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r:id="rId4" o:title="Новый фон" recolor="t" type="frame"/>
    </v:background>
  </w:background>
  <w:body>
    <w:p w14:paraId="20B0CC59" w14:textId="62250DC0" w:rsidR="00E845F3" w:rsidRDefault="007917E4" w:rsidP="00CE46EC">
      <w:pPr>
        <w:pStyle w:val="a3"/>
        <w:rPr>
          <w:rFonts w:ascii="Times New Roman" w:hAnsi="Times New Roman" w:cs="Times New Roman"/>
          <w:noProof/>
          <w:color w:val="404040" w:themeColor="text1" w:themeTint="BF"/>
          <w:sz w:val="24"/>
          <w:szCs w:val="24"/>
          <w14:textOutline w14:w="0" w14:cap="rnd" w14:cmpd="sng" w14:algn="ctr">
            <w14:noFill/>
            <w14:prstDash w14:val="solid"/>
            <w14:bevel/>
          </w14:textOutline>
        </w:rPr>
      </w:pPr>
      <w:r>
        <w:rPr>
          <w:rFonts w:ascii="Times New Roman" w:hAnsi="Times New Roman" w:cs="Times New Roman"/>
          <w:noProof/>
          <w:color w:val="404040" w:themeColor="text1" w:themeTint="BF"/>
          <w:sz w:val="24"/>
          <w:szCs w:val="24"/>
          <w14:textOutline w14:w="0" w14:cap="rnd" w14:cmpd="sng" w14:algn="ctr">
            <w14:noFill/>
            <w14:prstDash w14:val="solid"/>
            <w14:bevel/>
          </w14:textOutline>
        </w:rPr>
        <w:drawing>
          <wp:anchor distT="0" distB="0" distL="114300" distR="114300" simplePos="0" relativeHeight="251671552" behindDoc="0" locked="0" layoutInCell="1" allowOverlap="1" wp14:anchorId="69984B8E" wp14:editId="2836EA49">
            <wp:simplePos x="0" y="0"/>
            <wp:positionH relativeFrom="page">
              <wp:align>left</wp:align>
            </wp:positionH>
            <wp:positionV relativeFrom="margin">
              <wp:posOffset>-704850</wp:posOffset>
            </wp:positionV>
            <wp:extent cx="7543800" cy="1069213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tretch>
                      <a:fillRect/>
                    </a:stretch>
                  </pic:blipFill>
                  <pic:spPr>
                    <a:xfrm>
                      <a:off x="0" y="0"/>
                      <a:ext cx="7549292" cy="10700546"/>
                    </a:xfrm>
                    <a:prstGeom prst="rect">
                      <a:avLst/>
                    </a:prstGeom>
                  </pic:spPr>
                </pic:pic>
              </a:graphicData>
            </a:graphic>
            <wp14:sizeRelH relativeFrom="margin">
              <wp14:pctWidth>0</wp14:pctWidth>
            </wp14:sizeRelH>
            <wp14:sizeRelV relativeFrom="margin">
              <wp14:pctHeight>0</wp14:pctHeight>
            </wp14:sizeRelV>
          </wp:anchor>
        </w:drawing>
      </w:r>
    </w:p>
    <w:p w14:paraId="5D0CBCCF" w14:textId="7AC4F144" w:rsidR="008E48FD" w:rsidRDefault="008E48FD" w:rsidP="00CE46EC">
      <w:pPr>
        <w:pStyle w:val="a3"/>
        <w:rPr>
          <w:rStyle w:val="af5"/>
          <w:rFonts w:ascii="Times New Roman" w:hAnsi="Times New Roman" w:cs="Times New Roman"/>
          <w:i w:val="0"/>
          <w:iCs w:val="0"/>
          <w:noProof/>
          <w:sz w:val="24"/>
          <w:szCs w:val="24"/>
        </w:rPr>
      </w:pPr>
    </w:p>
    <w:p w14:paraId="31A0B5EC" w14:textId="2FA6A445" w:rsidR="005D5895" w:rsidRPr="00D16819" w:rsidRDefault="005D5895" w:rsidP="00CE46EC">
      <w:pPr>
        <w:pStyle w:val="a3"/>
        <w:rPr>
          <w:rStyle w:val="af5"/>
          <w:rFonts w:ascii="Times New Roman" w:hAnsi="Times New Roman" w:cs="Times New Roman"/>
          <w:b/>
          <w:bCs/>
          <w:i w:val="0"/>
          <w:iCs w:val="0"/>
          <w:sz w:val="24"/>
          <w:szCs w:val="24"/>
        </w:rPr>
      </w:pPr>
      <w:r w:rsidRPr="00D16819">
        <w:rPr>
          <w:rStyle w:val="af5"/>
          <w:rFonts w:ascii="Times New Roman" w:hAnsi="Times New Roman" w:cs="Times New Roman"/>
          <w:b/>
          <w:bCs/>
          <w:i w:val="0"/>
          <w:iCs w:val="0"/>
          <w:sz w:val="24"/>
          <w:szCs w:val="24"/>
        </w:rPr>
        <w:t>СОДЕРЖАНИЕ</w:t>
      </w:r>
    </w:p>
    <w:p w14:paraId="7D6FE863" w14:textId="0AB4EA4A" w:rsidR="005D5895" w:rsidRPr="00FC63A3" w:rsidRDefault="005D5895" w:rsidP="00CE46EC">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af5"/>
          <w:rFonts w:ascii="Times New Roman" w:hAnsi="Times New Roman" w:cs="Times New Roman"/>
          <w:i w:val="0"/>
          <w:iCs w:val="0"/>
        </w:rPr>
      </w:pPr>
      <w:r w:rsidRPr="00FC63A3">
        <w:rPr>
          <w:rStyle w:val="af5"/>
          <w:rFonts w:ascii="Times New Roman" w:hAnsi="Times New Roman" w:cs="Times New Roman"/>
          <w:i w:val="0"/>
          <w:iCs w:val="0"/>
        </w:rPr>
        <w:t xml:space="preserve">   </w:t>
      </w:r>
      <w:r w:rsidRPr="006E3D3A">
        <w:rPr>
          <w:rStyle w:val="af5"/>
          <w:rFonts w:ascii="Times New Roman" w:hAnsi="Times New Roman" w:cs="Times New Roman"/>
          <w:b/>
          <w:bCs/>
          <w:i w:val="0"/>
          <w:iCs w:val="0"/>
        </w:rPr>
        <w:t>1.</w:t>
      </w:r>
      <w:r w:rsidRPr="00FC63A3">
        <w:rPr>
          <w:rStyle w:val="af5"/>
          <w:rFonts w:ascii="Times New Roman" w:hAnsi="Times New Roman" w:cs="Times New Roman"/>
          <w:i w:val="0"/>
          <w:iCs w:val="0"/>
        </w:rPr>
        <w:t xml:space="preserve"> Вводное тестирование по ссылке через QR код</w:t>
      </w:r>
      <w:r w:rsidR="00C16DCB" w:rsidRPr="00FC63A3">
        <w:rPr>
          <w:rStyle w:val="af5"/>
          <w:rFonts w:ascii="Times New Roman" w:hAnsi="Times New Roman" w:cs="Times New Roman"/>
          <w:i w:val="0"/>
          <w:iCs w:val="0"/>
        </w:rPr>
        <w:t>…………</w:t>
      </w:r>
      <w:r w:rsidR="00B84051">
        <w:rPr>
          <w:rStyle w:val="af5"/>
          <w:rFonts w:ascii="Times New Roman" w:hAnsi="Times New Roman" w:cs="Times New Roman"/>
          <w:i w:val="0"/>
          <w:iCs w:val="0"/>
          <w:lang w:val="ru-RU"/>
        </w:rPr>
        <w:t>……………………...</w:t>
      </w:r>
      <w:proofErr w:type="gramStart"/>
      <w:r w:rsidR="00C16DCB" w:rsidRPr="00FC63A3">
        <w:rPr>
          <w:rStyle w:val="af5"/>
          <w:rFonts w:ascii="Times New Roman" w:hAnsi="Times New Roman" w:cs="Times New Roman"/>
          <w:i w:val="0"/>
          <w:iCs w:val="0"/>
        </w:rPr>
        <w:t>……</w:t>
      </w:r>
      <w:r w:rsidR="006E3D3A">
        <w:rPr>
          <w:rStyle w:val="af5"/>
          <w:rFonts w:ascii="Times New Roman" w:hAnsi="Times New Roman" w:cs="Times New Roman"/>
          <w:i w:val="0"/>
          <w:iCs w:val="0"/>
          <w:lang w:val="ru-RU"/>
        </w:rPr>
        <w:t>.</w:t>
      </w:r>
      <w:proofErr w:type="gramEnd"/>
      <w:r w:rsidR="00C16DCB" w:rsidRPr="00FC63A3">
        <w:rPr>
          <w:rStyle w:val="af5"/>
          <w:rFonts w:ascii="Times New Roman" w:hAnsi="Times New Roman" w:cs="Times New Roman"/>
          <w:i w:val="0"/>
          <w:iCs w:val="0"/>
        </w:rPr>
        <w:t>….3</w:t>
      </w:r>
      <w:r w:rsidRPr="00FC63A3">
        <w:rPr>
          <w:rStyle w:val="af5"/>
          <w:rFonts w:ascii="Times New Roman" w:hAnsi="Times New Roman" w:cs="Times New Roman"/>
          <w:i w:val="0"/>
          <w:iCs w:val="0"/>
        </w:rPr>
        <w:tab/>
      </w:r>
    </w:p>
    <w:p w14:paraId="49330D02" w14:textId="06DE9098" w:rsidR="005D5895" w:rsidRDefault="005D5895" w:rsidP="00CE46EC">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af5"/>
          <w:rFonts w:ascii="Times New Roman" w:hAnsi="Times New Roman" w:cs="Times New Roman"/>
          <w:i w:val="0"/>
          <w:iCs w:val="0"/>
        </w:rPr>
      </w:pPr>
      <w:r w:rsidRPr="006E3D3A">
        <w:rPr>
          <w:rStyle w:val="af5"/>
          <w:rFonts w:ascii="Times New Roman" w:hAnsi="Times New Roman" w:cs="Times New Roman"/>
          <w:b/>
          <w:bCs/>
          <w:i w:val="0"/>
          <w:iCs w:val="0"/>
        </w:rPr>
        <w:t xml:space="preserve">   2</w:t>
      </w:r>
      <w:r w:rsidRPr="00FC63A3">
        <w:rPr>
          <w:rStyle w:val="af5"/>
          <w:rFonts w:ascii="Times New Roman" w:hAnsi="Times New Roman" w:cs="Times New Roman"/>
          <w:i w:val="0"/>
          <w:iCs w:val="0"/>
        </w:rPr>
        <w:t xml:space="preserve">. Выступают ли кальвинисты за плюрализм? Политика и </w:t>
      </w:r>
      <w:proofErr w:type="spellStart"/>
      <w:r w:rsidRPr="00FC63A3">
        <w:rPr>
          <w:rStyle w:val="af5"/>
          <w:rFonts w:ascii="Times New Roman" w:hAnsi="Times New Roman" w:cs="Times New Roman"/>
          <w:i w:val="0"/>
          <w:iCs w:val="0"/>
        </w:rPr>
        <w:t>применительная</w:t>
      </w:r>
      <w:proofErr w:type="spellEnd"/>
      <w:r w:rsidRPr="00FC63A3">
        <w:rPr>
          <w:rStyle w:val="af5"/>
          <w:rFonts w:ascii="Times New Roman" w:hAnsi="Times New Roman" w:cs="Times New Roman"/>
          <w:i w:val="0"/>
          <w:iCs w:val="0"/>
        </w:rPr>
        <w:t xml:space="preserve"> практика возможностей в   протестантизме, Роберт Дж. </w:t>
      </w:r>
      <w:proofErr w:type="spellStart"/>
      <w:r w:rsidRPr="00FC63A3">
        <w:rPr>
          <w:rStyle w:val="af5"/>
          <w:rFonts w:ascii="Times New Roman" w:hAnsi="Times New Roman" w:cs="Times New Roman"/>
          <w:i w:val="0"/>
          <w:iCs w:val="0"/>
        </w:rPr>
        <w:t>Йоустр</w:t>
      </w:r>
      <w:proofErr w:type="spellEnd"/>
      <w:r w:rsidRPr="00FC63A3">
        <w:rPr>
          <w:rStyle w:val="af5"/>
          <w:rFonts w:ascii="Times New Roman" w:hAnsi="Times New Roman" w:cs="Times New Roman"/>
          <w:i w:val="0"/>
          <w:iCs w:val="0"/>
        </w:rPr>
        <w:t xml:space="preserve"> и Джессика Р. </w:t>
      </w:r>
      <w:proofErr w:type="spellStart"/>
      <w:r w:rsidRPr="00FC63A3">
        <w:rPr>
          <w:rStyle w:val="af5"/>
          <w:rFonts w:ascii="Times New Roman" w:hAnsi="Times New Roman" w:cs="Times New Roman"/>
          <w:i w:val="0"/>
          <w:iCs w:val="0"/>
        </w:rPr>
        <w:t>Йоустр</w:t>
      </w:r>
      <w:proofErr w:type="spellEnd"/>
      <w:r w:rsidR="00C16DCB" w:rsidRPr="00FC63A3">
        <w:rPr>
          <w:rStyle w:val="af5"/>
          <w:rFonts w:ascii="Times New Roman" w:hAnsi="Times New Roman" w:cs="Times New Roman"/>
          <w:i w:val="0"/>
          <w:iCs w:val="0"/>
        </w:rPr>
        <w:t>………………………………………………………………………</w:t>
      </w:r>
      <w:r w:rsidR="00B84051">
        <w:rPr>
          <w:rStyle w:val="af5"/>
          <w:rFonts w:ascii="Times New Roman" w:hAnsi="Times New Roman" w:cs="Times New Roman"/>
          <w:i w:val="0"/>
          <w:iCs w:val="0"/>
        </w:rPr>
        <w:t>…</w:t>
      </w:r>
      <w:r w:rsidR="00B84051">
        <w:rPr>
          <w:rStyle w:val="af5"/>
          <w:rFonts w:ascii="Times New Roman" w:hAnsi="Times New Roman" w:cs="Times New Roman"/>
          <w:i w:val="0"/>
          <w:iCs w:val="0"/>
          <w:lang w:val="ru-RU"/>
        </w:rPr>
        <w:t>……………</w:t>
      </w:r>
      <w:proofErr w:type="gramStart"/>
      <w:r w:rsidR="00B84051">
        <w:rPr>
          <w:rStyle w:val="af5"/>
          <w:rFonts w:ascii="Times New Roman" w:hAnsi="Times New Roman" w:cs="Times New Roman"/>
          <w:i w:val="0"/>
          <w:iCs w:val="0"/>
          <w:lang w:val="ru-RU"/>
        </w:rPr>
        <w:t>……</w:t>
      </w:r>
      <w:r w:rsidR="00C16DCB" w:rsidRPr="00FC63A3">
        <w:rPr>
          <w:rStyle w:val="af5"/>
          <w:rFonts w:ascii="Times New Roman" w:hAnsi="Times New Roman" w:cs="Times New Roman"/>
          <w:i w:val="0"/>
          <w:iCs w:val="0"/>
        </w:rPr>
        <w:t>.</w:t>
      </w:r>
      <w:proofErr w:type="gramEnd"/>
      <w:r w:rsidR="00C16DCB" w:rsidRPr="00FC63A3">
        <w:rPr>
          <w:rStyle w:val="af5"/>
          <w:rFonts w:ascii="Times New Roman" w:hAnsi="Times New Roman" w:cs="Times New Roman"/>
          <w:i w:val="0"/>
          <w:iCs w:val="0"/>
        </w:rPr>
        <w:t>4</w:t>
      </w:r>
    </w:p>
    <w:p w14:paraId="235DC60D" w14:textId="77777777" w:rsidR="006E3D3A" w:rsidRPr="00FC63A3" w:rsidRDefault="006E3D3A" w:rsidP="00CE46EC">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af5"/>
          <w:rFonts w:ascii="Times New Roman" w:hAnsi="Times New Roman" w:cs="Times New Roman"/>
          <w:i w:val="0"/>
          <w:iCs w:val="0"/>
        </w:rPr>
      </w:pPr>
    </w:p>
    <w:p w14:paraId="4686E70F" w14:textId="5F83A85A" w:rsidR="005D5895" w:rsidRDefault="005D5895" w:rsidP="00CE46EC">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af5"/>
          <w:rFonts w:ascii="Times New Roman" w:hAnsi="Times New Roman" w:cs="Times New Roman"/>
          <w:i w:val="0"/>
          <w:iCs w:val="0"/>
          <w:lang w:val="ru-RU"/>
        </w:rPr>
      </w:pPr>
      <w:r w:rsidRPr="006E3D3A">
        <w:rPr>
          <w:rStyle w:val="af5"/>
          <w:rFonts w:ascii="Times New Roman" w:hAnsi="Times New Roman" w:cs="Times New Roman"/>
          <w:b/>
          <w:bCs/>
          <w:i w:val="0"/>
          <w:iCs w:val="0"/>
        </w:rPr>
        <w:t xml:space="preserve">   3</w:t>
      </w:r>
      <w:r w:rsidRPr="00FC63A3">
        <w:rPr>
          <w:rStyle w:val="af5"/>
          <w:rFonts w:ascii="Times New Roman" w:hAnsi="Times New Roman" w:cs="Times New Roman"/>
          <w:i w:val="0"/>
          <w:iCs w:val="0"/>
        </w:rPr>
        <w:t xml:space="preserve">. Поступок превыше идеи. На пути к общему Халифату, </w:t>
      </w:r>
      <w:proofErr w:type="spellStart"/>
      <w:r w:rsidRPr="00FC63A3">
        <w:rPr>
          <w:rStyle w:val="af5"/>
          <w:rFonts w:ascii="Times New Roman" w:hAnsi="Times New Roman" w:cs="Times New Roman"/>
          <w:i w:val="0"/>
          <w:iCs w:val="0"/>
        </w:rPr>
        <w:t>Мохан</w:t>
      </w:r>
      <w:proofErr w:type="spellEnd"/>
      <w:r w:rsidRPr="00FC63A3">
        <w:rPr>
          <w:rStyle w:val="af5"/>
          <w:rFonts w:ascii="Times New Roman" w:hAnsi="Times New Roman" w:cs="Times New Roman"/>
          <w:i w:val="0"/>
          <w:iCs w:val="0"/>
        </w:rPr>
        <w:t xml:space="preserve"> Мирза</w:t>
      </w:r>
      <w:r w:rsidR="00C16DCB" w:rsidRPr="00FC63A3">
        <w:rPr>
          <w:rStyle w:val="af5"/>
          <w:rFonts w:ascii="Times New Roman" w:hAnsi="Times New Roman" w:cs="Times New Roman"/>
          <w:i w:val="0"/>
          <w:iCs w:val="0"/>
        </w:rPr>
        <w:t>…………………………………………………………………………</w:t>
      </w:r>
      <w:r w:rsidR="006E3D3A">
        <w:rPr>
          <w:rStyle w:val="af5"/>
          <w:rFonts w:ascii="Times New Roman" w:hAnsi="Times New Roman" w:cs="Times New Roman"/>
          <w:i w:val="0"/>
          <w:iCs w:val="0"/>
          <w:lang w:val="ru-RU"/>
        </w:rPr>
        <w:t>……………</w:t>
      </w:r>
      <w:proofErr w:type="gramStart"/>
      <w:r w:rsidR="006E3D3A">
        <w:rPr>
          <w:rStyle w:val="af5"/>
          <w:rFonts w:ascii="Times New Roman" w:hAnsi="Times New Roman" w:cs="Times New Roman"/>
          <w:i w:val="0"/>
          <w:iCs w:val="0"/>
          <w:lang w:val="ru-RU"/>
        </w:rPr>
        <w:t>…...</w:t>
      </w:r>
      <w:r w:rsidR="00C16DCB" w:rsidRPr="00FC63A3">
        <w:rPr>
          <w:rStyle w:val="af5"/>
          <w:rFonts w:ascii="Times New Roman" w:hAnsi="Times New Roman" w:cs="Times New Roman"/>
          <w:i w:val="0"/>
          <w:iCs w:val="0"/>
        </w:rPr>
        <w:t>.</w:t>
      </w:r>
      <w:proofErr w:type="gramEnd"/>
      <w:r w:rsidR="00B84051">
        <w:rPr>
          <w:rStyle w:val="af5"/>
          <w:rFonts w:ascii="Times New Roman" w:hAnsi="Times New Roman" w:cs="Times New Roman"/>
          <w:i w:val="0"/>
          <w:iCs w:val="0"/>
          <w:lang w:val="ru-RU"/>
        </w:rPr>
        <w:t>12</w:t>
      </w:r>
    </w:p>
    <w:p w14:paraId="58DE7769" w14:textId="77777777" w:rsidR="006E3D3A" w:rsidRPr="00B84051" w:rsidRDefault="006E3D3A" w:rsidP="00CE46EC">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af5"/>
          <w:rFonts w:ascii="Times New Roman" w:hAnsi="Times New Roman" w:cs="Times New Roman"/>
          <w:i w:val="0"/>
          <w:iCs w:val="0"/>
          <w:lang w:val="ru-RU"/>
        </w:rPr>
      </w:pPr>
    </w:p>
    <w:p w14:paraId="405B026A" w14:textId="6997D481" w:rsidR="005D5895" w:rsidRDefault="005D5895" w:rsidP="00CE46EC">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af5"/>
          <w:rFonts w:ascii="Times New Roman" w:hAnsi="Times New Roman" w:cs="Times New Roman"/>
          <w:i w:val="0"/>
          <w:iCs w:val="0"/>
          <w:lang w:val="ru-RU"/>
        </w:rPr>
      </w:pPr>
      <w:r w:rsidRPr="006E3D3A">
        <w:rPr>
          <w:rStyle w:val="af5"/>
          <w:rFonts w:ascii="Times New Roman" w:hAnsi="Times New Roman" w:cs="Times New Roman"/>
          <w:b/>
          <w:bCs/>
          <w:i w:val="0"/>
          <w:iCs w:val="0"/>
        </w:rPr>
        <w:t xml:space="preserve">   4.</w:t>
      </w:r>
      <w:r w:rsidRPr="00FC63A3">
        <w:rPr>
          <w:rStyle w:val="af5"/>
          <w:rFonts w:ascii="Times New Roman" w:hAnsi="Times New Roman" w:cs="Times New Roman"/>
          <w:i w:val="0"/>
          <w:iCs w:val="0"/>
        </w:rPr>
        <w:t xml:space="preserve"> Религиозная грамотность в развитии и гуманитарной помощи, Кэтрин Маршалл</w:t>
      </w:r>
      <w:r w:rsidR="00C16DCB" w:rsidRPr="00FC63A3">
        <w:rPr>
          <w:rStyle w:val="af5"/>
          <w:rFonts w:ascii="Times New Roman" w:hAnsi="Times New Roman" w:cs="Times New Roman"/>
          <w:i w:val="0"/>
          <w:iCs w:val="0"/>
        </w:rPr>
        <w:t>……………………………………………………………………....</w:t>
      </w:r>
      <w:r w:rsidR="006E3D3A">
        <w:rPr>
          <w:rStyle w:val="af5"/>
          <w:rFonts w:ascii="Times New Roman" w:hAnsi="Times New Roman" w:cs="Times New Roman"/>
          <w:i w:val="0"/>
          <w:iCs w:val="0"/>
          <w:lang w:val="ru-RU"/>
        </w:rPr>
        <w:t>...........................</w:t>
      </w:r>
      <w:r w:rsidR="00B84051">
        <w:rPr>
          <w:rStyle w:val="af5"/>
          <w:rFonts w:ascii="Times New Roman" w:hAnsi="Times New Roman" w:cs="Times New Roman"/>
          <w:i w:val="0"/>
          <w:iCs w:val="0"/>
          <w:lang w:val="ru-RU"/>
        </w:rPr>
        <w:t>34</w:t>
      </w:r>
    </w:p>
    <w:p w14:paraId="00C03F25" w14:textId="77777777" w:rsidR="006E3D3A" w:rsidRPr="00B84051" w:rsidRDefault="006E3D3A" w:rsidP="00CE46EC">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af5"/>
          <w:rFonts w:ascii="Times New Roman" w:hAnsi="Times New Roman" w:cs="Times New Roman"/>
          <w:i w:val="0"/>
          <w:iCs w:val="0"/>
          <w:lang w:val="ru-RU"/>
        </w:rPr>
      </w:pPr>
    </w:p>
    <w:p w14:paraId="7E787FC9" w14:textId="6A431F98" w:rsidR="005D5895" w:rsidRDefault="005D5895" w:rsidP="00CE46EC">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af5"/>
          <w:rFonts w:ascii="Times New Roman" w:hAnsi="Times New Roman" w:cs="Times New Roman"/>
          <w:i w:val="0"/>
          <w:iCs w:val="0"/>
          <w:lang w:val="ru-RU"/>
        </w:rPr>
      </w:pPr>
      <w:r w:rsidRPr="00FC63A3">
        <w:rPr>
          <w:rStyle w:val="af5"/>
          <w:rFonts w:ascii="Times New Roman" w:hAnsi="Times New Roman" w:cs="Times New Roman"/>
          <w:i w:val="0"/>
          <w:iCs w:val="0"/>
        </w:rPr>
        <w:t xml:space="preserve">   </w:t>
      </w:r>
      <w:r w:rsidRPr="006E3D3A">
        <w:rPr>
          <w:rStyle w:val="af5"/>
          <w:rFonts w:ascii="Times New Roman" w:hAnsi="Times New Roman" w:cs="Times New Roman"/>
          <w:b/>
          <w:bCs/>
          <w:i w:val="0"/>
          <w:iCs w:val="0"/>
        </w:rPr>
        <w:t>5.</w:t>
      </w:r>
      <w:r w:rsidRPr="00FC63A3">
        <w:rPr>
          <w:rStyle w:val="af5"/>
          <w:rFonts w:ascii="Times New Roman" w:hAnsi="Times New Roman" w:cs="Times New Roman"/>
          <w:i w:val="0"/>
          <w:iCs w:val="0"/>
        </w:rPr>
        <w:t xml:space="preserve"> Религиозная грамотность и высшее образование, Джеймс Уолтер</w:t>
      </w:r>
      <w:r w:rsidR="00C16DCB" w:rsidRPr="00FC63A3">
        <w:rPr>
          <w:rStyle w:val="af5"/>
          <w:rFonts w:ascii="Times New Roman" w:hAnsi="Times New Roman" w:cs="Times New Roman"/>
          <w:i w:val="0"/>
          <w:iCs w:val="0"/>
        </w:rPr>
        <w:t>с..............................................................................................................</w:t>
      </w:r>
      <w:r w:rsidR="006E3D3A">
        <w:rPr>
          <w:rStyle w:val="af5"/>
          <w:rFonts w:ascii="Times New Roman" w:hAnsi="Times New Roman" w:cs="Times New Roman"/>
          <w:i w:val="0"/>
          <w:iCs w:val="0"/>
          <w:lang w:val="ru-RU"/>
        </w:rPr>
        <w:t>...........................</w:t>
      </w:r>
      <w:r w:rsidR="00B84051">
        <w:rPr>
          <w:rStyle w:val="af5"/>
          <w:rFonts w:ascii="Times New Roman" w:hAnsi="Times New Roman" w:cs="Times New Roman"/>
          <w:i w:val="0"/>
          <w:iCs w:val="0"/>
          <w:lang w:val="ru-RU"/>
        </w:rPr>
        <w:t>52</w:t>
      </w:r>
    </w:p>
    <w:p w14:paraId="2C1FEA0E" w14:textId="77777777" w:rsidR="006E3D3A" w:rsidRPr="00B84051" w:rsidRDefault="006E3D3A" w:rsidP="00CE46EC">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af5"/>
          <w:rFonts w:ascii="Times New Roman" w:hAnsi="Times New Roman" w:cs="Times New Roman"/>
          <w:i w:val="0"/>
          <w:iCs w:val="0"/>
          <w:lang w:val="ru-RU"/>
        </w:rPr>
      </w:pPr>
    </w:p>
    <w:p w14:paraId="7027931D" w14:textId="77777777" w:rsidR="006E3D3A" w:rsidRDefault="005D5895" w:rsidP="00CE46EC">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af5"/>
          <w:rFonts w:ascii="Times New Roman" w:hAnsi="Times New Roman" w:cs="Times New Roman"/>
          <w:i w:val="0"/>
          <w:iCs w:val="0"/>
          <w:lang w:val="ru-RU"/>
        </w:rPr>
      </w:pPr>
      <w:r w:rsidRPr="00FC63A3">
        <w:rPr>
          <w:rStyle w:val="af5"/>
          <w:rFonts w:ascii="Times New Roman" w:hAnsi="Times New Roman" w:cs="Times New Roman"/>
          <w:i w:val="0"/>
          <w:iCs w:val="0"/>
        </w:rPr>
        <w:t xml:space="preserve">   </w:t>
      </w:r>
      <w:r w:rsidRPr="006E3D3A">
        <w:rPr>
          <w:rStyle w:val="af5"/>
          <w:rFonts w:ascii="Times New Roman" w:hAnsi="Times New Roman" w:cs="Times New Roman"/>
          <w:b/>
          <w:bCs/>
          <w:i w:val="0"/>
          <w:iCs w:val="0"/>
        </w:rPr>
        <w:t>6.</w:t>
      </w:r>
      <w:r w:rsidRPr="00FC63A3">
        <w:rPr>
          <w:rStyle w:val="af5"/>
          <w:rFonts w:ascii="Times New Roman" w:hAnsi="Times New Roman" w:cs="Times New Roman"/>
          <w:i w:val="0"/>
          <w:iCs w:val="0"/>
        </w:rPr>
        <w:t xml:space="preserve"> Религиозная грамотность и среднее образование, Бенджамин Пьетро Маркус</w:t>
      </w:r>
      <w:r w:rsidR="00C16DCB" w:rsidRPr="00FC63A3">
        <w:rPr>
          <w:rStyle w:val="af5"/>
          <w:rFonts w:ascii="Times New Roman" w:hAnsi="Times New Roman" w:cs="Times New Roman"/>
          <w:i w:val="0"/>
          <w:iCs w:val="0"/>
        </w:rPr>
        <w:t>………………………………………………………………………</w:t>
      </w:r>
      <w:r w:rsidR="006E3D3A">
        <w:rPr>
          <w:rStyle w:val="af5"/>
          <w:rFonts w:ascii="Times New Roman" w:hAnsi="Times New Roman" w:cs="Times New Roman"/>
          <w:i w:val="0"/>
          <w:iCs w:val="0"/>
        </w:rPr>
        <w:t>…</w:t>
      </w:r>
      <w:r w:rsidR="006E3D3A">
        <w:rPr>
          <w:rStyle w:val="af5"/>
          <w:rFonts w:ascii="Times New Roman" w:hAnsi="Times New Roman" w:cs="Times New Roman"/>
          <w:i w:val="0"/>
          <w:iCs w:val="0"/>
          <w:lang w:val="ru-RU"/>
        </w:rPr>
        <w:t>…………</w:t>
      </w:r>
      <w:proofErr w:type="gramStart"/>
      <w:r w:rsidR="006E3D3A">
        <w:rPr>
          <w:rStyle w:val="af5"/>
          <w:rFonts w:ascii="Times New Roman" w:hAnsi="Times New Roman" w:cs="Times New Roman"/>
          <w:i w:val="0"/>
          <w:iCs w:val="0"/>
          <w:lang w:val="ru-RU"/>
        </w:rPr>
        <w:t>…….</w:t>
      </w:r>
      <w:proofErr w:type="gramEnd"/>
      <w:r w:rsidR="00C16DCB" w:rsidRPr="00FC63A3">
        <w:rPr>
          <w:rStyle w:val="af5"/>
          <w:rFonts w:ascii="Times New Roman" w:hAnsi="Times New Roman" w:cs="Times New Roman"/>
          <w:i w:val="0"/>
          <w:iCs w:val="0"/>
        </w:rPr>
        <w:t>.</w:t>
      </w:r>
      <w:r w:rsidR="00B84051">
        <w:rPr>
          <w:rStyle w:val="af5"/>
          <w:rFonts w:ascii="Times New Roman" w:hAnsi="Times New Roman" w:cs="Times New Roman"/>
          <w:i w:val="0"/>
          <w:iCs w:val="0"/>
          <w:lang w:val="ru-RU"/>
        </w:rPr>
        <w:t>65</w:t>
      </w:r>
    </w:p>
    <w:p w14:paraId="6FCB35B5" w14:textId="5F62E63D" w:rsidR="005D5895" w:rsidRPr="00FC63A3" w:rsidRDefault="005D5895" w:rsidP="00CE46EC">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af5"/>
          <w:rFonts w:ascii="Times New Roman" w:hAnsi="Times New Roman" w:cs="Times New Roman"/>
          <w:i w:val="0"/>
          <w:iCs w:val="0"/>
        </w:rPr>
      </w:pPr>
      <w:r w:rsidRPr="00FC63A3">
        <w:rPr>
          <w:rStyle w:val="af5"/>
          <w:rFonts w:ascii="Times New Roman" w:hAnsi="Times New Roman" w:cs="Times New Roman"/>
          <w:i w:val="0"/>
          <w:iCs w:val="0"/>
        </w:rPr>
        <w:t xml:space="preserve"> </w:t>
      </w:r>
    </w:p>
    <w:p w14:paraId="61D84BF9" w14:textId="3943C163" w:rsidR="005D5895" w:rsidRDefault="005D5895" w:rsidP="00CE46EC">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af5"/>
          <w:rFonts w:ascii="Times New Roman" w:hAnsi="Times New Roman" w:cs="Times New Roman"/>
          <w:i w:val="0"/>
          <w:iCs w:val="0"/>
          <w:lang w:val="ru-RU"/>
        </w:rPr>
      </w:pPr>
      <w:r w:rsidRPr="006E3D3A">
        <w:rPr>
          <w:rStyle w:val="af5"/>
          <w:rFonts w:ascii="Times New Roman" w:hAnsi="Times New Roman" w:cs="Times New Roman"/>
          <w:b/>
          <w:bCs/>
          <w:i w:val="0"/>
          <w:iCs w:val="0"/>
        </w:rPr>
        <w:t xml:space="preserve">   7.</w:t>
      </w:r>
      <w:r w:rsidRPr="00FC63A3">
        <w:rPr>
          <w:rStyle w:val="af5"/>
          <w:rFonts w:ascii="Times New Roman" w:hAnsi="Times New Roman" w:cs="Times New Roman"/>
          <w:i w:val="0"/>
          <w:iCs w:val="0"/>
        </w:rPr>
        <w:t xml:space="preserve"> Религиозная грамотность, </w:t>
      </w:r>
      <w:proofErr w:type="spellStart"/>
      <w:r w:rsidRPr="00FC63A3">
        <w:rPr>
          <w:rStyle w:val="af5"/>
          <w:rFonts w:ascii="Times New Roman" w:hAnsi="Times New Roman" w:cs="Times New Roman"/>
          <w:i w:val="0"/>
          <w:iCs w:val="0"/>
        </w:rPr>
        <w:t>капелланство</w:t>
      </w:r>
      <w:proofErr w:type="spellEnd"/>
      <w:r w:rsidRPr="00FC63A3">
        <w:rPr>
          <w:rStyle w:val="af5"/>
          <w:rFonts w:ascii="Times New Roman" w:hAnsi="Times New Roman" w:cs="Times New Roman"/>
          <w:i w:val="0"/>
          <w:iCs w:val="0"/>
        </w:rPr>
        <w:t xml:space="preserve"> и духовная забота, Венди </w:t>
      </w:r>
      <w:proofErr w:type="spellStart"/>
      <w:r w:rsidRPr="00FC63A3">
        <w:rPr>
          <w:rStyle w:val="af5"/>
          <w:rFonts w:ascii="Times New Roman" w:hAnsi="Times New Roman" w:cs="Times New Roman"/>
          <w:i w:val="0"/>
          <w:iCs w:val="0"/>
        </w:rPr>
        <w:t>Кадж</w:t>
      </w:r>
      <w:proofErr w:type="spellEnd"/>
      <w:r w:rsidRPr="00FC63A3">
        <w:rPr>
          <w:rStyle w:val="af5"/>
          <w:rFonts w:ascii="Times New Roman" w:hAnsi="Times New Roman" w:cs="Times New Roman"/>
          <w:i w:val="0"/>
          <w:iCs w:val="0"/>
        </w:rPr>
        <w:t xml:space="preserve">, Каролина П. </w:t>
      </w:r>
      <w:proofErr w:type="spellStart"/>
      <w:r w:rsidRPr="00FC63A3">
        <w:rPr>
          <w:rStyle w:val="af5"/>
          <w:rFonts w:ascii="Times New Roman" w:hAnsi="Times New Roman" w:cs="Times New Roman"/>
          <w:i w:val="0"/>
          <w:iCs w:val="0"/>
        </w:rPr>
        <w:t>Сейглер</w:t>
      </w:r>
      <w:proofErr w:type="spellEnd"/>
      <w:r w:rsidRPr="00FC63A3">
        <w:rPr>
          <w:rStyle w:val="af5"/>
          <w:rFonts w:ascii="Times New Roman" w:hAnsi="Times New Roman" w:cs="Times New Roman"/>
          <w:i w:val="0"/>
          <w:iCs w:val="0"/>
        </w:rPr>
        <w:t xml:space="preserve"> и Трейс </w:t>
      </w:r>
      <w:proofErr w:type="spellStart"/>
      <w:r w:rsidRPr="00FC63A3">
        <w:rPr>
          <w:rStyle w:val="af5"/>
          <w:rFonts w:ascii="Times New Roman" w:hAnsi="Times New Roman" w:cs="Times New Roman"/>
          <w:i w:val="0"/>
          <w:iCs w:val="0"/>
        </w:rPr>
        <w:t>Хейторн</w:t>
      </w:r>
      <w:proofErr w:type="spellEnd"/>
      <w:r w:rsidR="00C16DCB" w:rsidRPr="00FC63A3">
        <w:rPr>
          <w:rStyle w:val="af5"/>
          <w:rFonts w:ascii="Times New Roman" w:hAnsi="Times New Roman" w:cs="Times New Roman"/>
          <w:i w:val="0"/>
          <w:iCs w:val="0"/>
        </w:rPr>
        <w:t>………………………….....</w:t>
      </w:r>
      <w:r w:rsidR="006E3D3A">
        <w:rPr>
          <w:rStyle w:val="af5"/>
          <w:rFonts w:ascii="Times New Roman" w:hAnsi="Times New Roman" w:cs="Times New Roman"/>
          <w:i w:val="0"/>
          <w:iCs w:val="0"/>
          <w:lang w:val="ru-RU"/>
        </w:rPr>
        <w:t>..............................................................</w:t>
      </w:r>
      <w:r w:rsidR="00B84051">
        <w:rPr>
          <w:rStyle w:val="af5"/>
          <w:rFonts w:ascii="Times New Roman" w:hAnsi="Times New Roman" w:cs="Times New Roman"/>
          <w:i w:val="0"/>
          <w:iCs w:val="0"/>
          <w:lang w:val="ru-RU"/>
        </w:rPr>
        <w:t>84</w:t>
      </w:r>
    </w:p>
    <w:p w14:paraId="775EC48F" w14:textId="77777777" w:rsidR="006E3D3A" w:rsidRPr="00B84051" w:rsidRDefault="006E3D3A" w:rsidP="00CE46EC">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af5"/>
          <w:rFonts w:ascii="Times New Roman" w:hAnsi="Times New Roman" w:cs="Times New Roman"/>
          <w:i w:val="0"/>
          <w:iCs w:val="0"/>
          <w:lang w:val="ru-RU"/>
        </w:rPr>
      </w:pPr>
    </w:p>
    <w:p w14:paraId="41E78CF6" w14:textId="09A79ABD" w:rsidR="005D5895" w:rsidRDefault="005D5895" w:rsidP="00CE46EC">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af5"/>
          <w:rFonts w:ascii="Times New Roman" w:hAnsi="Times New Roman" w:cs="Times New Roman"/>
          <w:i w:val="0"/>
          <w:iCs w:val="0"/>
          <w:lang w:val="ru-RU"/>
        </w:rPr>
      </w:pPr>
      <w:r w:rsidRPr="00FC63A3">
        <w:rPr>
          <w:rStyle w:val="af5"/>
          <w:rFonts w:ascii="Times New Roman" w:hAnsi="Times New Roman" w:cs="Times New Roman"/>
          <w:i w:val="0"/>
          <w:iCs w:val="0"/>
        </w:rPr>
        <w:t xml:space="preserve">   </w:t>
      </w:r>
      <w:r w:rsidRPr="006E3D3A">
        <w:rPr>
          <w:rStyle w:val="af5"/>
          <w:rFonts w:ascii="Times New Roman" w:hAnsi="Times New Roman" w:cs="Times New Roman"/>
          <w:b/>
          <w:bCs/>
          <w:i w:val="0"/>
          <w:iCs w:val="0"/>
        </w:rPr>
        <w:t>8</w:t>
      </w:r>
      <w:r w:rsidRPr="00FC63A3">
        <w:rPr>
          <w:rStyle w:val="af5"/>
          <w:rFonts w:ascii="Times New Roman" w:hAnsi="Times New Roman" w:cs="Times New Roman"/>
          <w:i w:val="0"/>
          <w:iCs w:val="0"/>
        </w:rPr>
        <w:t xml:space="preserve">. Религиозная грамотность и социальные услуги, Челси </w:t>
      </w:r>
      <w:proofErr w:type="spellStart"/>
      <w:r w:rsidRPr="00FC63A3">
        <w:rPr>
          <w:rStyle w:val="af5"/>
          <w:rFonts w:ascii="Times New Roman" w:hAnsi="Times New Roman" w:cs="Times New Roman"/>
          <w:i w:val="0"/>
          <w:iCs w:val="0"/>
        </w:rPr>
        <w:t>Лэнгстон</w:t>
      </w:r>
      <w:proofErr w:type="spellEnd"/>
      <w:r w:rsidRPr="00FC63A3">
        <w:rPr>
          <w:rStyle w:val="af5"/>
          <w:rFonts w:ascii="Times New Roman" w:hAnsi="Times New Roman" w:cs="Times New Roman"/>
          <w:i w:val="0"/>
          <w:iCs w:val="0"/>
        </w:rPr>
        <w:t xml:space="preserve"> </w:t>
      </w:r>
      <w:proofErr w:type="spellStart"/>
      <w:r w:rsidRPr="00FC63A3">
        <w:rPr>
          <w:rStyle w:val="af5"/>
          <w:rFonts w:ascii="Times New Roman" w:hAnsi="Times New Roman" w:cs="Times New Roman"/>
          <w:i w:val="0"/>
          <w:iCs w:val="0"/>
        </w:rPr>
        <w:t>Бомбино</w:t>
      </w:r>
      <w:proofErr w:type="spellEnd"/>
      <w:r w:rsidRPr="00FC63A3">
        <w:rPr>
          <w:rStyle w:val="af5"/>
          <w:rFonts w:ascii="Times New Roman" w:hAnsi="Times New Roman" w:cs="Times New Roman"/>
          <w:i w:val="0"/>
          <w:iCs w:val="0"/>
        </w:rPr>
        <w:t xml:space="preserve"> и Стэнли Карлсон-</w:t>
      </w:r>
      <w:proofErr w:type="spellStart"/>
      <w:r w:rsidRPr="00FC63A3">
        <w:rPr>
          <w:rStyle w:val="af5"/>
          <w:rFonts w:ascii="Times New Roman" w:hAnsi="Times New Roman" w:cs="Times New Roman"/>
          <w:i w:val="0"/>
          <w:iCs w:val="0"/>
        </w:rPr>
        <w:t>Тиес</w:t>
      </w:r>
      <w:proofErr w:type="spellEnd"/>
      <w:r w:rsidR="00C16DCB" w:rsidRPr="00FC63A3">
        <w:rPr>
          <w:rStyle w:val="af5"/>
          <w:rFonts w:ascii="Times New Roman" w:hAnsi="Times New Roman" w:cs="Times New Roman"/>
          <w:i w:val="0"/>
          <w:iCs w:val="0"/>
        </w:rPr>
        <w:t>…………………………………………</w:t>
      </w:r>
      <w:r w:rsidR="006E3D3A">
        <w:rPr>
          <w:rStyle w:val="af5"/>
          <w:rFonts w:ascii="Times New Roman" w:hAnsi="Times New Roman" w:cs="Times New Roman"/>
          <w:i w:val="0"/>
          <w:iCs w:val="0"/>
        </w:rPr>
        <w:t>…</w:t>
      </w:r>
      <w:r w:rsidR="006E3D3A">
        <w:rPr>
          <w:rStyle w:val="af5"/>
          <w:rFonts w:ascii="Times New Roman" w:hAnsi="Times New Roman" w:cs="Times New Roman"/>
          <w:i w:val="0"/>
          <w:iCs w:val="0"/>
          <w:lang w:val="ru-RU"/>
        </w:rPr>
        <w:t>………………………………</w:t>
      </w:r>
      <w:proofErr w:type="gramStart"/>
      <w:r w:rsidR="006E3D3A">
        <w:rPr>
          <w:rStyle w:val="af5"/>
          <w:rFonts w:ascii="Times New Roman" w:hAnsi="Times New Roman" w:cs="Times New Roman"/>
          <w:i w:val="0"/>
          <w:iCs w:val="0"/>
          <w:lang w:val="ru-RU"/>
        </w:rPr>
        <w:t>…….</w:t>
      </w:r>
      <w:proofErr w:type="gramEnd"/>
      <w:r w:rsidR="00B84051">
        <w:rPr>
          <w:rStyle w:val="af5"/>
          <w:rFonts w:ascii="Times New Roman" w:hAnsi="Times New Roman" w:cs="Times New Roman"/>
          <w:i w:val="0"/>
          <w:iCs w:val="0"/>
          <w:lang w:val="ru-RU"/>
        </w:rPr>
        <w:t>101</w:t>
      </w:r>
    </w:p>
    <w:p w14:paraId="7DE7F0A4" w14:textId="77777777" w:rsidR="006E3D3A" w:rsidRPr="00B84051" w:rsidRDefault="006E3D3A" w:rsidP="00CE46EC">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Style w:val="af5"/>
          <w:rFonts w:ascii="Times New Roman" w:hAnsi="Times New Roman" w:cs="Times New Roman"/>
          <w:i w:val="0"/>
          <w:iCs w:val="0"/>
          <w:lang w:val="ru-RU"/>
        </w:rPr>
      </w:pPr>
    </w:p>
    <w:p w14:paraId="6B179CB8" w14:textId="4607B552" w:rsidR="005D5895" w:rsidRDefault="005D5895" w:rsidP="00CE46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Style w:val="af5"/>
          <w:i w:val="0"/>
          <w:iCs w:val="0"/>
          <w:lang w:val="ru-RU"/>
        </w:rPr>
      </w:pPr>
      <w:r w:rsidRPr="006E3D3A">
        <w:rPr>
          <w:rStyle w:val="af5"/>
          <w:b/>
          <w:bCs/>
          <w:i w:val="0"/>
          <w:iCs w:val="0"/>
          <w:lang w:val="ru-RU"/>
        </w:rPr>
        <w:t xml:space="preserve">   9.</w:t>
      </w:r>
      <w:r w:rsidRPr="00FC63A3">
        <w:rPr>
          <w:rStyle w:val="af5"/>
          <w:i w:val="0"/>
          <w:iCs w:val="0"/>
          <w:lang w:val="ru-RU"/>
        </w:rPr>
        <w:t xml:space="preserve"> Следуя золотому правилу и в поиске золота: щедрость и успех переговоров, </w:t>
      </w:r>
      <w:proofErr w:type="spellStart"/>
      <w:r w:rsidRPr="00FC63A3">
        <w:rPr>
          <w:rStyle w:val="af5"/>
          <w:i w:val="0"/>
          <w:iCs w:val="0"/>
          <w:lang w:val="ru-RU"/>
        </w:rPr>
        <w:t>Суксимранджит</w:t>
      </w:r>
      <w:proofErr w:type="spellEnd"/>
      <w:r w:rsidRPr="00FC63A3">
        <w:rPr>
          <w:rStyle w:val="af5"/>
          <w:i w:val="0"/>
          <w:iCs w:val="0"/>
          <w:lang w:val="ru-RU"/>
        </w:rPr>
        <w:t xml:space="preserve"> Сингх и </w:t>
      </w:r>
      <w:proofErr w:type="spellStart"/>
      <w:r w:rsidRPr="00FC63A3">
        <w:rPr>
          <w:rStyle w:val="af5"/>
          <w:i w:val="0"/>
          <w:iCs w:val="0"/>
          <w:lang w:val="ru-RU"/>
        </w:rPr>
        <w:t>Лела</w:t>
      </w:r>
      <w:proofErr w:type="spellEnd"/>
      <w:r w:rsidRPr="00FC63A3">
        <w:rPr>
          <w:rStyle w:val="af5"/>
          <w:i w:val="0"/>
          <w:iCs w:val="0"/>
          <w:lang w:val="ru-RU"/>
        </w:rPr>
        <w:t xml:space="preserve"> Лов</w:t>
      </w:r>
      <w:r w:rsidR="00C16DCB" w:rsidRPr="00FC63A3">
        <w:rPr>
          <w:rStyle w:val="af5"/>
          <w:i w:val="0"/>
          <w:iCs w:val="0"/>
          <w:lang w:val="ru-RU"/>
        </w:rPr>
        <w:t>………………………</w:t>
      </w:r>
      <w:r w:rsidR="006E3D3A">
        <w:rPr>
          <w:rStyle w:val="af5"/>
          <w:i w:val="0"/>
          <w:iCs w:val="0"/>
          <w:lang w:val="ru-RU"/>
        </w:rPr>
        <w:t>……………………………</w:t>
      </w:r>
      <w:proofErr w:type="gramStart"/>
      <w:r w:rsidR="006E3D3A">
        <w:rPr>
          <w:rStyle w:val="af5"/>
          <w:i w:val="0"/>
          <w:iCs w:val="0"/>
          <w:lang w:val="ru-RU"/>
        </w:rPr>
        <w:t>…….</w:t>
      </w:r>
      <w:proofErr w:type="gramEnd"/>
      <w:r w:rsidR="00C16DCB" w:rsidRPr="00FC63A3">
        <w:rPr>
          <w:rStyle w:val="af5"/>
          <w:i w:val="0"/>
          <w:iCs w:val="0"/>
          <w:lang w:val="ru-RU"/>
        </w:rPr>
        <w:t>.</w:t>
      </w:r>
      <w:r w:rsidR="00B84051">
        <w:rPr>
          <w:rStyle w:val="af5"/>
          <w:i w:val="0"/>
          <w:iCs w:val="0"/>
          <w:lang w:val="ru-RU"/>
        </w:rPr>
        <w:t>117</w:t>
      </w:r>
    </w:p>
    <w:p w14:paraId="30C3DA70" w14:textId="77777777" w:rsidR="006E3D3A" w:rsidRPr="00FC63A3" w:rsidRDefault="006E3D3A" w:rsidP="00CE46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Style w:val="af5"/>
          <w:i w:val="0"/>
          <w:iCs w:val="0"/>
          <w:lang w:val="ru-RU"/>
        </w:rPr>
      </w:pPr>
    </w:p>
    <w:p w14:paraId="03E43981" w14:textId="0DEAE1A1" w:rsidR="005D5895" w:rsidRPr="00FC63A3" w:rsidRDefault="005D5895" w:rsidP="00CE46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Style w:val="af5"/>
          <w:i w:val="0"/>
          <w:iCs w:val="0"/>
          <w:lang w:val="ru-RU"/>
        </w:rPr>
      </w:pPr>
      <w:r w:rsidRPr="00FC63A3">
        <w:rPr>
          <w:rStyle w:val="af5"/>
          <w:i w:val="0"/>
          <w:iCs w:val="0"/>
          <w:lang w:val="ru-RU"/>
        </w:rPr>
        <w:t xml:space="preserve">   </w:t>
      </w:r>
      <w:r w:rsidRPr="006E3D3A">
        <w:rPr>
          <w:rStyle w:val="af5"/>
          <w:b/>
          <w:bCs/>
          <w:i w:val="0"/>
          <w:iCs w:val="0"/>
          <w:lang w:val="ru-RU"/>
        </w:rPr>
        <w:t>10.</w:t>
      </w:r>
      <w:r w:rsidRPr="00FC63A3">
        <w:rPr>
          <w:rStyle w:val="af5"/>
          <w:i w:val="0"/>
          <w:iCs w:val="0"/>
          <w:lang w:val="ru-RU"/>
        </w:rPr>
        <w:t xml:space="preserve"> Правовые источники. Законодательство РК и международно-правовые документы</w:t>
      </w:r>
      <w:r w:rsidR="00C16DCB" w:rsidRPr="00FC63A3">
        <w:rPr>
          <w:rStyle w:val="af5"/>
          <w:i w:val="0"/>
          <w:iCs w:val="0"/>
          <w:lang w:val="ru-RU"/>
        </w:rPr>
        <w:t>…………………………………………………………………...</w:t>
      </w:r>
      <w:r w:rsidR="006E3D3A">
        <w:rPr>
          <w:rStyle w:val="af5"/>
          <w:i w:val="0"/>
          <w:iCs w:val="0"/>
          <w:lang w:val="ru-RU"/>
        </w:rPr>
        <w:t>...........................</w:t>
      </w:r>
      <w:r w:rsidR="00B84051">
        <w:rPr>
          <w:rStyle w:val="af5"/>
          <w:i w:val="0"/>
          <w:iCs w:val="0"/>
          <w:lang w:val="ru-RU"/>
        </w:rPr>
        <w:t>130</w:t>
      </w:r>
    </w:p>
    <w:p w14:paraId="657ECAAD" w14:textId="77777777" w:rsidR="005D5895" w:rsidRPr="00FC63A3" w:rsidRDefault="005D5895" w:rsidP="00CE46EC">
      <w:pPr>
        <w:spacing w:line="276" w:lineRule="auto"/>
        <w:rPr>
          <w:rStyle w:val="af5"/>
          <w:i w:val="0"/>
          <w:iCs w:val="0"/>
          <w:lang w:val="ru-RU"/>
        </w:rPr>
      </w:pPr>
    </w:p>
    <w:p w14:paraId="4C322D42" w14:textId="78D7B68B" w:rsidR="005D5895" w:rsidRPr="00FC63A3" w:rsidRDefault="005D5895" w:rsidP="00CE46EC">
      <w:pPr>
        <w:spacing w:line="276" w:lineRule="auto"/>
        <w:rPr>
          <w:rStyle w:val="af5"/>
          <w:i w:val="0"/>
          <w:iCs w:val="0"/>
          <w:lang w:val="ru-RU"/>
        </w:rPr>
      </w:pPr>
    </w:p>
    <w:p w14:paraId="2CC72086" w14:textId="72EDB926" w:rsidR="001F0905" w:rsidRPr="00FC63A3" w:rsidRDefault="001F0905" w:rsidP="00CE46EC">
      <w:pPr>
        <w:pStyle w:val="af3"/>
        <w:spacing w:line="276" w:lineRule="auto"/>
        <w:rPr>
          <w:rStyle w:val="af5"/>
          <w:rFonts w:ascii="Times New Roman" w:hAnsi="Times New Roman" w:cs="Times New Roman"/>
          <w:i w:val="0"/>
          <w:iCs w:val="0"/>
          <w:sz w:val="24"/>
          <w:szCs w:val="24"/>
        </w:rPr>
      </w:pPr>
    </w:p>
    <w:p w14:paraId="0F88A7BC" w14:textId="77777777" w:rsidR="001F0905" w:rsidRPr="00FC63A3" w:rsidRDefault="001F0905" w:rsidP="00CE46EC">
      <w:pPr>
        <w:spacing w:line="276" w:lineRule="auto"/>
        <w:rPr>
          <w:rStyle w:val="af5"/>
          <w:i w:val="0"/>
          <w:iCs w:val="0"/>
          <w:lang w:val="ru-RU"/>
        </w:rPr>
      </w:pPr>
    </w:p>
    <w:p w14:paraId="3BFF11B9" w14:textId="24E4DFBE" w:rsidR="005D5895" w:rsidRPr="00FC63A3" w:rsidRDefault="005D5895" w:rsidP="00CE46EC">
      <w:pPr>
        <w:spacing w:line="276" w:lineRule="auto"/>
        <w:rPr>
          <w:rStyle w:val="af5"/>
          <w:i w:val="0"/>
          <w:iCs w:val="0"/>
          <w:lang w:val="ru-RU"/>
        </w:rPr>
      </w:pPr>
    </w:p>
    <w:p w14:paraId="7B683617" w14:textId="6D137AAF" w:rsidR="00C80B24" w:rsidRPr="00FC63A3" w:rsidRDefault="00C80B24" w:rsidP="00CE46EC">
      <w:pPr>
        <w:spacing w:line="276" w:lineRule="auto"/>
        <w:rPr>
          <w:rStyle w:val="af5"/>
          <w:i w:val="0"/>
          <w:iCs w:val="0"/>
          <w:lang w:val="ru-RU"/>
        </w:rPr>
      </w:pPr>
    </w:p>
    <w:p w14:paraId="62930431" w14:textId="0C6C2F07" w:rsidR="00C80B24" w:rsidRPr="00FD35A8" w:rsidRDefault="00C80B24" w:rsidP="00CE46EC">
      <w:pPr>
        <w:spacing w:line="276" w:lineRule="auto"/>
        <w:rPr>
          <w:rStyle w:val="af5"/>
          <w:i w:val="0"/>
          <w:iCs w:val="0"/>
          <w:noProof/>
          <w:lang w:val="ru-RU"/>
        </w:rPr>
      </w:pPr>
    </w:p>
    <w:p w14:paraId="3878CF11" w14:textId="0A833B2E" w:rsidR="00D16819" w:rsidRPr="007917E4" w:rsidRDefault="00D16819" w:rsidP="00CE46EC">
      <w:pPr>
        <w:spacing w:line="276" w:lineRule="auto"/>
        <w:rPr>
          <w:rStyle w:val="af5"/>
          <w:i w:val="0"/>
          <w:iCs w:val="0"/>
          <w:noProof/>
          <w:lang w:val="ru-RU"/>
        </w:rPr>
      </w:pPr>
    </w:p>
    <w:p w14:paraId="67821BDD" w14:textId="0573EA6B" w:rsidR="00D16819" w:rsidRPr="007917E4" w:rsidRDefault="00D16819" w:rsidP="00CE46EC">
      <w:pPr>
        <w:spacing w:line="276" w:lineRule="auto"/>
        <w:rPr>
          <w:rStyle w:val="af5"/>
          <w:i w:val="0"/>
          <w:iCs w:val="0"/>
          <w:noProof/>
          <w:lang w:val="ru-RU"/>
        </w:rPr>
      </w:pPr>
    </w:p>
    <w:p w14:paraId="4AF4CB62" w14:textId="2C2B5781" w:rsidR="00D16819" w:rsidRPr="007917E4" w:rsidRDefault="00D16819" w:rsidP="00CE46EC">
      <w:pPr>
        <w:spacing w:line="276" w:lineRule="auto"/>
        <w:rPr>
          <w:rStyle w:val="af5"/>
          <w:i w:val="0"/>
          <w:iCs w:val="0"/>
          <w:noProof/>
          <w:lang w:val="ru-RU"/>
        </w:rPr>
      </w:pPr>
    </w:p>
    <w:p w14:paraId="15C8AEBB" w14:textId="4EE3FE9F" w:rsidR="00D16819" w:rsidRPr="007917E4" w:rsidRDefault="00D16819" w:rsidP="00CE46EC">
      <w:pPr>
        <w:spacing w:line="276" w:lineRule="auto"/>
        <w:rPr>
          <w:rStyle w:val="af5"/>
          <w:i w:val="0"/>
          <w:iCs w:val="0"/>
          <w:noProof/>
          <w:lang w:val="ru-RU"/>
        </w:rPr>
      </w:pPr>
    </w:p>
    <w:p w14:paraId="1BABE691" w14:textId="2CB9031F" w:rsidR="00D16819" w:rsidRPr="007917E4" w:rsidRDefault="00D16819" w:rsidP="00CE46EC">
      <w:pPr>
        <w:spacing w:line="276" w:lineRule="auto"/>
        <w:rPr>
          <w:rStyle w:val="af5"/>
          <w:i w:val="0"/>
          <w:iCs w:val="0"/>
          <w:noProof/>
          <w:lang w:val="ru-RU"/>
        </w:rPr>
      </w:pPr>
    </w:p>
    <w:p w14:paraId="50B989D0" w14:textId="78E8CA53" w:rsidR="00D16819" w:rsidRPr="007917E4" w:rsidRDefault="00D16819" w:rsidP="00CE46EC">
      <w:pPr>
        <w:spacing w:line="276" w:lineRule="auto"/>
        <w:rPr>
          <w:rStyle w:val="af5"/>
          <w:i w:val="0"/>
          <w:iCs w:val="0"/>
          <w:noProof/>
          <w:lang w:val="ru-RU"/>
        </w:rPr>
      </w:pPr>
    </w:p>
    <w:p w14:paraId="15A6C339" w14:textId="399C18EE" w:rsidR="00D16819" w:rsidRPr="007917E4" w:rsidRDefault="00D16819" w:rsidP="00CE46EC">
      <w:pPr>
        <w:spacing w:line="276" w:lineRule="auto"/>
        <w:rPr>
          <w:rStyle w:val="af5"/>
          <w:i w:val="0"/>
          <w:iCs w:val="0"/>
          <w:noProof/>
          <w:lang w:val="ru-RU"/>
        </w:rPr>
      </w:pPr>
    </w:p>
    <w:p w14:paraId="34753748" w14:textId="0FD69050" w:rsidR="00D16819" w:rsidRPr="007917E4" w:rsidRDefault="00D16819" w:rsidP="00CE46EC">
      <w:pPr>
        <w:spacing w:line="276" w:lineRule="auto"/>
        <w:rPr>
          <w:rStyle w:val="af5"/>
          <w:i w:val="0"/>
          <w:iCs w:val="0"/>
          <w:noProof/>
          <w:lang w:val="ru-RU"/>
        </w:rPr>
      </w:pPr>
    </w:p>
    <w:p w14:paraId="356B07A8" w14:textId="66119384" w:rsidR="00D16819" w:rsidRPr="007917E4" w:rsidRDefault="00D16819" w:rsidP="00CE46EC">
      <w:pPr>
        <w:spacing w:line="276" w:lineRule="auto"/>
        <w:rPr>
          <w:rStyle w:val="af5"/>
          <w:i w:val="0"/>
          <w:iCs w:val="0"/>
          <w:noProof/>
          <w:lang w:val="ru-RU"/>
        </w:rPr>
      </w:pPr>
    </w:p>
    <w:p w14:paraId="4B5526D7" w14:textId="1CBFD190" w:rsidR="00D16819" w:rsidRPr="007917E4" w:rsidRDefault="00D16819" w:rsidP="00CE46EC">
      <w:pPr>
        <w:spacing w:line="276" w:lineRule="auto"/>
        <w:rPr>
          <w:rStyle w:val="af5"/>
          <w:i w:val="0"/>
          <w:iCs w:val="0"/>
          <w:noProof/>
          <w:lang w:val="ru-RU"/>
        </w:rPr>
      </w:pPr>
    </w:p>
    <w:p w14:paraId="05D7316C" w14:textId="2B8FA0E0" w:rsidR="00D16819" w:rsidRPr="007917E4" w:rsidRDefault="00D16819" w:rsidP="00CE46EC">
      <w:pPr>
        <w:spacing w:line="276" w:lineRule="auto"/>
        <w:rPr>
          <w:rStyle w:val="af5"/>
          <w:i w:val="0"/>
          <w:iCs w:val="0"/>
          <w:noProof/>
          <w:lang w:val="ru-RU"/>
        </w:rPr>
      </w:pPr>
    </w:p>
    <w:p w14:paraId="401B8465" w14:textId="7AB2FA6B" w:rsidR="00D16819" w:rsidRPr="007917E4" w:rsidRDefault="00D16819" w:rsidP="00CE46EC">
      <w:pPr>
        <w:spacing w:line="276" w:lineRule="auto"/>
        <w:rPr>
          <w:rStyle w:val="af5"/>
          <w:i w:val="0"/>
          <w:iCs w:val="0"/>
          <w:noProof/>
          <w:lang w:val="ru-RU"/>
        </w:rPr>
      </w:pPr>
    </w:p>
    <w:p w14:paraId="3F3DD202" w14:textId="41AE695F" w:rsidR="00D16819" w:rsidRPr="007917E4" w:rsidRDefault="00D16819" w:rsidP="00CE46EC">
      <w:pPr>
        <w:spacing w:line="276" w:lineRule="auto"/>
        <w:rPr>
          <w:rStyle w:val="af5"/>
          <w:i w:val="0"/>
          <w:iCs w:val="0"/>
          <w:noProof/>
          <w:lang w:val="ru-RU"/>
        </w:rPr>
      </w:pPr>
    </w:p>
    <w:p w14:paraId="5B0D48C3" w14:textId="27AD4638" w:rsidR="00D16819" w:rsidRPr="007917E4" w:rsidRDefault="00D16819" w:rsidP="00CE46EC">
      <w:pPr>
        <w:spacing w:line="276" w:lineRule="auto"/>
        <w:rPr>
          <w:rStyle w:val="af5"/>
          <w:i w:val="0"/>
          <w:iCs w:val="0"/>
          <w:noProof/>
          <w:lang w:val="ru-RU"/>
        </w:rPr>
      </w:pPr>
    </w:p>
    <w:p w14:paraId="3D6BA2F8" w14:textId="77777777" w:rsidR="00D16819" w:rsidRPr="00FC63A3" w:rsidRDefault="00D16819" w:rsidP="00CE46EC">
      <w:pPr>
        <w:spacing w:line="276" w:lineRule="auto"/>
        <w:rPr>
          <w:rStyle w:val="af5"/>
          <w:i w:val="0"/>
          <w:iCs w:val="0"/>
          <w:lang w:val="ru-RU"/>
        </w:rPr>
      </w:pPr>
    </w:p>
    <w:p w14:paraId="307953E3" w14:textId="75686AC7" w:rsidR="005D5895" w:rsidRPr="00FC63A3" w:rsidRDefault="005D5895" w:rsidP="00CE46EC">
      <w:pPr>
        <w:spacing w:line="276" w:lineRule="auto"/>
        <w:rPr>
          <w:rStyle w:val="af5"/>
          <w:i w:val="0"/>
          <w:iCs w:val="0"/>
          <w:lang w:val="ru-RU"/>
        </w:rPr>
      </w:pPr>
    </w:p>
    <w:p w14:paraId="1C7B10CC" w14:textId="77DCF4BF" w:rsidR="00E77F94" w:rsidRPr="00FC63A3" w:rsidRDefault="00E77F94">
      <w:pPr>
        <w:spacing w:line="276" w:lineRule="auto"/>
        <w:rPr>
          <w:rStyle w:val="af5"/>
          <w:i w:val="0"/>
          <w:iCs w:val="0"/>
          <w:lang w:val="ru-RU"/>
        </w:rPr>
      </w:pPr>
    </w:p>
    <w:p w14:paraId="12D58931" w14:textId="6181CD03" w:rsidR="00E77F94" w:rsidRPr="00FC63A3" w:rsidRDefault="00E77F94">
      <w:pPr>
        <w:spacing w:line="276" w:lineRule="auto"/>
        <w:rPr>
          <w:rStyle w:val="af5"/>
          <w:i w:val="0"/>
          <w:iCs w:val="0"/>
          <w:lang w:val="ru-RU"/>
        </w:rPr>
      </w:pPr>
    </w:p>
    <w:p w14:paraId="15193F93" w14:textId="5A26800C" w:rsidR="00E77F94" w:rsidRPr="00FC63A3" w:rsidRDefault="00D16819">
      <w:pPr>
        <w:spacing w:line="276" w:lineRule="auto"/>
        <w:rPr>
          <w:rStyle w:val="af5"/>
          <w:i w:val="0"/>
          <w:iCs w:val="0"/>
          <w:lang w:val="ru-RU"/>
        </w:rPr>
      </w:pPr>
      <w:r>
        <w:rPr>
          <w:noProof/>
          <w:color w:val="404040" w:themeColor="text1" w:themeTint="BF"/>
          <w:lang w:val="ru-RU"/>
        </w:rPr>
        <w:drawing>
          <wp:anchor distT="0" distB="0" distL="114300" distR="114300" simplePos="0" relativeHeight="251670528" behindDoc="0" locked="0" layoutInCell="1" allowOverlap="1" wp14:anchorId="30DEC794" wp14:editId="64340A7A">
            <wp:simplePos x="0" y="0"/>
            <wp:positionH relativeFrom="margin">
              <wp:posOffset>-29845</wp:posOffset>
            </wp:positionH>
            <wp:positionV relativeFrom="margin">
              <wp:posOffset>784860</wp:posOffset>
            </wp:positionV>
            <wp:extent cx="5327650" cy="753618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0">
                      <a:extLst>
                        <a:ext uri="{28A0092B-C50C-407E-A947-70E740481C1C}">
                          <a14:useLocalDpi xmlns:a14="http://schemas.microsoft.com/office/drawing/2010/main" val="0"/>
                        </a:ext>
                      </a:extLst>
                    </a:blip>
                    <a:stretch>
                      <a:fillRect/>
                    </a:stretch>
                  </pic:blipFill>
                  <pic:spPr>
                    <a:xfrm>
                      <a:off x="0" y="0"/>
                      <a:ext cx="5327650" cy="7536180"/>
                    </a:xfrm>
                    <a:prstGeom prst="rect">
                      <a:avLst/>
                    </a:prstGeom>
                  </pic:spPr>
                </pic:pic>
              </a:graphicData>
            </a:graphic>
            <wp14:sizeRelH relativeFrom="margin">
              <wp14:pctWidth>0</wp14:pctWidth>
            </wp14:sizeRelH>
            <wp14:sizeRelV relativeFrom="margin">
              <wp14:pctHeight>0</wp14:pctHeight>
            </wp14:sizeRelV>
          </wp:anchor>
        </w:drawing>
      </w:r>
    </w:p>
    <w:p w14:paraId="56B19065" w14:textId="5C1BCD2C" w:rsidR="00E77F94" w:rsidRPr="00FC63A3" w:rsidRDefault="00E77F94">
      <w:pPr>
        <w:spacing w:line="276" w:lineRule="auto"/>
        <w:rPr>
          <w:rStyle w:val="af5"/>
          <w:i w:val="0"/>
          <w:iCs w:val="0"/>
          <w:lang w:val="ru-RU"/>
        </w:rPr>
      </w:pPr>
    </w:p>
    <w:p w14:paraId="38A97E53" w14:textId="24725561" w:rsidR="00E77F94" w:rsidRPr="00FC63A3" w:rsidRDefault="00E77F94">
      <w:pPr>
        <w:spacing w:line="276" w:lineRule="auto"/>
        <w:rPr>
          <w:rStyle w:val="af5"/>
          <w:i w:val="0"/>
          <w:iCs w:val="0"/>
          <w:lang w:val="ru-RU"/>
        </w:rPr>
      </w:pPr>
    </w:p>
    <w:p w14:paraId="5266F692" w14:textId="49B5AFCF" w:rsidR="00E77F94" w:rsidRPr="00FC63A3" w:rsidRDefault="00E77F94">
      <w:pPr>
        <w:spacing w:line="276" w:lineRule="auto"/>
        <w:rPr>
          <w:rStyle w:val="af5"/>
          <w:i w:val="0"/>
          <w:iCs w:val="0"/>
          <w:lang w:val="ru-RU"/>
        </w:rPr>
      </w:pPr>
    </w:p>
    <w:p w14:paraId="5E6486D7" w14:textId="6CC9D0B4" w:rsidR="00E77F94" w:rsidRPr="00FC63A3" w:rsidRDefault="00E77F94">
      <w:pPr>
        <w:spacing w:line="276" w:lineRule="auto"/>
        <w:rPr>
          <w:rStyle w:val="af5"/>
          <w:i w:val="0"/>
          <w:iCs w:val="0"/>
          <w:lang w:val="ru-RU"/>
        </w:rPr>
      </w:pPr>
    </w:p>
    <w:p w14:paraId="7BD1577A" w14:textId="2915CFE5" w:rsidR="00E77F94" w:rsidRPr="00FC63A3" w:rsidRDefault="00E77F94">
      <w:pPr>
        <w:spacing w:line="276" w:lineRule="auto"/>
        <w:rPr>
          <w:rStyle w:val="af5"/>
          <w:i w:val="0"/>
          <w:iCs w:val="0"/>
          <w:lang w:val="ru-RU"/>
        </w:rPr>
      </w:pPr>
    </w:p>
    <w:p w14:paraId="44D53F4F" w14:textId="43EA9F9A" w:rsidR="00E77F94" w:rsidRPr="00FC63A3" w:rsidRDefault="00E77F94">
      <w:pPr>
        <w:spacing w:line="276" w:lineRule="auto"/>
        <w:rPr>
          <w:rStyle w:val="af5"/>
          <w:i w:val="0"/>
          <w:iCs w:val="0"/>
          <w:lang w:val="ru-RU"/>
        </w:rPr>
      </w:pPr>
    </w:p>
    <w:p w14:paraId="1AF9B1FC" w14:textId="65B851A0" w:rsidR="00E77F94" w:rsidRPr="00FC63A3" w:rsidRDefault="00E77F94">
      <w:pPr>
        <w:spacing w:line="276" w:lineRule="auto"/>
        <w:rPr>
          <w:rStyle w:val="af5"/>
          <w:i w:val="0"/>
          <w:iCs w:val="0"/>
          <w:lang w:val="ru-RU"/>
        </w:rPr>
      </w:pPr>
    </w:p>
    <w:p w14:paraId="12C25DF2" w14:textId="459ABAD8" w:rsidR="00E77F94" w:rsidRPr="00FC63A3" w:rsidRDefault="00E77F94">
      <w:pPr>
        <w:spacing w:line="276" w:lineRule="auto"/>
        <w:rPr>
          <w:rStyle w:val="af5"/>
          <w:i w:val="0"/>
          <w:iCs w:val="0"/>
          <w:lang w:val="ru-RU"/>
        </w:rPr>
      </w:pPr>
    </w:p>
    <w:p w14:paraId="5BFED792" w14:textId="5AA0D37B" w:rsidR="00E77F94" w:rsidRPr="00FC63A3" w:rsidRDefault="00E77F94">
      <w:pPr>
        <w:spacing w:line="276" w:lineRule="auto"/>
        <w:rPr>
          <w:rStyle w:val="af5"/>
          <w:i w:val="0"/>
          <w:iCs w:val="0"/>
          <w:lang w:val="ru-RU"/>
        </w:rPr>
      </w:pPr>
    </w:p>
    <w:p w14:paraId="66DDEE8C" w14:textId="20325172" w:rsidR="00E77F94" w:rsidRPr="00FC63A3" w:rsidRDefault="00E77F94">
      <w:pPr>
        <w:spacing w:line="276" w:lineRule="auto"/>
        <w:rPr>
          <w:rStyle w:val="af5"/>
          <w:i w:val="0"/>
          <w:iCs w:val="0"/>
          <w:lang w:val="ru-RU"/>
        </w:rPr>
      </w:pPr>
    </w:p>
    <w:p w14:paraId="2D522A82" w14:textId="44358695" w:rsidR="00E77F94" w:rsidRPr="00FC63A3" w:rsidRDefault="00E77F94">
      <w:pPr>
        <w:spacing w:line="276" w:lineRule="auto"/>
        <w:rPr>
          <w:rStyle w:val="af5"/>
          <w:i w:val="0"/>
          <w:iCs w:val="0"/>
          <w:lang w:val="ru-RU"/>
        </w:rPr>
      </w:pPr>
    </w:p>
    <w:p w14:paraId="5478D54C" w14:textId="3A9BB647" w:rsidR="00E77F94" w:rsidRPr="00FC63A3" w:rsidRDefault="00E77F94">
      <w:pPr>
        <w:spacing w:line="276" w:lineRule="auto"/>
        <w:rPr>
          <w:rStyle w:val="af5"/>
          <w:i w:val="0"/>
          <w:iCs w:val="0"/>
          <w:lang w:val="ru-RU"/>
        </w:rPr>
      </w:pPr>
    </w:p>
    <w:p w14:paraId="02AC8A54" w14:textId="30436566" w:rsidR="00E77F94" w:rsidRPr="00FC63A3" w:rsidRDefault="00E77F94">
      <w:pPr>
        <w:spacing w:line="276" w:lineRule="auto"/>
        <w:rPr>
          <w:rStyle w:val="af5"/>
          <w:i w:val="0"/>
          <w:iCs w:val="0"/>
          <w:lang w:val="ru-RU"/>
        </w:rPr>
      </w:pPr>
    </w:p>
    <w:p w14:paraId="2495CC55" w14:textId="21CC8DEE" w:rsidR="00E77F94" w:rsidRPr="00FC63A3" w:rsidRDefault="00E77F94">
      <w:pPr>
        <w:spacing w:line="276" w:lineRule="auto"/>
        <w:rPr>
          <w:rStyle w:val="af5"/>
          <w:i w:val="0"/>
          <w:iCs w:val="0"/>
          <w:lang w:val="ru-RU"/>
        </w:rPr>
      </w:pPr>
    </w:p>
    <w:p w14:paraId="3F6DAE04" w14:textId="6DB99F06" w:rsidR="00E77F94" w:rsidRPr="00FC63A3" w:rsidRDefault="00E77F94">
      <w:pPr>
        <w:spacing w:line="276" w:lineRule="auto"/>
        <w:rPr>
          <w:rStyle w:val="af5"/>
          <w:i w:val="0"/>
          <w:iCs w:val="0"/>
          <w:lang w:val="ru-RU"/>
        </w:rPr>
      </w:pPr>
    </w:p>
    <w:p w14:paraId="0516A5A4" w14:textId="50DD2CD0" w:rsidR="00E77F94" w:rsidRPr="00FC63A3" w:rsidRDefault="00E77F94">
      <w:pPr>
        <w:spacing w:line="276" w:lineRule="auto"/>
        <w:rPr>
          <w:rStyle w:val="af5"/>
          <w:i w:val="0"/>
          <w:iCs w:val="0"/>
          <w:lang w:val="ru-RU"/>
        </w:rPr>
      </w:pPr>
    </w:p>
    <w:p w14:paraId="500D1628" w14:textId="2117DA45" w:rsidR="00E77F94" w:rsidRPr="00FC63A3" w:rsidRDefault="00E77F94">
      <w:pPr>
        <w:spacing w:line="276" w:lineRule="auto"/>
        <w:rPr>
          <w:rStyle w:val="af5"/>
          <w:i w:val="0"/>
          <w:iCs w:val="0"/>
          <w:lang w:val="ru-RU"/>
        </w:rPr>
      </w:pPr>
    </w:p>
    <w:p w14:paraId="2B1D4576" w14:textId="1CFE82C8" w:rsidR="00E77F94" w:rsidRPr="00FC63A3" w:rsidRDefault="00E77F94">
      <w:pPr>
        <w:spacing w:line="276" w:lineRule="auto"/>
        <w:rPr>
          <w:rStyle w:val="af5"/>
          <w:i w:val="0"/>
          <w:iCs w:val="0"/>
          <w:lang w:val="ru-RU"/>
        </w:rPr>
      </w:pPr>
    </w:p>
    <w:p w14:paraId="6AEBEDFF" w14:textId="7BF0FED8" w:rsidR="00E77F94" w:rsidRPr="00FC63A3" w:rsidRDefault="00E77F94">
      <w:pPr>
        <w:spacing w:line="276" w:lineRule="auto"/>
        <w:rPr>
          <w:rStyle w:val="af5"/>
          <w:i w:val="0"/>
          <w:iCs w:val="0"/>
          <w:lang w:val="ru-RU"/>
        </w:rPr>
      </w:pPr>
    </w:p>
    <w:p w14:paraId="0A32C62B" w14:textId="4FE8C87A" w:rsidR="00E77F94" w:rsidRPr="00FC63A3" w:rsidRDefault="00E77F94">
      <w:pPr>
        <w:spacing w:line="276" w:lineRule="auto"/>
        <w:rPr>
          <w:rStyle w:val="af5"/>
          <w:i w:val="0"/>
          <w:iCs w:val="0"/>
          <w:lang w:val="ru-RU"/>
        </w:rPr>
      </w:pPr>
    </w:p>
    <w:p w14:paraId="00047DF7" w14:textId="30A411B1" w:rsidR="00E77F94" w:rsidRPr="00FC63A3" w:rsidRDefault="00E77F94">
      <w:pPr>
        <w:spacing w:line="276" w:lineRule="auto"/>
        <w:rPr>
          <w:rStyle w:val="af5"/>
          <w:i w:val="0"/>
          <w:iCs w:val="0"/>
          <w:lang w:val="ru-RU"/>
        </w:rPr>
      </w:pPr>
    </w:p>
    <w:p w14:paraId="74F2195B" w14:textId="707196B2" w:rsidR="00E77F94" w:rsidRPr="00FC63A3" w:rsidRDefault="00E77F94">
      <w:pPr>
        <w:spacing w:line="276" w:lineRule="auto"/>
        <w:rPr>
          <w:rStyle w:val="af5"/>
          <w:i w:val="0"/>
          <w:iCs w:val="0"/>
          <w:lang w:val="ru-RU"/>
        </w:rPr>
      </w:pPr>
    </w:p>
    <w:p w14:paraId="1A0E3BB8" w14:textId="3623DEFD" w:rsidR="00E77F94" w:rsidRPr="00FC63A3" w:rsidRDefault="00E77F94">
      <w:pPr>
        <w:spacing w:line="276" w:lineRule="auto"/>
        <w:rPr>
          <w:rStyle w:val="af5"/>
          <w:i w:val="0"/>
          <w:iCs w:val="0"/>
          <w:lang w:val="ru-RU"/>
        </w:rPr>
      </w:pPr>
    </w:p>
    <w:p w14:paraId="6EA8FEA8" w14:textId="643E6C1D" w:rsidR="00E77F94" w:rsidRPr="00FC63A3" w:rsidRDefault="00E77F94">
      <w:pPr>
        <w:spacing w:line="276" w:lineRule="auto"/>
        <w:rPr>
          <w:rStyle w:val="af5"/>
          <w:i w:val="0"/>
          <w:iCs w:val="0"/>
          <w:lang w:val="ru-RU"/>
        </w:rPr>
      </w:pPr>
    </w:p>
    <w:p w14:paraId="49C682C1" w14:textId="5F93075E" w:rsidR="00E77F94" w:rsidRPr="00FC63A3" w:rsidRDefault="00E77F94">
      <w:pPr>
        <w:spacing w:line="276" w:lineRule="auto"/>
        <w:rPr>
          <w:rStyle w:val="af5"/>
          <w:i w:val="0"/>
          <w:iCs w:val="0"/>
          <w:lang w:val="ru-RU"/>
        </w:rPr>
      </w:pPr>
    </w:p>
    <w:p w14:paraId="268E9883" w14:textId="477D9AA1" w:rsidR="00E77F94" w:rsidRPr="00FC63A3" w:rsidRDefault="00E77F94">
      <w:pPr>
        <w:spacing w:line="276" w:lineRule="auto"/>
        <w:rPr>
          <w:rStyle w:val="af5"/>
          <w:i w:val="0"/>
          <w:iCs w:val="0"/>
          <w:lang w:val="ru-RU"/>
        </w:rPr>
      </w:pPr>
    </w:p>
    <w:p w14:paraId="38A1DF71" w14:textId="3505BA6F" w:rsidR="00E77F94" w:rsidRPr="00FC63A3" w:rsidRDefault="00E77F94">
      <w:pPr>
        <w:spacing w:line="276" w:lineRule="auto"/>
        <w:rPr>
          <w:rStyle w:val="af5"/>
          <w:i w:val="0"/>
          <w:iCs w:val="0"/>
          <w:lang w:val="ru-RU"/>
        </w:rPr>
      </w:pPr>
    </w:p>
    <w:p w14:paraId="37CDF9A2" w14:textId="73EE965D" w:rsidR="00E77F94" w:rsidRPr="00FC63A3" w:rsidRDefault="00E77F94">
      <w:pPr>
        <w:spacing w:line="276" w:lineRule="auto"/>
        <w:rPr>
          <w:rStyle w:val="af5"/>
          <w:i w:val="0"/>
          <w:iCs w:val="0"/>
          <w:lang w:val="ru-RU"/>
        </w:rPr>
      </w:pPr>
    </w:p>
    <w:p w14:paraId="230B57D0" w14:textId="05347AF1" w:rsidR="00E77F94" w:rsidRPr="00FC63A3" w:rsidRDefault="00E77F94">
      <w:pPr>
        <w:spacing w:line="276" w:lineRule="auto"/>
        <w:rPr>
          <w:rStyle w:val="af5"/>
          <w:i w:val="0"/>
          <w:iCs w:val="0"/>
          <w:lang w:val="ru-RU"/>
        </w:rPr>
      </w:pPr>
    </w:p>
    <w:p w14:paraId="495D21C1" w14:textId="14E4B76B" w:rsidR="00E77F94" w:rsidRPr="00FC63A3" w:rsidRDefault="00E77F94">
      <w:pPr>
        <w:spacing w:line="276" w:lineRule="auto"/>
        <w:rPr>
          <w:rStyle w:val="af5"/>
          <w:i w:val="0"/>
          <w:iCs w:val="0"/>
          <w:lang w:val="ru-RU"/>
        </w:rPr>
      </w:pPr>
    </w:p>
    <w:p w14:paraId="255D303B" w14:textId="03100F4B" w:rsidR="00E77F94" w:rsidRPr="00FC63A3" w:rsidRDefault="00E77F94">
      <w:pPr>
        <w:spacing w:line="276" w:lineRule="auto"/>
        <w:rPr>
          <w:rStyle w:val="af5"/>
          <w:i w:val="0"/>
          <w:iCs w:val="0"/>
          <w:lang w:val="ru-RU"/>
        </w:rPr>
      </w:pPr>
    </w:p>
    <w:p w14:paraId="1A276B24" w14:textId="75461513" w:rsidR="00E77F94" w:rsidRPr="00FC63A3" w:rsidRDefault="00E77F94">
      <w:pPr>
        <w:spacing w:line="276" w:lineRule="auto"/>
        <w:rPr>
          <w:rStyle w:val="af5"/>
          <w:i w:val="0"/>
          <w:iCs w:val="0"/>
          <w:lang w:val="ru-RU"/>
        </w:rPr>
      </w:pPr>
    </w:p>
    <w:p w14:paraId="02E3062B" w14:textId="5A7057E4" w:rsidR="00E77F94" w:rsidRPr="00FC63A3" w:rsidRDefault="00E77F94">
      <w:pPr>
        <w:spacing w:line="276" w:lineRule="auto"/>
        <w:rPr>
          <w:rStyle w:val="af5"/>
          <w:i w:val="0"/>
          <w:iCs w:val="0"/>
          <w:lang w:val="ru-RU"/>
        </w:rPr>
      </w:pPr>
    </w:p>
    <w:p w14:paraId="1F10FD7D" w14:textId="77777777" w:rsidR="00E77F94" w:rsidRPr="00B77BC3" w:rsidRDefault="00E77F94" w:rsidP="00E77F94">
      <w:pPr>
        <w:spacing w:line="276" w:lineRule="auto"/>
        <w:jc w:val="both"/>
        <w:rPr>
          <w:lang w:val="ru-RU"/>
        </w:rPr>
      </w:pPr>
    </w:p>
    <w:p w14:paraId="69D97362" w14:textId="77777777" w:rsidR="00E77F94" w:rsidRPr="00FC63A3" w:rsidRDefault="00E77F94" w:rsidP="00E77F94">
      <w:pPr>
        <w:spacing w:line="276" w:lineRule="auto"/>
        <w:jc w:val="center"/>
        <w:rPr>
          <w:b/>
          <w:bCs/>
          <w:lang w:val="ru-RU"/>
        </w:rPr>
      </w:pPr>
      <w:r w:rsidRPr="00FC63A3">
        <w:rPr>
          <w:lang w:val="ru-RU"/>
        </w:rPr>
        <w:t xml:space="preserve">Пересказ статьи </w:t>
      </w:r>
      <w:r w:rsidRPr="00FC63A3">
        <w:rPr>
          <w:b/>
          <w:bCs/>
          <w:lang w:val="ru-RU"/>
        </w:rPr>
        <w:t>«Выступают ли кальвинисты за плюрализм?</w:t>
      </w:r>
    </w:p>
    <w:p w14:paraId="562C61AC" w14:textId="77777777" w:rsidR="00E77F94" w:rsidRPr="00FC63A3" w:rsidRDefault="00E77F94" w:rsidP="00E77F94">
      <w:pPr>
        <w:spacing w:line="276" w:lineRule="auto"/>
        <w:jc w:val="center"/>
        <w:rPr>
          <w:lang w:val="ru-RU"/>
        </w:rPr>
      </w:pPr>
      <w:r w:rsidRPr="00FC63A3">
        <w:rPr>
          <w:lang w:val="ru-RU"/>
        </w:rPr>
        <w:t xml:space="preserve">Политика и </w:t>
      </w:r>
      <w:proofErr w:type="spellStart"/>
      <w:r w:rsidRPr="00FC63A3">
        <w:rPr>
          <w:lang w:val="ru-RU"/>
        </w:rPr>
        <w:t>применительная</w:t>
      </w:r>
      <w:proofErr w:type="spellEnd"/>
      <w:r w:rsidRPr="00FC63A3">
        <w:rPr>
          <w:lang w:val="ru-RU"/>
        </w:rPr>
        <w:t xml:space="preserve"> практика возможностей в протестантизме»,</w:t>
      </w:r>
    </w:p>
    <w:p w14:paraId="7FABF2F9" w14:textId="77777777" w:rsidR="00E77F94" w:rsidRPr="00FC63A3" w:rsidRDefault="00E77F94" w:rsidP="00E77F94">
      <w:pPr>
        <w:spacing w:line="276" w:lineRule="auto"/>
        <w:jc w:val="center"/>
        <w:rPr>
          <w:i/>
          <w:iCs/>
          <w:lang w:val="ru-RU"/>
        </w:rPr>
      </w:pPr>
      <w:r w:rsidRPr="00FC63A3">
        <w:rPr>
          <w:lang w:val="ru-RU"/>
        </w:rPr>
        <w:t>автор</w:t>
      </w:r>
      <w:r w:rsidRPr="00FC63A3">
        <w:rPr>
          <w:i/>
          <w:iCs/>
          <w:lang w:val="ru-RU"/>
        </w:rPr>
        <w:t xml:space="preserve">ов Роберта Дж. </w:t>
      </w:r>
      <w:proofErr w:type="spellStart"/>
      <w:r w:rsidRPr="00FC63A3">
        <w:rPr>
          <w:i/>
          <w:iCs/>
          <w:lang w:val="ru-RU"/>
        </w:rPr>
        <w:t>Йоустры</w:t>
      </w:r>
      <w:proofErr w:type="spellEnd"/>
      <w:r w:rsidRPr="00FC63A3">
        <w:rPr>
          <w:i/>
          <w:iCs/>
          <w:lang w:val="ru-RU"/>
        </w:rPr>
        <w:t xml:space="preserve"> и Джессики Р. </w:t>
      </w:r>
      <w:proofErr w:type="spellStart"/>
      <w:r w:rsidRPr="00FC63A3">
        <w:rPr>
          <w:i/>
          <w:iCs/>
          <w:lang w:val="ru-RU"/>
        </w:rPr>
        <w:t>Йоустры</w:t>
      </w:r>
      <w:proofErr w:type="spellEnd"/>
    </w:p>
    <w:p w14:paraId="02954574" w14:textId="77777777" w:rsidR="00E77F94" w:rsidRPr="00FC63A3" w:rsidRDefault="00E77F94" w:rsidP="00E77F94">
      <w:pPr>
        <w:spacing w:line="276" w:lineRule="auto"/>
        <w:jc w:val="both"/>
        <w:rPr>
          <w:lang w:val="ru-RU"/>
        </w:rPr>
      </w:pPr>
    </w:p>
    <w:p w14:paraId="33962485" w14:textId="77777777" w:rsidR="00E77F94" w:rsidRPr="00FC63A3" w:rsidRDefault="00E77F94" w:rsidP="00E77F94">
      <w:pPr>
        <w:spacing w:line="276" w:lineRule="auto"/>
        <w:jc w:val="both"/>
        <w:rPr>
          <w:i/>
          <w:iCs/>
          <w:lang w:val="ru-RU"/>
        </w:rPr>
      </w:pPr>
      <w:r w:rsidRPr="00FC63A3">
        <w:rPr>
          <w:lang w:val="ru-RU"/>
        </w:rPr>
        <w:t>В пересказе сохранены хронология изложения статьи и названия глав.</w:t>
      </w:r>
    </w:p>
    <w:p w14:paraId="2203D0B2" w14:textId="77777777" w:rsidR="00E77F94" w:rsidRPr="00FC63A3" w:rsidRDefault="00E77F94" w:rsidP="00E77F94">
      <w:pPr>
        <w:spacing w:line="276" w:lineRule="auto"/>
        <w:jc w:val="both"/>
        <w:rPr>
          <w:lang w:val="ru-RU"/>
        </w:rPr>
      </w:pPr>
    </w:p>
    <w:p w14:paraId="076A06FF" w14:textId="6892B8CB"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 xml:space="preserve">Изложение статьи авторы начинают с тезиса о том, что глубина протестантских традиций, включающих различные ответвления может стать источником для формирования твердого заветного плюрализма. Чтобы найти подтверждение правдивости выдвигаемого тезиса, предлагается обратиться к таким фигурам, как Абрахам Кёйпер и Герман </w:t>
      </w:r>
      <w:proofErr w:type="spellStart"/>
      <w:r w:rsidRPr="00FC63A3">
        <w:rPr>
          <w:rFonts w:ascii="Times New Roman" w:hAnsi="Times New Roman" w:cs="Times New Roman"/>
          <w:sz w:val="24"/>
          <w:szCs w:val="24"/>
        </w:rPr>
        <w:t>Бавинк</w:t>
      </w:r>
      <w:proofErr w:type="spellEnd"/>
      <w:r w:rsidRPr="00FC63A3">
        <w:rPr>
          <w:rFonts w:ascii="Times New Roman" w:hAnsi="Times New Roman" w:cs="Times New Roman"/>
          <w:sz w:val="24"/>
          <w:szCs w:val="24"/>
        </w:rPr>
        <w:t xml:space="preserve">, несомненно ассоциируемыми с протестантами. В других статьях книги, в которой опубликована пересказываемая работа уже давалось определение заветному плюрализму, для которого характерны одновременно и равноправие в правах и обязанностях, и приверженность этике постоянного вовлечения себя в процессы взаимодействия с другими людьми наряду с уважением. Своему процессу развития ответвление протестантской мысли под названием «кальвинизм» во многом обязаны таким фигурам, как Жан Кальвин, Абрахам Кёйпер, Герман </w:t>
      </w:r>
      <w:proofErr w:type="spellStart"/>
      <w:r w:rsidRPr="00FC63A3">
        <w:rPr>
          <w:rFonts w:ascii="Times New Roman" w:hAnsi="Times New Roman" w:cs="Times New Roman"/>
          <w:sz w:val="24"/>
          <w:szCs w:val="24"/>
        </w:rPr>
        <w:t>Бавинк</w:t>
      </w:r>
      <w:proofErr w:type="spellEnd"/>
      <w:r w:rsidRPr="00FC63A3">
        <w:rPr>
          <w:rFonts w:ascii="Times New Roman" w:hAnsi="Times New Roman" w:cs="Times New Roman"/>
          <w:sz w:val="24"/>
          <w:szCs w:val="24"/>
        </w:rPr>
        <w:t xml:space="preserve">, Ричард Мау и </w:t>
      </w:r>
      <w:proofErr w:type="spellStart"/>
      <w:r w:rsidRPr="00FC63A3">
        <w:rPr>
          <w:rFonts w:ascii="Times New Roman" w:hAnsi="Times New Roman" w:cs="Times New Roman"/>
          <w:sz w:val="24"/>
          <w:szCs w:val="24"/>
        </w:rPr>
        <w:t>Мэттью</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Кеймингк</w:t>
      </w:r>
      <w:proofErr w:type="spellEnd"/>
      <w:r w:rsidRPr="00FC63A3">
        <w:rPr>
          <w:rFonts w:ascii="Times New Roman" w:hAnsi="Times New Roman" w:cs="Times New Roman"/>
          <w:sz w:val="24"/>
          <w:szCs w:val="24"/>
        </w:rPr>
        <w:t xml:space="preserve">. Кальвинисты, в частности, приверженцы </w:t>
      </w:r>
      <w:proofErr w:type="spellStart"/>
      <w:r w:rsidRPr="00FC63A3">
        <w:rPr>
          <w:rFonts w:ascii="Times New Roman" w:hAnsi="Times New Roman" w:cs="Times New Roman"/>
          <w:sz w:val="24"/>
          <w:szCs w:val="24"/>
        </w:rPr>
        <w:t>неокальвинизма</w:t>
      </w:r>
      <w:proofErr w:type="spellEnd"/>
      <w:r w:rsidRPr="00FC63A3">
        <w:rPr>
          <w:rFonts w:ascii="Times New Roman" w:hAnsi="Times New Roman" w:cs="Times New Roman"/>
          <w:sz w:val="24"/>
          <w:szCs w:val="24"/>
        </w:rPr>
        <w:t xml:space="preserve">, активно выступают за идею плюрализма, основываясь на учениях вышеупомянутых представителей этого течения, живших в различное время. </w:t>
      </w:r>
    </w:p>
    <w:p w14:paraId="099B1F4F"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 xml:space="preserve">Таким образом утверждается, что </w:t>
      </w:r>
      <w:proofErr w:type="spellStart"/>
      <w:r w:rsidRPr="00FC63A3">
        <w:rPr>
          <w:rFonts w:ascii="Times New Roman" w:hAnsi="Times New Roman" w:cs="Times New Roman"/>
          <w:sz w:val="24"/>
          <w:szCs w:val="24"/>
        </w:rPr>
        <w:t>неокальвинистский</w:t>
      </w:r>
      <w:proofErr w:type="spellEnd"/>
      <w:r w:rsidRPr="00FC63A3">
        <w:rPr>
          <w:rFonts w:ascii="Times New Roman" w:hAnsi="Times New Roman" w:cs="Times New Roman"/>
          <w:sz w:val="24"/>
          <w:szCs w:val="24"/>
        </w:rPr>
        <w:t xml:space="preserve"> плюрализм, который иногда называют «заветным плюрализмом», исходит из представления о том, что общество должно стремиться к гармонии и сотрудничеству между различными группами, при этом сохраняя свои уникальные идентичности и ценности. Подчеркивается, что эта идеология пропагандирует не просто терпимость, но активное взаимодействие и сотрудничество между разнообразными сообществами на основе общих принципов и ценностей. Такой подход может стать способом решения современных социальных и политических проблем, связанных с многообразием и различием культур и </w:t>
      </w:r>
      <w:r w:rsidRPr="00FC63A3">
        <w:rPr>
          <w:rFonts w:ascii="Times New Roman" w:hAnsi="Times New Roman" w:cs="Times New Roman"/>
          <w:color w:val="auto"/>
          <w:sz w:val="24"/>
          <w:szCs w:val="24"/>
        </w:rPr>
        <w:t>религий</w:t>
      </w:r>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Неокальвинисты</w:t>
      </w:r>
      <w:proofErr w:type="spellEnd"/>
      <w:r w:rsidRPr="00FC63A3">
        <w:rPr>
          <w:rFonts w:ascii="Times New Roman" w:hAnsi="Times New Roman" w:cs="Times New Roman"/>
          <w:sz w:val="24"/>
          <w:szCs w:val="24"/>
        </w:rPr>
        <w:t xml:space="preserve"> уделяют большое внимание теологическому обоснованию плюрализма, и их учение включает в себя идею, что все общности, будь то религиозные или нерелигиозные, должны взять на себя ответственность за создание общества, основанного на взаимном уважении и сотрудничестве.</w:t>
      </w:r>
    </w:p>
    <w:p w14:paraId="1F0CD5CB" w14:textId="77777777" w:rsidR="00E77F94" w:rsidRPr="00FC63A3" w:rsidRDefault="00E77F94" w:rsidP="00E77F94">
      <w:pPr>
        <w:pStyle w:val="a7"/>
        <w:spacing w:line="276" w:lineRule="auto"/>
        <w:ind w:firstLine="850"/>
        <w:jc w:val="both"/>
        <w:rPr>
          <w:rFonts w:ascii="Times New Roman" w:eastAsia="Times New Roman" w:hAnsi="Times New Roman" w:cs="Times New Roman"/>
          <w:sz w:val="24"/>
          <w:szCs w:val="24"/>
        </w:rPr>
      </w:pPr>
      <w:r w:rsidRPr="00FC63A3">
        <w:rPr>
          <w:rFonts w:ascii="Times New Roman" w:hAnsi="Times New Roman" w:cs="Times New Roman"/>
          <w:sz w:val="24"/>
          <w:szCs w:val="24"/>
        </w:rPr>
        <w:t xml:space="preserve">Эта концепция также предполагает определенные вызовы, включая необходимость проведения сложной теологической работы по созданию общего фундамента среди разнообразных групп. В конечном итоге, успех заветного плюрализма зависит от взаимного доверия и готовности к сотрудничеству ради общего блага, что подчеркивается через ссылку на слова Жака </w:t>
      </w:r>
      <w:proofErr w:type="spellStart"/>
      <w:r w:rsidRPr="00FC63A3">
        <w:rPr>
          <w:rFonts w:ascii="Times New Roman" w:hAnsi="Times New Roman" w:cs="Times New Roman"/>
          <w:sz w:val="24"/>
          <w:szCs w:val="24"/>
        </w:rPr>
        <w:t>Маритена</w:t>
      </w:r>
      <w:proofErr w:type="spellEnd"/>
      <w:r w:rsidRPr="00FC63A3">
        <w:rPr>
          <w:rFonts w:ascii="Times New Roman" w:hAnsi="Times New Roman" w:cs="Times New Roman"/>
          <w:sz w:val="24"/>
          <w:szCs w:val="24"/>
        </w:rPr>
        <w:t xml:space="preserve"> о Всеобщей декларации прав человека, который говорит, что все согласны с этими правами, пока их не спросят почему именно.</w:t>
      </w:r>
    </w:p>
    <w:p w14:paraId="4A729A26" w14:textId="77777777" w:rsidR="00E77F94" w:rsidRPr="00FC63A3" w:rsidRDefault="00E77F94" w:rsidP="00E77F94">
      <w:pPr>
        <w:pStyle w:val="a7"/>
        <w:spacing w:line="276" w:lineRule="auto"/>
        <w:ind w:firstLine="850"/>
        <w:jc w:val="both"/>
        <w:rPr>
          <w:rFonts w:ascii="Times New Roman" w:eastAsia="Times New Roman" w:hAnsi="Times New Roman" w:cs="Times New Roman"/>
          <w:sz w:val="24"/>
          <w:szCs w:val="24"/>
        </w:rPr>
      </w:pPr>
    </w:p>
    <w:p w14:paraId="29906FA2" w14:textId="77777777" w:rsidR="00E77F94" w:rsidRPr="00FC63A3" w:rsidRDefault="00E77F94" w:rsidP="00E77F94">
      <w:pPr>
        <w:pStyle w:val="a7"/>
        <w:spacing w:line="276" w:lineRule="auto"/>
        <w:ind w:firstLine="850"/>
        <w:jc w:val="both"/>
        <w:rPr>
          <w:rFonts w:ascii="Times New Roman" w:eastAsia="Times New Roman" w:hAnsi="Times New Roman" w:cs="Times New Roman"/>
          <w:sz w:val="24"/>
          <w:szCs w:val="24"/>
        </w:rPr>
      </w:pPr>
    </w:p>
    <w:p w14:paraId="25176CCD" w14:textId="77777777" w:rsidR="00E77F94" w:rsidRPr="00FC63A3" w:rsidRDefault="00E77F94" w:rsidP="00E77F94">
      <w:pPr>
        <w:pStyle w:val="a7"/>
        <w:spacing w:line="276" w:lineRule="auto"/>
        <w:ind w:firstLine="850"/>
        <w:jc w:val="both"/>
        <w:rPr>
          <w:rFonts w:ascii="Times New Roman" w:eastAsia="Times New Roman" w:hAnsi="Times New Roman" w:cs="Times New Roman"/>
          <w:b/>
          <w:bCs/>
          <w:sz w:val="24"/>
          <w:szCs w:val="24"/>
        </w:rPr>
      </w:pPr>
      <w:r w:rsidRPr="00FC63A3">
        <w:rPr>
          <w:rFonts w:ascii="Times New Roman" w:hAnsi="Times New Roman" w:cs="Times New Roman"/>
          <w:b/>
          <w:bCs/>
          <w:sz w:val="24"/>
          <w:szCs w:val="24"/>
        </w:rPr>
        <w:t>Выступают ли кальвинисты за плюрализм? Богословские ценности и добродетели для общества с плюралистическим укладом</w:t>
      </w:r>
    </w:p>
    <w:p w14:paraId="0EB5AAE0" w14:textId="77777777" w:rsidR="00E77F94" w:rsidRPr="00FC63A3" w:rsidRDefault="00E77F94" w:rsidP="00E77F94">
      <w:pPr>
        <w:pStyle w:val="a7"/>
        <w:spacing w:line="276" w:lineRule="auto"/>
        <w:ind w:firstLine="850"/>
        <w:jc w:val="both"/>
        <w:rPr>
          <w:rFonts w:ascii="Times New Roman" w:eastAsia="Times New Roman" w:hAnsi="Times New Roman" w:cs="Times New Roman"/>
          <w:sz w:val="24"/>
          <w:szCs w:val="24"/>
        </w:rPr>
      </w:pPr>
      <w:r w:rsidRPr="00FC63A3">
        <w:rPr>
          <w:rFonts w:ascii="Times New Roman" w:eastAsia="Times New Roman" w:hAnsi="Times New Roman" w:cs="Times New Roman"/>
          <w:sz w:val="24"/>
          <w:szCs w:val="24"/>
        </w:rPr>
        <w:t xml:space="preserve">В этом разделе обсуждаются основные богословские принципы, на которых </w:t>
      </w:r>
      <w:proofErr w:type="spellStart"/>
      <w:r w:rsidRPr="00FC63A3">
        <w:rPr>
          <w:rFonts w:ascii="Times New Roman" w:eastAsia="Times New Roman" w:hAnsi="Times New Roman" w:cs="Times New Roman"/>
          <w:sz w:val="24"/>
          <w:szCs w:val="24"/>
        </w:rPr>
        <w:t>нео</w:t>
      </w:r>
      <w:proofErr w:type="spellEnd"/>
      <w:r w:rsidRPr="00FC63A3">
        <w:rPr>
          <w:rFonts w:ascii="Times New Roman" w:eastAsia="Times New Roman" w:hAnsi="Times New Roman" w:cs="Times New Roman"/>
          <w:sz w:val="24"/>
          <w:szCs w:val="24"/>
        </w:rPr>
        <w:t xml:space="preserve">-кальвинизм строит свою поддержку плюралистического общества. Особое внимание уделяется началу и концу творения из перспективы </w:t>
      </w:r>
      <w:proofErr w:type="spellStart"/>
      <w:r w:rsidRPr="00FC63A3">
        <w:rPr>
          <w:rFonts w:ascii="Times New Roman" w:eastAsia="Times New Roman" w:hAnsi="Times New Roman" w:cs="Times New Roman"/>
          <w:sz w:val="24"/>
          <w:szCs w:val="24"/>
        </w:rPr>
        <w:t>нео</w:t>
      </w:r>
      <w:proofErr w:type="spellEnd"/>
      <w:r w:rsidRPr="00FC63A3">
        <w:rPr>
          <w:rFonts w:ascii="Times New Roman" w:eastAsia="Times New Roman" w:hAnsi="Times New Roman" w:cs="Times New Roman"/>
          <w:sz w:val="24"/>
          <w:szCs w:val="24"/>
        </w:rPr>
        <w:t xml:space="preserve">-кальвинистского богословия, </w:t>
      </w:r>
      <w:r w:rsidRPr="00FC63A3">
        <w:rPr>
          <w:rFonts w:ascii="Times New Roman" w:eastAsia="Times New Roman" w:hAnsi="Times New Roman" w:cs="Times New Roman"/>
          <w:sz w:val="24"/>
          <w:szCs w:val="24"/>
        </w:rPr>
        <w:lastRenderedPageBreak/>
        <w:t xml:space="preserve">охватывая как </w:t>
      </w:r>
      <w:proofErr w:type="spellStart"/>
      <w:r w:rsidRPr="00FC63A3">
        <w:rPr>
          <w:rFonts w:ascii="Times New Roman" w:eastAsia="Times New Roman" w:hAnsi="Times New Roman" w:cs="Times New Roman"/>
          <w:sz w:val="24"/>
          <w:szCs w:val="24"/>
        </w:rPr>
        <w:t>протологические</w:t>
      </w:r>
      <w:proofErr w:type="spellEnd"/>
      <w:r w:rsidRPr="00FC63A3">
        <w:rPr>
          <w:rFonts w:ascii="Times New Roman" w:eastAsia="Times New Roman" w:hAnsi="Times New Roman" w:cs="Times New Roman"/>
          <w:sz w:val="24"/>
          <w:szCs w:val="24"/>
        </w:rPr>
        <w:t xml:space="preserve"> (относящиеся к началу творения), так и эсхатологические (относящиеся к концу времен) обязательства. Одной из ключевых концепций, подчеркиваемых </w:t>
      </w:r>
      <w:proofErr w:type="spellStart"/>
      <w:r w:rsidRPr="00FC63A3">
        <w:rPr>
          <w:rFonts w:ascii="Times New Roman" w:eastAsia="Times New Roman" w:hAnsi="Times New Roman" w:cs="Times New Roman"/>
          <w:sz w:val="24"/>
          <w:szCs w:val="24"/>
        </w:rPr>
        <w:t>нео</w:t>
      </w:r>
      <w:proofErr w:type="spellEnd"/>
      <w:r w:rsidRPr="00FC63A3">
        <w:rPr>
          <w:rFonts w:ascii="Times New Roman" w:eastAsia="Times New Roman" w:hAnsi="Times New Roman" w:cs="Times New Roman"/>
          <w:sz w:val="24"/>
          <w:szCs w:val="24"/>
        </w:rPr>
        <w:t xml:space="preserve">-кальвинистами, является доктрина общей благодати. Это учение поддерживает идею о том, что Бог изливает свою благодать на все творение, что поддерживает устойчивый плюрализм. Далее, рассматривается вклад Германа </w:t>
      </w:r>
      <w:proofErr w:type="spellStart"/>
      <w:r w:rsidRPr="00FC63A3">
        <w:rPr>
          <w:rFonts w:ascii="Times New Roman" w:eastAsia="Times New Roman" w:hAnsi="Times New Roman" w:cs="Times New Roman"/>
          <w:sz w:val="24"/>
          <w:szCs w:val="24"/>
        </w:rPr>
        <w:t>Бавинка</w:t>
      </w:r>
      <w:proofErr w:type="spellEnd"/>
      <w:r w:rsidRPr="00FC63A3">
        <w:rPr>
          <w:rFonts w:ascii="Times New Roman" w:eastAsia="Times New Roman" w:hAnsi="Times New Roman" w:cs="Times New Roman"/>
          <w:sz w:val="24"/>
          <w:szCs w:val="24"/>
        </w:rPr>
        <w:t xml:space="preserve">, выдающегося </w:t>
      </w:r>
      <w:proofErr w:type="spellStart"/>
      <w:r w:rsidRPr="00FC63A3">
        <w:rPr>
          <w:rFonts w:ascii="Times New Roman" w:eastAsia="Times New Roman" w:hAnsi="Times New Roman" w:cs="Times New Roman"/>
          <w:sz w:val="24"/>
          <w:szCs w:val="24"/>
        </w:rPr>
        <w:t>нео</w:t>
      </w:r>
      <w:proofErr w:type="spellEnd"/>
      <w:r w:rsidRPr="00FC63A3">
        <w:rPr>
          <w:rFonts w:ascii="Times New Roman" w:eastAsia="Times New Roman" w:hAnsi="Times New Roman" w:cs="Times New Roman"/>
          <w:sz w:val="24"/>
          <w:szCs w:val="24"/>
        </w:rPr>
        <w:t>-кальвинистского теолога, размышлявшего о христианской жизни в контексте времени между началом творения и концом.</w:t>
      </w:r>
    </w:p>
    <w:p w14:paraId="6A6901E7" w14:textId="77777777" w:rsidR="00E77F94" w:rsidRPr="00FC63A3" w:rsidRDefault="00E77F94" w:rsidP="00E77F94">
      <w:pPr>
        <w:pStyle w:val="a7"/>
        <w:spacing w:line="276" w:lineRule="auto"/>
        <w:ind w:firstLine="850"/>
        <w:jc w:val="both"/>
        <w:rPr>
          <w:rFonts w:ascii="Times New Roman" w:eastAsia="Times New Roman" w:hAnsi="Times New Roman" w:cs="Times New Roman"/>
          <w:b/>
          <w:bCs/>
          <w:sz w:val="24"/>
          <w:szCs w:val="24"/>
        </w:rPr>
      </w:pPr>
    </w:p>
    <w:p w14:paraId="597AF367" w14:textId="77777777" w:rsidR="00E77F94" w:rsidRPr="00FC63A3" w:rsidRDefault="00E77F94" w:rsidP="00E77F94">
      <w:pPr>
        <w:pStyle w:val="a7"/>
        <w:spacing w:line="276" w:lineRule="auto"/>
        <w:ind w:firstLine="850"/>
        <w:jc w:val="both"/>
        <w:rPr>
          <w:rFonts w:ascii="Times New Roman" w:eastAsia="Times New Roman" w:hAnsi="Times New Roman" w:cs="Times New Roman"/>
          <w:b/>
          <w:bCs/>
          <w:sz w:val="24"/>
          <w:szCs w:val="24"/>
        </w:rPr>
      </w:pPr>
      <w:r w:rsidRPr="00FC63A3">
        <w:rPr>
          <w:rFonts w:ascii="Times New Roman" w:hAnsi="Times New Roman" w:cs="Times New Roman"/>
          <w:b/>
          <w:bCs/>
          <w:sz w:val="24"/>
          <w:szCs w:val="24"/>
        </w:rPr>
        <w:t>Многообразие в Божьем творении: Замысел, достойный восхищения и признания</w:t>
      </w:r>
    </w:p>
    <w:p w14:paraId="5CD89341"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 xml:space="preserve">В данном разделе делается ссылка на Абрахама Кёйпера, а именно на то, что в своих лекциях в 1898 году в Принстонской богословской семинарии он старался развенчать распространенный миф о кальвинистском направлении протестантства, а именно то, что главным принципом для кальвинистов является оправдание и спасение через веру в Иисуса Христа, что в богословской терминологии называется – </w:t>
      </w:r>
      <w:proofErr w:type="spellStart"/>
      <w:r w:rsidRPr="00FC63A3">
        <w:rPr>
          <w:rFonts w:ascii="Times New Roman" w:hAnsi="Times New Roman" w:cs="Times New Roman"/>
          <w:sz w:val="24"/>
          <w:szCs w:val="24"/>
        </w:rPr>
        <w:t>сотериологией</w:t>
      </w:r>
      <w:proofErr w:type="spellEnd"/>
      <w:r w:rsidRPr="00FC63A3">
        <w:rPr>
          <w:rFonts w:ascii="Times New Roman" w:hAnsi="Times New Roman" w:cs="Times New Roman"/>
          <w:sz w:val="24"/>
          <w:szCs w:val="24"/>
        </w:rPr>
        <w:t xml:space="preserve">. По утверждению же Кёйпера, фундаментальным принципом для </w:t>
      </w:r>
      <w:proofErr w:type="spellStart"/>
      <w:r w:rsidRPr="00FC63A3">
        <w:rPr>
          <w:rFonts w:ascii="Times New Roman" w:hAnsi="Times New Roman" w:cs="Times New Roman"/>
          <w:sz w:val="24"/>
          <w:szCs w:val="24"/>
        </w:rPr>
        <w:t>кальфинистов</w:t>
      </w:r>
      <w:proofErr w:type="spellEnd"/>
      <w:r w:rsidRPr="00FC63A3">
        <w:rPr>
          <w:rFonts w:ascii="Times New Roman" w:hAnsi="Times New Roman" w:cs="Times New Roman"/>
          <w:sz w:val="24"/>
          <w:szCs w:val="24"/>
        </w:rPr>
        <w:t xml:space="preserve"> является главенство Триединого Бога над всеобъемлющим пространством всех видимых и невидимых миров. </w:t>
      </w:r>
    </w:p>
    <w:p w14:paraId="7B960079"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 xml:space="preserve">Отдельно стоит отметить высказывание героини мюзикла «Звуки музыки» Марии фон Трапп, которую сыграла Джулия Эндрюс – «давайте начнем с самого начала; это хорошее место для старта». Хотя в контексте мюзикла это изречение никак не относилось к богословию, но если посмотреть не него с теологической точки зрения, то оно удивительным образом хорошо описывает позицию, которую излагал Кёйпер. Это и является основополагающим принципом кальвинистов, которое начинается с Жана Кальвина и продолжается другими приверженцами этого учения. </w:t>
      </w:r>
    </w:p>
    <w:p w14:paraId="449D1652"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 xml:space="preserve">Поскольку Триединый Бог обладает полным суверенитетом над всеми видимыми и невидимыми мирами, является Вечным и Неизменным создателем единого морального миропорядка, то и, согласно интерпретации кальвинистов, богословское учение всегда и неизменно должно базировать именно на этом главенстве Триединого Бога. Это и является отличительной чертой кальвинистов от многих других христианских мыслителей, которые предлагают в качестве основного фундамента для христианского богословия – деяния Иисуса Христа. Для кальвинистов же деяния Иисуса Христа являются продолжением первоначального и неизменного Божьего замысла. </w:t>
      </w:r>
    </w:p>
    <w:p w14:paraId="596E2513"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Триединый Бог не только создал все видимые и невидимые миры, но и полностью управляет ими по своему первоначальному замыслу. Таким образом, деяния Иисуса Христа с точки зрения кальвинистов были изначально запланированы Богом для этапа, когда греховная природа слишком сильно покрыла человеческий миропорядок. Этот этап наступил бы рано или поздно и для Иисуса Христа изначально была приготовлена функция восстановления общества и приведения его к изначальному миропорядку. Ведь в пророчестве изначально говорилось, что Спаситель будет послан людям.</w:t>
      </w:r>
    </w:p>
    <w:p w14:paraId="074B7EF8" w14:textId="056B0A6B" w:rsidR="00E22308"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 xml:space="preserve">В контексте этого восстановления миропорядка Кёйпер видел богатство и разнообразие творения как нечто, что требует активного участия человека, в том числе в политической жизни. Он полагал, что если бы не грех, то не потребовались бы ни суды, ни государственное устройство. Однако, с грехопадением, политическая жизнь, по его мнению, все равно бы эволюционировала из семейных отношений. При этом задачей политической жизни становится не только ограничение зла, но и управление и улучшение </w:t>
      </w:r>
    </w:p>
    <w:p w14:paraId="71912935" w14:textId="7652B58D" w:rsidR="00E77F94" w:rsidRPr="00FC63A3" w:rsidRDefault="00E77F94" w:rsidP="00E22308">
      <w:pPr>
        <w:pStyle w:val="a7"/>
        <w:spacing w:line="276" w:lineRule="auto"/>
        <w:jc w:val="both"/>
        <w:rPr>
          <w:rFonts w:ascii="Times New Roman" w:hAnsi="Times New Roman" w:cs="Times New Roman"/>
          <w:sz w:val="24"/>
          <w:szCs w:val="24"/>
        </w:rPr>
      </w:pPr>
      <w:r w:rsidRPr="00FC63A3">
        <w:rPr>
          <w:rFonts w:ascii="Times New Roman" w:hAnsi="Times New Roman" w:cs="Times New Roman"/>
          <w:sz w:val="24"/>
          <w:szCs w:val="24"/>
        </w:rPr>
        <w:lastRenderedPageBreak/>
        <w:t>мира в соответствии с Божьим замыслом. Таким образом, многообразие, включая общественное разнообразие, является частью Божьего плана для человечества, предусмотренного с момента творения.</w:t>
      </w:r>
    </w:p>
    <w:p w14:paraId="68E6D841"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p>
    <w:p w14:paraId="7B031525" w14:textId="77777777" w:rsidR="00E77F94" w:rsidRPr="00FC63A3" w:rsidRDefault="00E77F94" w:rsidP="00E77F94">
      <w:pPr>
        <w:pStyle w:val="a7"/>
        <w:spacing w:line="276" w:lineRule="auto"/>
        <w:ind w:firstLine="850"/>
        <w:jc w:val="both"/>
        <w:rPr>
          <w:rFonts w:ascii="Times New Roman" w:eastAsia="Times New Roman" w:hAnsi="Times New Roman" w:cs="Times New Roman"/>
          <w:b/>
          <w:bCs/>
          <w:sz w:val="24"/>
          <w:szCs w:val="24"/>
        </w:rPr>
      </w:pPr>
      <w:r w:rsidRPr="00FC63A3">
        <w:rPr>
          <w:rFonts w:ascii="Times New Roman" w:hAnsi="Times New Roman" w:cs="Times New Roman"/>
          <w:b/>
          <w:bCs/>
          <w:sz w:val="24"/>
          <w:szCs w:val="24"/>
        </w:rPr>
        <w:t>Общая благодать: Поддерживая разнообразие творения</w:t>
      </w:r>
    </w:p>
    <w:p w14:paraId="404F1CFC"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proofErr w:type="spellStart"/>
      <w:r w:rsidRPr="00FC63A3">
        <w:rPr>
          <w:rFonts w:ascii="Times New Roman" w:hAnsi="Times New Roman" w:cs="Times New Roman"/>
          <w:sz w:val="24"/>
          <w:szCs w:val="24"/>
        </w:rPr>
        <w:t>Неокальвинисты</w:t>
      </w:r>
      <w:proofErr w:type="spellEnd"/>
      <w:r w:rsidRPr="00FC63A3">
        <w:rPr>
          <w:rFonts w:ascii="Times New Roman" w:hAnsi="Times New Roman" w:cs="Times New Roman"/>
          <w:sz w:val="24"/>
          <w:szCs w:val="24"/>
        </w:rPr>
        <w:t xml:space="preserve"> придерживаются убеждения, что Бог изначально задумал многообразие. Этот принцип был заложен с самого начала творения. Данная традиция признает и то, что акт непослушания Адама и Евы привел к катастрофическим последствиям для всего творения, вводя грех и его последствия во все аспекты мира, включая наше восприятие многообразия. Такие теологи, как Герман </w:t>
      </w:r>
      <w:proofErr w:type="spellStart"/>
      <w:r w:rsidRPr="00FC63A3">
        <w:rPr>
          <w:rFonts w:ascii="Times New Roman" w:hAnsi="Times New Roman" w:cs="Times New Roman"/>
          <w:sz w:val="24"/>
          <w:szCs w:val="24"/>
        </w:rPr>
        <w:t>Бавинк</w:t>
      </w:r>
      <w:proofErr w:type="spellEnd"/>
      <w:r w:rsidRPr="00FC63A3">
        <w:rPr>
          <w:rFonts w:ascii="Times New Roman" w:hAnsi="Times New Roman" w:cs="Times New Roman"/>
          <w:sz w:val="24"/>
          <w:szCs w:val="24"/>
        </w:rPr>
        <w:t xml:space="preserve"> и Абрахам Кёйпер, следуя учению Августина о первородном грехе, подчеркивают, что попытки человечества жить вопреки божественным принципам и обустроить миропорядок на свой лад привели к искажению мира.</w:t>
      </w:r>
    </w:p>
    <w:p w14:paraId="3617C2CB"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 xml:space="preserve">Однако, несмотря на всепроникающее влияние греха, </w:t>
      </w:r>
      <w:proofErr w:type="spellStart"/>
      <w:r w:rsidRPr="00FC63A3">
        <w:rPr>
          <w:rFonts w:ascii="Times New Roman" w:hAnsi="Times New Roman" w:cs="Times New Roman"/>
          <w:sz w:val="24"/>
          <w:szCs w:val="24"/>
        </w:rPr>
        <w:t>Бавинк</w:t>
      </w:r>
      <w:proofErr w:type="spellEnd"/>
      <w:r w:rsidRPr="00FC63A3">
        <w:rPr>
          <w:rFonts w:ascii="Times New Roman" w:hAnsi="Times New Roman" w:cs="Times New Roman"/>
          <w:sz w:val="24"/>
          <w:szCs w:val="24"/>
        </w:rPr>
        <w:t xml:space="preserve"> и Кёйпер настаивают на том, что Бог продолжает поддерживать и сохранять многообразие творения через свою общую благодать. Эта благодать — это свободный и незаслуженный дар, который поддерживает человечество и мир несмотря на присутствие греха. Это проявление божественного присутствия в мире отличается от спасительной благодати и не предполагает универсализма в понимании спасения.</w:t>
      </w:r>
    </w:p>
    <w:p w14:paraId="4898B804"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 xml:space="preserve">Общая благодать лежит в основе </w:t>
      </w:r>
      <w:proofErr w:type="spellStart"/>
      <w:r w:rsidRPr="00FC63A3">
        <w:rPr>
          <w:rFonts w:ascii="Times New Roman" w:hAnsi="Times New Roman" w:cs="Times New Roman"/>
          <w:sz w:val="24"/>
          <w:szCs w:val="24"/>
        </w:rPr>
        <w:t>неокальвинистского</w:t>
      </w:r>
      <w:proofErr w:type="spellEnd"/>
      <w:r w:rsidRPr="00FC63A3">
        <w:rPr>
          <w:rFonts w:ascii="Times New Roman" w:hAnsi="Times New Roman" w:cs="Times New Roman"/>
          <w:sz w:val="24"/>
          <w:szCs w:val="24"/>
        </w:rPr>
        <w:t xml:space="preserve"> восприятия мира, подчеркивая, что все хорошее в мире исходит от Бога. </w:t>
      </w:r>
      <w:proofErr w:type="spellStart"/>
      <w:r w:rsidRPr="00FC63A3">
        <w:rPr>
          <w:rFonts w:ascii="Times New Roman" w:hAnsi="Times New Roman" w:cs="Times New Roman"/>
          <w:sz w:val="24"/>
          <w:szCs w:val="24"/>
        </w:rPr>
        <w:t>Бавинк</w:t>
      </w:r>
      <w:proofErr w:type="spellEnd"/>
      <w:r w:rsidRPr="00FC63A3">
        <w:rPr>
          <w:rFonts w:ascii="Times New Roman" w:hAnsi="Times New Roman" w:cs="Times New Roman"/>
          <w:sz w:val="24"/>
          <w:szCs w:val="24"/>
        </w:rPr>
        <w:t xml:space="preserve"> и Кёйпер видят в этом даре Божьем основание для активного участия христиан в общественной, культурной и политической жизни, признавая многообразие как благо. Бог бережливо относится к человечеству, как своему творению, поэтому даже при наличии всего созданного им разнообразия, включая и грехопадение, он продолжает поддерживать благодать. А поскольку Бог обладает полным суверенитетом над всеми мирами, то и любая истина является истиной от Бога. Эта концепция принципиального плюрализма подчеркивает возможность нахождения общего языка и сотрудничества между людьми с различными взглядами.</w:t>
      </w:r>
    </w:p>
    <w:p w14:paraId="25D85C3A"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В контексте общей благодати, даже глубокие различия не являются непреодолимыми препятствиями для диалога и сотрудничества между людьми. Это подход, который призывает христиан не только делиться своими убеждениями, но и быть открытыми к истинам, которые могут быть обнаружены вне рамок их собственной веры, исходя из понимания, что вся истина исходит от Бога. Таким образом, общая благодать выступает как основание для взаимопонимания и сотрудничества в многообразном мире, подтверждая, что каждый человек и каждое общество могут вносить вклад в общее благо, опираясь на богатство творения.</w:t>
      </w:r>
    </w:p>
    <w:p w14:paraId="7856F0B0"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p>
    <w:p w14:paraId="3A5C850D"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p>
    <w:p w14:paraId="0A6919F8" w14:textId="77777777" w:rsidR="00E77F94" w:rsidRPr="00FC63A3" w:rsidRDefault="00E77F94" w:rsidP="00E77F94">
      <w:pPr>
        <w:pStyle w:val="a7"/>
        <w:spacing w:line="276" w:lineRule="auto"/>
        <w:ind w:firstLine="850"/>
        <w:jc w:val="both"/>
        <w:rPr>
          <w:rFonts w:ascii="Times New Roman" w:eastAsia="Times New Roman" w:hAnsi="Times New Roman" w:cs="Times New Roman"/>
          <w:b/>
          <w:bCs/>
          <w:sz w:val="24"/>
          <w:szCs w:val="24"/>
        </w:rPr>
      </w:pPr>
      <w:r w:rsidRPr="00FC63A3">
        <w:rPr>
          <w:rFonts w:ascii="Times New Roman" w:hAnsi="Times New Roman" w:cs="Times New Roman"/>
          <w:b/>
          <w:bCs/>
          <w:sz w:val="24"/>
          <w:szCs w:val="24"/>
        </w:rPr>
        <w:t>Эсхатологическое разнообразие: Восстановленный всеобъемлющий мир</w:t>
      </w:r>
    </w:p>
    <w:p w14:paraId="7D15F530"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proofErr w:type="spellStart"/>
      <w:r w:rsidRPr="00FC63A3">
        <w:rPr>
          <w:rFonts w:ascii="Times New Roman" w:hAnsi="Times New Roman" w:cs="Times New Roman"/>
          <w:sz w:val="24"/>
          <w:szCs w:val="24"/>
        </w:rPr>
        <w:t>Неокальвинистское</w:t>
      </w:r>
      <w:proofErr w:type="spellEnd"/>
      <w:r w:rsidRPr="00FC63A3">
        <w:rPr>
          <w:rFonts w:ascii="Times New Roman" w:hAnsi="Times New Roman" w:cs="Times New Roman"/>
          <w:sz w:val="24"/>
          <w:szCs w:val="24"/>
        </w:rPr>
        <w:t xml:space="preserve"> богословие воспринимает разнообразие мира не как временное явление, но как основополагающую черту вселенной, которая достигнет своего апогея в конце времён, согласно эсхатологии Германа </w:t>
      </w:r>
      <w:proofErr w:type="spellStart"/>
      <w:r w:rsidRPr="00FC63A3">
        <w:rPr>
          <w:rFonts w:ascii="Times New Roman" w:hAnsi="Times New Roman" w:cs="Times New Roman"/>
          <w:sz w:val="24"/>
          <w:szCs w:val="24"/>
        </w:rPr>
        <w:t>Бавинка</w:t>
      </w:r>
      <w:proofErr w:type="spellEnd"/>
      <w:r w:rsidRPr="00FC63A3">
        <w:rPr>
          <w:rFonts w:ascii="Times New Roman" w:hAnsi="Times New Roman" w:cs="Times New Roman"/>
          <w:sz w:val="24"/>
          <w:szCs w:val="24"/>
        </w:rPr>
        <w:t xml:space="preserve">. Эта концепция подчеркивает, что божественный замысел для творения, включая его многообразие, будет в полной мере реализован в </w:t>
      </w:r>
      <w:proofErr w:type="spellStart"/>
      <w:r w:rsidRPr="00FC63A3">
        <w:rPr>
          <w:rFonts w:ascii="Times New Roman" w:hAnsi="Times New Roman" w:cs="Times New Roman"/>
          <w:sz w:val="24"/>
          <w:szCs w:val="24"/>
        </w:rPr>
        <w:t>эсхатоне</w:t>
      </w:r>
      <w:proofErr w:type="spellEnd"/>
      <w:r w:rsidRPr="00FC63A3">
        <w:rPr>
          <w:rFonts w:ascii="Times New Roman" w:hAnsi="Times New Roman" w:cs="Times New Roman"/>
          <w:sz w:val="24"/>
          <w:szCs w:val="24"/>
        </w:rPr>
        <w:t>, представляя собой не отказ от истории, а её кульминацию, где благодать преобразует и превосходит последствия греха.</w:t>
      </w:r>
    </w:p>
    <w:p w14:paraId="4E6C382F"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proofErr w:type="spellStart"/>
      <w:r w:rsidRPr="00FC63A3">
        <w:rPr>
          <w:rFonts w:ascii="Times New Roman" w:hAnsi="Times New Roman" w:cs="Times New Roman"/>
          <w:sz w:val="24"/>
          <w:szCs w:val="24"/>
        </w:rPr>
        <w:lastRenderedPageBreak/>
        <w:t>Бавинк</w:t>
      </w:r>
      <w:proofErr w:type="spellEnd"/>
      <w:r w:rsidRPr="00FC63A3">
        <w:rPr>
          <w:rFonts w:ascii="Times New Roman" w:hAnsi="Times New Roman" w:cs="Times New Roman"/>
          <w:sz w:val="24"/>
          <w:szCs w:val="24"/>
        </w:rPr>
        <w:t xml:space="preserve"> иллюстрирует, что будущее восстановление мира не будет простым возвратом к состоянию до грехопадения, а скорее воплощением первоначального замысла Бога на новом, более высоком уровне, где дары, полученные через Христа, превышают утраченное из-за греха. Это видение подразумевает, что разнообразие, заложенное в самом начале творения, является необходимым элементом божественного плана и достигнет своего полного выражения в конечной реализации этого плана.</w:t>
      </w:r>
    </w:p>
    <w:p w14:paraId="28B445C2"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 xml:space="preserve">В контексте человека, созданного по образу и подобию Божьему, </w:t>
      </w:r>
      <w:proofErr w:type="spellStart"/>
      <w:r w:rsidRPr="00FC63A3">
        <w:rPr>
          <w:rFonts w:ascii="Times New Roman" w:hAnsi="Times New Roman" w:cs="Times New Roman"/>
          <w:sz w:val="24"/>
          <w:szCs w:val="24"/>
        </w:rPr>
        <w:t>Бавинк</w:t>
      </w:r>
      <w:proofErr w:type="spellEnd"/>
      <w:r w:rsidRPr="00FC63A3">
        <w:rPr>
          <w:rFonts w:ascii="Times New Roman" w:hAnsi="Times New Roman" w:cs="Times New Roman"/>
          <w:sz w:val="24"/>
          <w:szCs w:val="24"/>
        </w:rPr>
        <w:t xml:space="preserve"> подчеркивает, что это начало, а не конец нашего пути. Он видит весь человеческий опыт, включая культуру и цивилизацию, как совместное стремление к полному выражению образа Божьего. Это понимание предполагает, что замысел Бога был не в том, чтобы сразу создать человека, в полной мере отражающего богатство образа Божьего, а в том, чтобы создать многообразие в мире, благодаря которому человечество, пройдя весь предначертанный путь сможет в конечном итоге вобрать и отразить богатство образа Божьего. Только во взаимодействии, в многообразии человеческих отношений и культур, можно приблизиться к полному осмыслению этого образа. </w:t>
      </w:r>
      <w:proofErr w:type="spellStart"/>
      <w:r w:rsidRPr="00FC63A3">
        <w:rPr>
          <w:rFonts w:ascii="Times New Roman" w:hAnsi="Times New Roman" w:cs="Times New Roman"/>
          <w:sz w:val="24"/>
          <w:szCs w:val="24"/>
        </w:rPr>
        <w:t>Бавинк</w:t>
      </w:r>
      <w:proofErr w:type="spellEnd"/>
      <w:r w:rsidRPr="00FC63A3">
        <w:rPr>
          <w:rFonts w:ascii="Times New Roman" w:hAnsi="Times New Roman" w:cs="Times New Roman"/>
          <w:sz w:val="24"/>
          <w:szCs w:val="24"/>
        </w:rPr>
        <w:t xml:space="preserve"> представляет, что истинная суть образа Божьего раскроется в полной мере только в будущем, когда все народы внесут свою уникальную славу в Новый Иерусалим.</w:t>
      </w:r>
    </w:p>
    <w:p w14:paraId="26E4DF6C"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 xml:space="preserve">Таким образом, </w:t>
      </w:r>
      <w:proofErr w:type="spellStart"/>
      <w:r w:rsidRPr="00FC63A3">
        <w:rPr>
          <w:rFonts w:ascii="Times New Roman" w:hAnsi="Times New Roman" w:cs="Times New Roman"/>
          <w:sz w:val="24"/>
          <w:szCs w:val="24"/>
        </w:rPr>
        <w:t>неокальвинистское</w:t>
      </w:r>
      <w:proofErr w:type="spellEnd"/>
      <w:r w:rsidRPr="00FC63A3">
        <w:rPr>
          <w:rFonts w:ascii="Times New Roman" w:hAnsi="Times New Roman" w:cs="Times New Roman"/>
          <w:sz w:val="24"/>
          <w:szCs w:val="24"/>
        </w:rPr>
        <w:t xml:space="preserve"> видение подчеркивает, что наша текущая реальность и взаимоотношения должны отражать и предвосхищать это будущее многообразие и взаимопонимание. Это видение призывает к практикам, которые уважают и ценят разнообразие как дар Божий, направляя нас к более глубокому взаимодействию и сотрудничеству в ожидании эсхатологического исполнения божественного плана. И плюрализм как раз-таки является силой, способствующей осуществлению этого плана.</w:t>
      </w:r>
    </w:p>
    <w:p w14:paraId="355BF1B3" w14:textId="77777777" w:rsidR="00E77F94" w:rsidRPr="00FC63A3" w:rsidRDefault="00E77F94" w:rsidP="00E77F94">
      <w:pPr>
        <w:pStyle w:val="a7"/>
        <w:spacing w:line="276" w:lineRule="auto"/>
        <w:ind w:firstLine="850"/>
        <w:jc w:val="both"/>
        <w:rPr>
          <w:rFonts w:ascii="Times New Roman" w:eastAsia="Times New Roman" w:hAnsi="Times New Roman" w:cs="Times New Roman"/>
          <w:b/>
          <w:bCs/>
          <w:sz w:val="24"/>
          <w:szCs w:val="24"/>
        </w:rPr>
      </w:pPr>
    </w:p>
    <w:p w14:paraId="23543419" w14:textId="77777777" w:rsidR="00E77F94" w:rsidRPr="00FC63A3" w:rsidRDefault="00E77F94" w:rsidP="00E77F94">
      <w:pPr>
        <w:pStyle w:val="a7"/>
        <w:spacing w:line="276" w:lineRule="auto"/>
        <w:ind w:firstLine="850"/>
        <w:jc w:val="both"/>
        <w:rPr>
          <w:rFonts w:ascii="Times New Roman" w:eastAsia="Times New Roman" w:hAnsi="Times New Roman" w:cs="Times New Roman"/>
          <w:b/>
          <w:bCs/>
          <w:sz w:val="24"/>
          <w:szCs w:val="24"/>
        </w:rPr>
      </w:pPr>
      <w:r w:rsidRPr="00FC63A3">
        <w:rPr>
          <w:rFonts w:ascii="Times New Roman" w:hAnsi="Times New Roman" w:cs="Times New Roman"/>
          <w:b/>
          <w:bCs/>
          <w:sz w:val="24"/>
          <w:szCs w:val="24"/>
        </w:rPr>
        <w:t>Жизнь в переходном состоянии: Ценности и достоинства плюрализма</w:t>
      </w:r>
    </w:p>
    <w:p w14:paraId="705F7547"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 xml:space="preserve">В контексте </w:t>
      </w:r>
      <w:proofErr w:type="spellStart"/>
      <w:r w:rsidRPr="00FC63A3">
        <w:rPr>
          <w:rFonts w:ascii="Times New Roman" w:hAnsi="Times New Roman" w:cs="Times New Roman"/>
          <w:sz w:val="24"/>
          <w:szCs w:val="24"/>
        </w:rPr>
        <w:t>неокальвинистского</w:t>
      </w:r>
      <w:proofErr w:type="spellEnd"/>
      <w:r w:rsidRPr="00FC63A3">
        <w:rPr>
          <w:rFonts w:ascii="Times New Roman" w:hAnsi="Times New Roman" w:cs="Times New Roman"/>
          <w:sz w:val="24"/>
          <w:szCs w:val="24"/>
        </w:rPr>
        <w:t xml:space="preserve"> богословия, вопрос о том, как мы можем адекватно готовиться к будущему, полному эсхатологического разнообразия, ведет нас к богословским наставлениям о том, как вести себя и взаимодействовать в современном мире. Герман </w:t>
      </w:r>
      <w:proofErr w:type="spellStart"/>
      <w:r w:rsidRPr="00FC63A3">
        <w:rPr>
          <w:rFonts w:ascii="Times New Roman" w:hAnsi="Times New Roman" w:cs="Times New Roman"/>
          <w:sz w:val="24"/>
          <w:szCs w:val="24"/>
        </w:rPr>
        <w:t>Бавинк</w:t>
      </w:r>
      <w:proofErr w:type="spellEnd"/>
      <w:r w:rsidRPr="00FC63A3">
        <w:rPr>
          <w:rFonts w:ascii="Times New Roman" w:hAnsi="Times New Roman" w:cs="Times New Roman"/>
          <w:sz w:val="24"/>
          <w:szCs w:val="24"/>
        </w:rPr>
        <w:t>, исследуя христианские принципы социальных отношений, указывает на Иисуса Христа как на образец для подражания в нашем обращении с многообразием мира.</w:t>
      </w:r>
    </w:p>
    <w:p w14:paraId="1923089A"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proofErr w:type="spellStart"/>
      <w:r w:rsidRPr="00FC63A3">
        <w:rPr>
          <w:rFonts w:ascii="Times New Roman" w:hAnsi="Times New Roman" w:cs="Times New Roman"/>
          <w:sz w:val="24"/>
          <w:szCs w:val="24"/>
        </w:rPr>
        <w:t>Бавинк</w:t>
      </w:r>
      <w:proofErr w:type="spellEnd"/>
      <w:r w:rsidRPr="00FC63A3">
        <w:rPr>
          <w:rFonts w:ascii="Times New Roman" w:hAnsi="Times New Roman" w:cs="Times New Roman"/>
          <w:sz w:val="24"/>
          <w:szCs w:val="24"/>
        </w:rPr>
        <w:t xml:space="preserve"> подчеркивает, что взгляды на роль Иисуса в обществе и его реакцию на социальные проблемы разнятся, но призывает христиан следовать примеру Христа, обращаясь к первоначальным структурам и нормам творения. Это не означает буквальное копирование всех действий Иисуса, укорененных в культуре его времени, а скорее воплощение добродетелей, которые он демонстрировал, в соответствии с современными условиями и контекстом.</w:t>
      </w:r>
    </w:p>
    <w:p w14:paraId="700DAD52"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Подражание Иисусу означает жить в соответствии с такими добродетелями, как истина, праведность, святость, чистота, кротость, нежность, самоотречение, щедрость, сострадание, вера и любовь. Эти качества являются ключевыми для христианского взаимодействия в обществе и должны направлять нас к активному стремлению к религиозной образованности, пониманию и уважению к различиям.</w:t>
      </w:r>
    </w:p>
    <w:p w14:paraId="57BF1787"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 xml:space="preserve">Важно отметить, что подражание Христу ведет нас к активному и созидательному взаимодействию с теми, кто отличается от нас, требуя самоотверженности и готовности к жертвам ради блага других. Это не только о защите и поддержке прав других, но и о готовности учиться у них, признавая и ценя «славу и честь народов», ведь, как говорится о </w:t>
      </w:r>
      <w:r w:rsidRPr="00FC63A3">
        <w:rPr>
          <w:rFonts w:ascii="Times New Roman" w:hAnsi="Times New Roman" w:cs="Times New Roman"/>
          <w:sz w:val="24"/>
          <w:szCs w:val="24"/>
        </w:rPr>
        <w:lastRenderedPageBreak/>
        <w:t>Новом Иерусалиме в Библии, Откровение 21:26 – «Слава и честь народов будут принесены туда».</w:t>
      </w:r>
    </w:p>
    <w:p w14:paraId="58F66FE1"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Подражание Христу, таким образом, не предписывает конкретные действия в общественных вопросах или межрелигиозном взаимодействии, но устанавливает рамки для общественного поведения, основанного на добродетелях. Это подход, который призывает к глубокому размышлению о том, как жить в соответствии с божественными законами в нашем времени, стремясь к взаимопониманию и справедливости в мире, где присутствует глубокое культурное и религиозное разнообразие.</w:t>
      </w:r>
    </w:p>
    <w:p w14:paraId="012F02C7"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 xml:space="preserve">Так, </w:t>
      </w:r>
      <w:proofErr w:type="spellStart"/>
      <w:r w:rsidRPr="00FC63A3">
        <w:rPr>
          <w:rFonts w:ascii="Times New Roman" w:hAnsi="Times New Roman" w:cs="Times New Roman"/>
          <w:sz w:val="24"/>
          <w:szCs w:val="24"/>
        </w:rPr>
        <w:t>неокальвинистские</w:t>
      </w:r>
      <w:proofErr w:type="spellEnd"/>
      <w:r w:rsidRPr="00FC63A3">
        <w:rPr>
          <w:rFonts w:ascii="Times New Roman" w:hAnsi="Times New Roman" w:cs="Times New Roman"/>
          <w:sz w:val="24"/>
          <w:szCs w:val="24"/>
        </w:rPr>
        <w:t xml:space="preserve"> учения о подражании Христу предлагают основу для жизни в переходном состоянии, где ценности и достоинства плюрализма могут быть осознаны и воплощены через жизнь, наполненную добродетелями, вдохновленными Христом. Это путь к пониманию и признанию разнообразия как дара Божьего, требующего активного участия и открытости к учению и взаимодействию в многообразном мире.</w:t>
      </w:r>
    </w:p>
    <w:p w14:paraId="038A3F53" w14:textId="77777777" w:rsidR="00E77F94" w:rsidRPr="00FC63A3" w:rsidRDefault="00E77F94" w:rsidP="00E77F94">
      <w:pPr>
        <w:pStyle w:val="a7"/>
        <w:spacing w:line="276" w:lineRule="auto"/>
        <w:ind w:firstLine="850"/>
        <w:jc w:val="both"/>
        <w:rPr>
          <w:rFonts w:ascii="Times New Roman" w:eastAsia="Times New Roman" w:hAnsi="Times New Roman" w:cs="Times New Roman"/>
          <w:sz w:val="24"/>
          <w:szCs w:val="24"/>
        </w:rPr>
      </w:pPr>
    </w:p>
    <w:p w14:paraId="69ABFB03" w14:textId="77777777" w:rsidR="00E77F94" w:rsidRPr="00FC63A3" w:rsidRDefault="00E77F94" w:rsidP="00E77F94">
      <w:pPr>
        <w:pStyle w:val="a7"/>
        <w:spacing w:line="276" w:lineRule="auto"/>
        <w:ind w:firstLine="850"/>
        <w:jc w:val="both"/>
        <w:rPr>
          <w:rFonts w:ascii="Times New Roman" w:eastAsia="Times New Roman" w:hAnsi="Times New Roman" w:cs="Times New Roman"/>
          <w:b/>
          <w:bCs/>
          <w:sz w:val="24"/>
          <w:szCs w:val="24"/>
        </w:rPr>
      </w:pPr>
      <w:r w:rsidRPr="00FC63A3">
        <w:rPr>
          <w:rFonts w:ascii="Times New Roman" w:hAnsi="Times New Roman" w:cs="Times New Roman"/>
          <w:b/>
          <w:bCs/>
          <w:sz w:val="24"/>
          <w:szCs w:val="24"/>
        </w:rPr>
        <w:t>Направленное, структурное и культурное разнообразие</w:t>
      </w:r>
    </w:p>
    <w:p w14:paraId="05C99FB5"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 xml:space="preserve">В основе </w:t>
      </w:r>
      <w:proofErr w:type="spellStart"/>
      <w:r w:rsidRPr="00FC63A3">
        <w:rPr>
          <w:rFonts w:ascii="Times New Roman" w:hAnsi="Times New Roman" w:cs="Times New Roman"/>
          <w:sz w:val="24"/>
          <w:szCs w:val="24"/>
        </w:rPr>
        <w:t>неокальвинистского</w:t>
      </w:r>
      <w:proofErr w:type="spellEnd"/>
      <w:r w:rsidRPr="00FC63A3">
        <w:rPr>
          <w:rFonts w:ascii="Times New Roman" w:hAnsi="Times New Roman" w:cs="Times New Roman"/>
          <w:sz w:val="24"/>
          <w:szCs w:val="24"/>
        </w:rPr>
        <w:t xml:space="preserve"> взгляда на мир лежит убеждение в значимости трех взаимосвязанных видов разнообразия: направленного, структурного и культурного. Эти аспекты разнообразия не просто отражают многообразие мира, но также указывают на динамичные процессы взаимодействия и развития в обществе, основанные на идее завета, подразумевающей взаимные обязательства и сотрудничество между людьми.</w:t>
      </w:r>
    </w:p>
    <w:p w14:paraId="23008F6A"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p>
    <w:p w14:paraId="678A92DF" w14:textId="77777777" w:rsidR="00E77F94" w:rsidRPr="00FC63A3" w:rsidRDefault="00E77F94" w:rsidP="00E77F94">
      <w:pPr>
        <w:pStyle w:val="a7"/>
        <w:numPr>
          <w:ilvl w:val="0"/>
          <w:numId w:val="1"/>
        </w:numPr>
        <w:spacing w:line="276" w:lineRule="auto"/>
        <w:jc w:val="both"/>
        <w:rPr>
          <w:rFonts w:ascii="Times New Roman" w:hAnsi="Times New Roman" w:cs="Times New Roman"/>
          <w:sz w:val="24"/>
          <w:szCs w:val="24"/>
        </w:rPr>
      </w:pPr>
      <w:r w:rsidRPr="00FC63A3">
        <w:rPr>
          <w:rFonts w:ascii="Times New Roman" w:hAnsi="Times New Roman" w:cs="Times New Roman"/>
          <w:b/>
          <w:bCs/>
          <w:sz w:val="24"/>
          <w:szCs w:val="24"/>
        </w:rPr>
        <w:t>Направленное разнообразие</w:t>
      </w:r>
      <w:r w:rsidRPr="00FC63A3">
        <w:rPr>
          <w:rFonts w:ascii="Times New Roman" w:hAnsi="Times New Roman" w:cs="Times New Roman"/>
          <w:sz w:val="24"/>
          <w:szCs w:val="24"/>
        </w:rPr>
        <w:t xml:space="preserve"> охватывает широкий спектр религиозных и мировоззренческих убеждений, подчеркивая, что истинное плюралистическое общество должно признавать и допускать публичное выражение этих различий. В контексте христианского служения и общения с миром, это подразумевает важность евангелизации и диалога, одновременно подчеркивая необходимость уважения к божественному образу в каждом человеке и признания границ принудительного влияния, особенно в контексте использования государственной власти.</w:t>
      </w:r>
    </w:p>
    <w:p w14:paraId="4A316C26"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p>
    <w:p w14:paraId="650EC04C" w14:textId="77777777" w:rsidR="00E77F94" w:rsidRPr="00FC63A3" w:rsidRDefault="00E77F94" w:rsidP="00E77F94">
      <w:pPr>
        <w:pStyle w:val="a7"/>
        <w:numPr>
          <w:ilvl w:val="0"/>
          <w:numId w:val="1"/>
        </w:numPr>
        <w:spacing w:line="276" w:lineRule="auto"/>
        <w:jc w:val="both"/>
        <w:rPr>
          <w:rFonts w:ascii="Times New Roman" w:hAnsi="Times New Roman" w:cs="Times New Roman"/>
          <w:sz w:val="24"/>
          <w:szCs w:val="24"/>
        </w:rPr>
      </w:pPr>
      <w:r w:rsidRPr="00FC63A3">
        <w:rPr>
          <w:rFonts w:ascii="Times New Roman" w:hAnsi="Times New Roman" w:cs="Times New Roman"/>
          <w:b/>
          <w:bCs/>
          <w:sz w:val="24"/>
          <w:szCs w:val="24"/>
        </w:rPr>
        <w:t>Структурное разнообразие</w:t>
      </w:r>
      <w:r w:rsidRPr="00FC63A3">
        <w:rPr>
          <w:rFonts w:ascii="Times New Roman" w:hAnsi="Times New Roman" w:cs="Times New Roman"/>
          <w:sz w:val="24"/>
          <w:szCs w:val="24"/>
        </w:rPr>
        <w:t xml:space="preserve"> воспринимается как божественно вдохновленный ответ на призыв человечества активно творить и преобразовывать мир в соответствии с культурным мандатом. Это разнообразие не вызывает сожалений о грехопадении, но, наоборот, рассматривается как возможность для человечества реализовать свой творческий потенциал, исследуя и развивая созданный Богом мир. В этом контексте политическая власть призвана обеспечивать условия, в которых каждая сфера общественной жизни может эффективно функционировать и способствовать общему благу.</w:t>
      </w:r>
    </w:p>
    <w:p w14:paraId="01F4234B"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p>
    <w:p w14:paraId="0DFA9525" w14:textId="77777777" w:rsidR="00E77F94" w:rsidRPr="00FC63A3" w:rsidRDefault="00E77F94" w:rsidP="00E77F94">
      <w:pPr>
        <w:pStyle w:val="a7"/>
        <w:numPr>
          <w:ilvl w:val="0"/>
          <w:numId w:val="1"/>
        </w:numPr>
        <w:spacing w:line="276" w:lineRule="auto"/>
        <w:jc w:val="both"/>
        <w:rPr>
          <w:rFonts w:ascii="Times New Roman" w:hAnsi="Times New Roman" w:cs="Times New Roman"/>
          <w:sz w:val="24"/>
          <w:szCs w:val="24"/>
        </w:rPr>
      </w:pPr>
      <w:r w:rsidRPr="00FC63A3">
        <w:rPr>
          <w:rFonts w:ascii="Times New Roman" w:hAnsi="Times New Roman" w:cs="Times New Roman"/>
          <w:b/>
          <w:bCs/>
          <w:sz w:val="24"/>
          <w:szCs w:val="24"/>
        </w:rPr>
        <w:t>Культурное разнообразие</w:t>
      </w:r>
      <w:r w:rsidRPr="00FC63A3">
        <w:rPr>
          <w:rFonts w:ascii="Times New Roman" w:hAnsi="Times New Roman" w:cs="Times New Roman"/>
          <w:sz w:val="24"/>
          <w:szCs w:val="24"/>
        </w:rPr>
        <w:t xml:space="preserve"> рассматривается как богатство и благословение, которое предоставляет человечеству возможность отражать божественное творчество через многообразие языков, традиций и форм культурного самовыражения. Этот вид разнообразия воспринимается как приглашение к творчеству и исследованию мира, а истории Вавилонской башни и Пятидесятницы служат примерами того, как Бог может использовать </w:t>
      </w:r>
      <w:r w:rsidRPr="00FC63A3">
        <w:rPr>
          <w:rFonts w:ascii="Times New Roman" w:hAnsi="Times New Roman" w:cs="Times New Roman"/>
          <w:sz w:val="24"/>
          <w:szCs w:val="24"/>
        </w:rPr>
        <w:lastRenderedPageBreak/>
        <w:t>культурное разнообразие для достижения своих целей и обогащения человеческого опыта.</w:t>
      </w:r>
    </w:p>
    <w:p w14:paraId="613855F4"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p>
    <w:p w14:paraId="4946543F"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proofErr w:type="spellStart"/>
      <w:r w:rsidRPr="00FC63A3">
        <w:rPr>
          <w:rFonts w:ascii="Times New Roman" w:hAnsi="Times New Roman" w:cs="Times New Roman"/>
          <w:sz w:val="24"/>
          <w:szCs w:val="24"/>
        </w:rPr>
        <w:t>Неокальвинистский</w:t>
      </w:r>
      <w:proofErr w:type="spellEnd"/>
      <w:r w:rsidRPr="00FC63A3">
        <w:rPr>
          <w:rFonts w:ascii="Times New Roman" w:hAnsi="Times New Roman" w:cs="Times New Roman"/>
          <w:sz w:val="24"/>
          <w:szCs w:val="24"/>
        </w:rPr>
        <w:t xml:space="preserve"> взгляд на плюрализм подчеркивает активное стремление к диалогу и сотрудничеству, основанному на взаимном уважении и понимании, и отвергает пассивное терпимое сосуществование различий. Этот подход требует от общества не только признания существующего разнообразия, но и готовности к активному взаимодействию и построению общности на основе общих ценностей и принципов.</w:t>
      </w:r>
    </w:p>
    <w:p w14:paraId="2A1AD03A"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 xml:space="preserve">В целом, </w:t>
      </w:r>
      <w:proofErr w:type="spellStart"/>
      <w:r w:rsidRPr="00FC63A3">
        <w:rPr>
          <w:rFonts w:ascii="Times New Roman" w:hAnsi="Times New Roman" w:cs="Times New Roman"/>
          <w:sz w:val="24"/>
          <w:szCs w:val="24"/>
        </w:rPr>
        <w:t>неокальвинистская</w:t>
      </w:r>
      <w:proofErr w:type="spellEnd"/>
      <w:r w:rsidRPr="00FC63A3">
        <w:rPr>
          <w:rFonts w:ascii="Times New Roman" w:hAnsi="Times New Roman" w:cs="Times New Roman"/>
          <w:sz w:val="24"/>
          <w:szCs w:val="24"/>
        </w:rPr>
        <w:t xml:space="preserve"> модель плюрализма предлагает комплексный взгляд на общественное разнообразие, подчеркивая его необходимость и позитивное значение для развития цивилизации. Эта модель не только признаёт существующее многообразие взглядов и культур, но и подчеркивает активную роль человека в процессе построения богатого, гармоничного общества, основанного на божественных принципах и заветных отношениях.</w:t>
      </w:r>
    </w:p>
    <w:p w14:paraId="61B304A7"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p>
    <w:p w14:paraId="2BC674BA" w14:textId="77777777" w:rsidR="00E77F94" w:rsidRPr="00FC63A3" w:rsidRDefault="00E77F94" w:rsidP="00E77F94">
      <w:pPr>
        <w:pStyle w:val="a7"/>
        <w:spacing w:line="276" w:lineRule="auto"/>
        <w:ind w:firstLine="850"/>
        <w:jc w:val="both"/>
        <w:rPr>
          <w:rFonts w:ascii="Times New Roman" w:eastAsia="Times New Roman" w:hAnsi="Times New Roman" w:cs="Times New Roman"/>
          <w:b/>
          <w:bCs/>
          <w:sz w:val="24"/>
          <w:szCs w:val="24"/>
        </w:rPr>
      </w:pPr>
      <w:r w:rsidRPr="00FC63A3">
        <w:rPr>
          <w:rFonts w:ascii="Times New Roman" w:hAnsi="Times New Roman" w:cs="Times New Roman"/>
          <w:b/>
          <w:bCs/>
          <w:sz w:val="24"/>
          <w:szCs w:val="24"/>
        </w:rPr>
        <w:t>Кальвинисты за плюрализм: Ричард Моу и диалог с мормонами</w:t>
      </w:r>
    </w:p>
    <w:p w14:paraId="7778D949"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Ричард Моу, влиятельный кальвинист и теолог, в своих работах и мемуарах поделился опытом участия в межконфессиональных диалогах, стремясь найти общие точки соприкосновения между разными верованиями. Он особо выделяет свои встречи с представителями различных религиозных традиций, не только классических христианских – католиков, анабаптистов, либеральных протестантов, но также евреев, мусульман и мормонов, подчеркивая важность взаимного уважения и общения на основе общечеловеческих ценностей.</w:t>
      </w:r>
    </w:p>
    <w:p w14:paraId="7234BDED"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Моу является приверженцем идеи «обличительной доброжелательности», подчеркивая важность сильных убеждений, сочетаемых с вежливостью и открытостью к диалогу. Эта концепция основывается на стремлении к честности и справедливости в описании и восприятии других религиозных традиций, а также на убеждении в необходимости мирного сосуществования и взаимопонимания.</w:t>
      </w:r>
    </w:p>
    <w:p w14:paraId="6C672967"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Основные богословские принципы, лежащие в основе подхода Моу к диалогу и плюрализму, включают уважение к божественному образу в каждом человеке, признание общего чувства божественного среди всех людей и важность следования примеру Христа во взаимоотношениях с другими людьми. Моу подчеркивает, что честное и открытое общение о различиях может способствовать глубокому взаимопониманию и уважению, не подрывая при этом собственных убеждений.</w:t>
      </w:r>
    </w:p>
    <w:p w14:paraId="4CAC3B72"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 xml:space="preserve">Моу также обращает внимание на значимость Десяти Заповедей, особенно заповеди о «не </w:t>
      </w:r>
      <w:proofErr w:type="spellStart"/>
      <w:r w:rsidRPr="00FC63A3">
        <w:rPr>
          <w:rFonts w:ascii="Times New Roman" w:hAnsi="Times New Roman" w:cs="Times New Roman"/>
          <w:sz w:val="24"/>
          <w:szCs w:val="24"/>
        </w:rPr>
        <w:t>лжесвидетельствовании</w:t>
      </w:r>
      <w:proofErr w:type="spellEnd"/>
      <w:r w:rsidRPr="00FC63A3">
        <w:rPr>
          <w:rFonts w:ascii="Times New Roman" w:hAnsi="Times New Roman" w:cs="Times New Roman"/>
          <w:sz w:val="24"/>
          <w:szCs w:val="24"/>
        </w:rPr>
        <w:t xml:space="preserve"> против ближнего», как основы для честного и справедливого диалога. Он утверждает, что говорить правду о верованиях других и стремиться к миру и святости в отношениях — это ключевые аспекты христианской жизни.</w:t>
      </w:r>
    </w:p>
    <w:p w14:paraId="067154F7"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В конечном итоге, подход Моу к плюрализму и межконфессиональному диалогу отражает его стремление к развитию культуры взаимного уважения и обучения, основанной на глубоких христианских убеждениях и открытости к разнообразию мировых взглядов. Этот подход не только способствует миру и пониманию в многообразном обществе, но и подчеркивает значение общей благодати и божественного провидения в жизни людей разных вероисповеданий.</w:t>
      </w:r>
    </w:p>
    <w:p w14:paraId="44D54552" w14:textId="72F22D3A" w:rsidR="00E77F94" w:rsidRPr="00FC63A3" w:rsidRDefault="00E77F94" w:rsidP="00E77F94">
      <w:pPr>
        <w:pStyle w:val="a7"/>
        <w:spacing w:line="276" w:lineRule="auto"/>
        <w:ind w:firstLine="850"/>
        <w:jc w:val="both"/>
        <w:rPr>
          <w:rFonts w:ascii="Times New Roman" w:hAnsi="Times New Roman" w:cs="Times New Roman"/>
          <w:sz w:val="24"/>
          <w:szCs w:val="24"/>
        </w:rPr>
      </w:pPr>
    </w:p>
    <w:p w14:paraId="4FBDFA16"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p>
    <w:p w14:paraId="44D14077" w14:textId="77777777" w:rsidR="00E77F94" w:rsidRPr="00FC63A3" w:rsidRDefault="00E77F94" w:rsidP="00E77F94">
      <w:pPr>
        <w:pStyle w:val="a7"/>
        <w:spacing w:line="276" w:lineRule="auto"/>
        <w:ind w:firstLine="850"/>
        <w:jc w:val="both"/>
        <w:rPr>
          <w:rFonts w:ascii="Times New Roman" w:eastAsia="Times New Roman" w:hAnsi="Times New Roman" w:cs="Times New Roman"/>
          <w:b/>
          <w:bCs/>
          <w:sz w:val="24"/>
          <w:szCs w:val="24"/>
        </w:rPr>
      </w:pPr>
      <w:r w:rsidRPr="00FC63A3">
        <w:rPr>
          <w:rFonts w:ascii="Times New Roman" w:hAnsi="Times New Roman" w:cs="Times New Roman"/>
          <w:b/>
          <w:bCs/>
          <w:sz w:val="24"/>
          <w:szCs w:val="24"/>
        </w:rPr>
        <w:lastRenderedPageBreak/>
        <w:t xml:space="preserve">Кальвинисты за плюрализм: </w:t>
      </w:r>
      <w:proofErr w:type="spellStart"/>
      <w:r w:rsidRPr="00FC63A3">
        <w:rPr>
          <w:rFonts w:ascii="Times New Roman" w:hAnsi="Times New Roman" w:cs="Times New Roman"/>
          <w:b/>
          <w:bCs/>
          <w:sz w:val="24"/>
          <w:szCs w:val="24"/>
        </w:rPr>
        <w:t>Мэттью</w:t>
      </w:r>
      <w:proofErr w:type="spellEnd"/>
      <w:r w:rsidRPr="00FC63A3">
        <w:rPr>
          <w:rFonts w:ascii="Times New Roman" w:hAnsi="Times New Roman" w:cs="Times New Roman"/>
          <w:b/>
          <w:bCs/>
          <w:sz w:val="24"/>
          <w:szCs w:val="24"/>
        </w:rPr>
        <w:t xml:space="preserve"> </w:t>
      </w:r>
      <w:proofErr w:type="spellStart"/>
      <w:r w:rsidRPr="00FC63A3">
        <w:rPr>
          <w:rFonts w:ascii="Times New Roman" w:hAnsi="Times New Roman" w:cs="Times New Roman"/>
          <w:b/>
          <w:bCs/>
          <w:sz w:val="24"/>
          <w:szCs w:val="24"/>
        </w:rPr>
        <w:t>Кеймингк</w:t>
      </w:r>
      <w:proofErr w:type="spellEnd"/>
      <w:r w:rsidRPr="00FC63A3">
        <w:rPr>
          <w:rFonts w:ascii="Times New Roman" w:hAnsi="Times New Roman" w:cs="Times New Roman"/>
          <w:b/>
          <w:bCs/>
          <w:sz w:val="24"/>
          <w:szCs w:val="24"/>
        </w:rPr>
        <w:t xml:space="preserve"> и диалог с мусульманами</w:t>
      </w:r>
    </w:p>
    <w:p w14:paraId="2AA301BA"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proofErr w:type="spellStart"/>
      <w:r w:rsidRPr="00FC63A3">
        <w:rPr>
          <w:rFonts w:ascii="Times New Roman" w:hAnsi="Times New Roman" w:cs="Times New Roman"/>
          <w:sz w:val="24"/>
          <w:szCs w:val="24"/>
        </w:rPr>
        <w:t>Мэттью</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Кеймингк</w:t>
      </w:r>
      <w:proofErr w:type="spellEnd"/>
      <w:r w:rsidRPr="00FC63A3">
        <w:rPr>
          <w:rFonts w:ascii="Times New Roman" w:hAnsi="Times New Roman" w:cs="Times New Roman"/>
          <w:sz w:val="24"/>
          <w:szCs w:val="24"/>
        </w:rPr>
        <w:t xml:space="preserve">, продолжая традиции Ричарда Моу в кальвинизме, активно изучает вопросы плюрализма через призму диалога с мусульманским миром. Его исследование, особенно выраженное в работе о христианском гостеприимстве и мусульманской иммиграции, ставит вопрос о возможности воплощения плюралистического наследия Кёйпера в современных Нидерландах и за их пределами. </w:t>
      </w:r>
      <w:proofErr w:type="spellStart"/>
      <w:r w:rsidRPr="00FC63A3">
        <w:rPr>
          <w:rFonts w:ascii="Times New Roman" w:hAnsi="Times New Roman" w:cs="Times New Roman"/>
          <w:sz w:val="24"/>
          <w:szCs w:val="24"/>
        </w:rPr>
        <w:t>Кеймингк</w:t>
      </w:r>
      <w:proofErr w:type="spellEnd"/>
      <w:r w:rsidRPr="00FC63A3">
        <w:rPr>
          <w:rFonts w:ascii="Times New Roman" w:hAnsi="Times New Roman" w:cs="Times New Roman"/>
          <w:sz w:val="24"/>
          <w:szCs w:val="24"/>
        </w:rPr>
        <w:t xml:space="preserve"> анализирует, как кальвинистский подход может способствовать взаимопониманию и сотрудничеству между культурами и религиями, особенно в контексте интеграции мусульманских иммигрантов.</w:t>
      </w:r>
    </w:p>
    <w:p w14:paraId="4A861702"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proofErr w:type="spellStart"/>
      <w:r w:rsidRPr="00FC63A3">
        <w:rPr>
          <w:rFonts w:ascii="Times New Roman" w:hAnsi="Times New Roman" w:cs="Times New Roman"/>
          <w:sz w:val="24"/>
          <w:szCs w:val="24"/>
        </w:rPr>
        <w:t>Кеймингк</w:t>
      </w:r>
      <w:proofErr w:type="spellEnd"/>
      <w:r w:rsidRPr="00FC63A3">
        <w:rPr>
          <w:rFonts w:ascii="Times New Roman" w:hAnsi="Times New Roman" w:cs="Times New Roman"/>
          <w:sz w:val="24"/>
          <w:szCs w:val="24"/>
        </w:rPr>
        <w:t xml:space="preserve"> выделяет, что плюрализм в кальвинистском понимании – это не только терпимость к разнообразию, но и активное стремление к взаимодействию и обмену дарами между различными культурными и религиозными группами. Он подчеркивает, что кальвинистское учение предоставляет теологические основания для гостеприимства и открытости к «другому», включая мусульман, и исследует, как эти принципы могут способствовать более гармоничному сосуществованию и взаимопониманию в обществе.</w:t>
      </w:r>
    </w:p>
    <w:p w14:paraId="152D8AC9"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 xml:space="preserve">В своем анализе </w:t>
      </w:r>
      <w:proofErr w:type="spellStart"/>
      <w:r w:rsidRPr="00FC63A3">
        <w:rPr>
          <w:rFonts w:ascii="Times New Roman" w:hAnsi="Times New Roman" w:cs="Times New Roman"/>
          <w:sz w:val="24"/>
          <w:szCs w:val="24"/>
        </w:rPr>
        <w:t>Кеймингк</w:t>
      </w:r>
      <w:proofErr w:type="spellEnd"/>
      <w:r w:rsidRPr="00FC63A3">
        <w:rPr>
          <w:rFonts w:ascii="Times New Roman" w:hAnsi="Times New Roman" w:cs="Times New Roman"/>
          <w:sz w:val="24"/>
          <w:szCs w:val="24"/>
        </w:rPr>
        <w:t xml:space="preserve"> обращает внимание на важность взаимного уважения и признания вклада каждой культуры и религии в общее благо человеческой цивилизации. Он утверждает, что мусульманский хиджаб, например, является даром от ислама в адрес западной демократии, поскольку обнажает нетерпимость толерантных западных обществ, служит напоминанием о необходимости пересмотра западных светских предпосылок и должен стимулировать более глубокое размышление о свободе вероисповедания и культурном разнообразии. Поскольку школьница, которая входит в класс с простым платком на голове, вызывает такие проблемы как расизм, колониализм, антирелигиозная неприязнь и отсутствие толерантности, то ее (школьницу) можно назвать исполнителем критически-важной демократической функции.</w:t>
      </w:r>
    </w:p>
    <w:p w14:paraId="0F31F972"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proofErr w:type="spellStart"/>
      <w:r w:rsidRPr="00FC63A3">
        <w:rPr>
          <w:rFonts w:ascii="Times New Roman" w:hAnsi="Times New Roman" w:cs="Times New Roman"/>
          <w:sz w:val="24"/>
          <w:szCs w:val="24"/>
        </w:rPr>
        <w:t>Кеймингк</w:t>
      </w:r>
      <w:proofErr w:type="spellEnd"/>
      <w:r w:rsidRPr="00FC63A3">
        <w:rPr>
          <w:rFonts w:ascii="Times New Roman" w:hAnsi="Times New Roman" w:cs="Times New Roman"/>
          <w:sz w:val="24"/>
          <w:szCs w:val="24"/>
        </w:rPr>
        <w:t xml:space="preserve"> выдвигает тезис о том, что кальвинистский плюрализм может и должен идти дальше простого признания разнообразия, стремясь к активному участию и обмену между различными группами. Это включает в себя не только прием новых культур и религий в общество, но и открытость к тому, чему они могут научить и как они могут обогатить общее культурное и религиозное пространство.</w:t>
      </w:r>
    </w:p>
    <w:p w14:paraId="0B3B3547"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 xml:space="preserve">Таким образом, работа </w:t>
      </w:r>
      <w:proofErr w:type="spellStart"/>
      <w:r w:rsidRPr="00FC63A3">
        <w:rPr>
          <w:rFonts w:ascii="Times New Roman" w:hAnsi="Times New Roman" w:cs="Times New Roman"/>
          <w:sz w:val="24"/>
          <w:szCs w:val="24"/>
        </w:rPr>
        <w:t>Кеймингка</w:t>
      </w:r>
      <w:proofErr w:type="spellEnd"/>
      <w:r w:rsidRPr="00FC63A3">
        <w:rPr>
          <w:rFonts w:ascii="Times New Roman" w:hAnsi="Times New Roman" w:cs="Times New Roman"/>
          <w:sz w:val="24"/>
          <w:szCs w:val="24"/>
        </w:rPr>
        <w:t xml:space="preserve"> подчеркивает важность кальвинистского плюрализма для современного многообразного мира, призывая к более глубокому и продуктивному взаимодействию между различными культурными и религиозными группами на основе взаимного уважения, гостеприимства и общей благодати.</w:t>
      </w:r>
    </w:p>
    <w:p w14:paraId="7977945F"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p>
    <w:p w14:paraId="7B83E776" w14:textId="77777777" w:rsidR="00E77F94" w:rsidRPr="00FC63A3" w:rsidRDefault="00E77F94" w:rsidP="00E77F94">
      <w:pPr>
        <w:pStyle w:val="a7"/>
        <w:spacing w:line="276" w:lineRule="auto"/>
        <w:ind w:firstLine="850"/>
        <w:jc w:val="both"/>
        <w:rPr>
          <w:rFonts w:ascii="Times New Roman" w:eastAsia="Times New Roman" w:hAnsi="Times New Roman" w:cs="Times New Roman"/>
          <w:b/>
          <w:bCs/>
          <w:sz w:val="24"/>
          <w:szCs w:val="24"/>
        </w:rPr>
      </w:pPr>
      <w:r w:rsidRPr="00FC63A3">
        <w:rPr>
          <w:rFonts w:ascii="Times New Roman" w:hAnsi="Times New Roman" w:cs="Times New Roman"/>
          <w:b/>
          <w:bCs/>
          <w:sz w:val="24"/>
          <w:szCs w:val="24"/>
        </w:rPr>
        <w:t>Заключение</w:t>
      </w:r>
    </w:p>
    <w:p w14:paraId="0E5389E3"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 xml:space="preserve">В данной статье рассматривался вопрос о том, насколько протестантский плюрализм, особенно в кальвинистской и </w:t>
      </w:r>
      <w:proofErr w:type="spellStart"/>
      <w:r w:rsidRPr="00FC63A3">
        <w:rPr>
          <w:rFonts w:ascii="Times New Roman" w:hAnsi="Times New Roman" w:cs="Times New Roman"/>
          <w:sz w:val="24"/>
          <w:szCs w:val="24"/>
        </w:rPr>
        <w:t>неокальвинистской</w:t>
      </w:r>
      <w:proofErr w:type="spellEnd"/>
      <w:r w:rsidRPr="00FC63A3">
        <w:rPr>
          <w:rFonts w:ascii="Times New Roman" w:hAnsi="Times New Roman" w:cs="Times New Roman"/>
          <w:sz w:val="24"/>
          <w:szCs w:val="24"/>
        </w:rPr>
        <w:t xml:space="preserve"> традициях, способен внести положительный вклад в общественную жизнь, предлагая модель плюрализма, подходящую не только для религиозной сферы, но и для широкого круга общественных отношений. Авторы выражают уверенный оптимизм относительно потенциала кальвинизма, подчеркивая его богатые теологические ресурсы и добродетели, которые могут способствовать формированию здоровой гражданской позиции и поддерживать плюралистическую структуру общества.</w:t>
      </w:r>
    </w:p>
    <w:p w14:paraId="35DD9239"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 xml:space="preserve">Протестантский плюрализм представлен как возможность для построения более гармоничного и интегрированного общества, где различия в убеждениях и мировоззрениях </w:t>
      </w:r>
      <w:r w:rsidRPr="00FC63A3">
        <w:rPr>
          <w:rFonts w:ascii="Times New Roman" w:hAnsi="Times New Roman" w:cs="Times New Roman"/>
          <w:sz w:val="24"/>
          <w:szCs w:val="24"/>
        </w:rPr>
        <w:lastRenderedPageBreak/>
        <w:t>могут сосуществовать без конфликтов и разделения. В то время как общество сталкивается с вызовами фрагментации и поляризации, кальвинистская традиция, с ее упором на заветное понимание плюрализма, предлагает путь к взаимопониманию и сотрудничеству.</w:t>
      </w:r>
    </w:p>
    <w:p w14:paraId="103F567F"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 xml:space="preserve">Авторы делают акцент на важности таких кальвинистов, как Ричарда Моу и </w:t>
      </w:r>
      <w:proofErr w:type="spellStart"/>
      <w:r w:rsidRPr="00FC63A3">
        <w:rPr>
          <w:rFonts w:ascii="Times New Roman" w:hAnsi="Times New Roman" w:cs="Times New Roman"/>
          <w:sz w:val="24"/>
          <w:szCs w:val="24"/>
        </w:rPr>
        <w:t>Мэттью</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Кеймингк</w:t>
      </w:r>
      <w:proofErr w:type="spellEnd"/>
      <w:r w:rsidRPr="00FC63A3">
        <w:rPr>
          <w:rFonts w:ascii="Times New Roman" w:hAnsi="Times New Roman" w:cs="Times New Roman"/>
          <w:sz w:val="24"/>
          <w:szCs w:val="24"/>
        </w:rPr>
        <w:t>, которые активно вовлечены в процессы общественного диалога и стремятся к реализации идей заветного плюрализма в современном мире. Их работа демонстрирует, как можно преодолеть социальную фрагментацию и строить общество на основе общих ценностей и уважения к разнообразию.</w:t>
      </w:r>
    </w:p>
    <w:p w14:paraId="68E60C0B"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r w:rsidRPr="00FC63A3">
        <w:rPr>
          <w:rFonts w:ascii="Times New Roman" w:hAnsi="Times New Roman" w:cs="Times New Roman"/>
          <w:sz w:val="24"/>
          <w:szCs w:val="24"/>
        </w:rPr>
        <w:t xml:space="preserve">В целом, глава призывает не отказываться от лучших сторон протестантской традиции из-за ее возможных искажений, а вместо этого искать способы, которыми протестантский плюрализм может способствовать созданию более интегрированного и гармоничного общества, где различия становятся источником обогащения, а не разделения. </w:t>
      </w:r>
    </w:p>
    <w:p w14:paraId="5C68EDE4" w14:textId="77777777" w:rsidR="00E77F94" w:rsidRPr="00FC63A3" w:rsidRDefault="00E77F94" w:rsidP="00E77F94">
      <w:pPr>
        <w:pStyle w:val="a7"/>
        <w:spacing w:line="276" w:lineRule="auto"/>
        <w:ind w:firstLine="850"/>
        <w:jc w:val="both"/>
        <w:rPr>
          <w:rFonts w:ascii="Times New Roman" w:hAnsi="Times New Roman" w:cs="Times New Roman"/>
          <w:sz w:val="24"/>
          <w:szCs w:val="24"/>
        </w:rPr>
      </w:pPr>
    </w:p>
    <w:p w14:paraId="22E8AF7B" w14:textId="46300D1C" w:rsidR="00E77F94" w:rsidRPr="00FC63A3" w:rsidRDefault="00E77F94">
      <w:pPr>
        <w:spacing w:line="276" w:lineRule="auto"/>
        <w:rPr>
          <w:rStyle w:val="af5"/>
          <w:i w:val="0"/>
          <w:iCs w:val="0"/>
          <w:lang w:val="ru-RU"/>
        </w:rPr>
      </w:pPr>
    </w:p>
    <w:p w14:paraId="3C73D353" w14:textId="427EDD10" w:rsidR="00E77F94" w:rsidRPr="00FC63A3" w:rsidRDefault="00E77F94">
      <w:pPr>
        <w:spacing w:line="276" w:lineRule="auto"/>
        <w:rPr>
          <w:rStyle w:val="af5"/>
          <w:i w:val="0"/>
          <w:iCs w:val="0"/>
          <w:lang w:val="ru-RU"/>
        </w:rPr>
      </w:pPr>
    </w:p>
    <w:p w14:paraId="17F37459" w14:textId="71C34362" w:rsidR="00E77F94" w:rsidRPr="00FC63A3" w:rsidRDefault="00E77F94">
      <w:pPr>
        <w:spacing w:line="276" w:lineRule="auto"/>
        <w:rPr>
          <w:rStyle w:val="af5"/>
          <w:i w:val="0"/>
          <w:iCs w:val="0"/>
          <w:lang w:val="ru-RU"/>
        </w:rPr>
      </w:pPr>
    </w:p>
    <w:p w14:paraId="6AFD0A9F" w14:textId="088D7811" w:rsidR="00E77F94" w:rsidRPr="00FC63A3" w:rsidRDefault="00E77F94">
      <w:pPr>
        <w:spacing w:line="276" w:lineRule="auto"/>
        <w:rPr>
          <w:rStyle w:val="af5"/>
          <w:i w:val="0"/>
          <w:iCs w:val="0"/>
          <w:lang w:val="ru-RU"/>
        </w:rPr>
      </w:pPr>
    </w:p>
    <w:p w14:paraId="3643D2DB" w14:textId="62FCFB9D" w:rsidR="00E77F94" w:rsidRPr="00FC63A3" w:rsidRDefault="00E77F94">
      <w:pPr>
        <w:spacing w:line="276" w:lineRule="auto"/>
        <w:rPr>
          <w:rStyle w:val="af5"/>
          <w:i w:val="0"/>
          <w:iCs w:val="0"/>
          <w:lang w:val="ru-RU"/>
        </w:rPr>
      </w:pPr>
    </w:p>
    <w:p w14:paraId="1E4DB0FF" w14:textId="258BDCE3" w:rsidR="00E77F94" w:rsidRPr="00FC63A3" w:rsidRDefault="00E77F94">
      <w:pPr>
        <w:spacing w:line="276" w:lineRule="auto"/>
        <w:rPr>
          <w:rStyle w:val="af5"/>
          <w:i w:val="0"/>
          <w:iCs w:val="0"/>
          <w:lang w:val="ru-RU"/>
        </w:rPr>
      </w:pPr>
    </w:p>
    <w:p w14:paraId="01A5B76D" w14:textId="4D7A8499" w:rsidR="00E77F94" w:rsidRPr="00FC63A3" w:rsidRDefault="00E77F94">
      <w:pPr>
        <w:spacing w:line="276" w:lineRule="auto"/>
        <w:rPr>
          <w:rStyle w:val="af5"/>
          <w:i w:val="0"/>
          <w:iCs w:val="0"/>
          <w:lang w:val="ru-RU"/>
        </w:rPr>
      </w:pPr>
    </w:p>
    <w:p w14:paraId="703DBDAB" w14:textId="0BA2377E" w:rsidR="00E77F94" w:rsidRPr="00FC63A3" w:rsidRDefault="00E77F94">
      <w:pPr>
        <w:spacing w:line="276" w:lineRule="auto"/>
        <w:rPr>
          <w:rStyle w:val="af5"/>
          <w:i w:val="0"/>
          <w:iCs w:val="0"/>
          <w:lang w:val="ru-RU"/>
        </w:rPr>
      </w:pPr>
    </w:p>
    <w:p w14:paraId="6937A5AD" w14:textId="16DBD3F0" w:rsidR="00E77F94" w:rsidRPr="00FC63A3" w:rsidRDefault="00E77F94">
      <w:pPr>
        <w:spacing w:line="276" w:lineRule="auto"/>
        <w:rPr>
          <w:rStyle w:val="af5"/>
          <w:i w:val="0"/>
          <w:iCs w:val="0"/>
          <w:lang w:val="ru-RU"/>
        </w:rPr>
      </w:pPr>
    </w:p>
    <w:p w14:paraId="0A5E5BDB" w14:textId="60F6A6D7" w:rsidR="00E77F94" w:rsidRPr="00FC63A3" w:rsidRDefault="00E77F94">
      <w:pPr>
        <w:spacing w:line="276" w:lineRule="auto"/>
        <w:rPr>
          <w:rStyle w:val="af5"/>
          <w:i w:val="0"/>
          <w:iCs w:val="0"/>
          <w:lang w:val="ru-RU"/>
        </w:rPr>
      </w:pPr>
    </w:p>
    <w:p w14:paraId="716B6E7A" w14:textId="417A3F7F" w:rsidR="00E77F94" w:rsidRPr="00FC63A3" w:rsidRDefault="00E77F94">
      <w:pPr>
        <w:spacing w:line="276" w:lineRule="auto"/>
        <w:rPr>
          <w:rStyle w:val="af5"/>
          <w:i w:val="0"/>
          <w:iCs w:val="0"/>
          <w:lang w:val="ru-RU"/>
        </w:rPr>
      </w:pPr>
    </w:p>
    <w:p w14:paraId="09E2CAAD" w14:textId="5C85F2A9" w:rsidR="00E77F94" w:rsidRPr="00FC63A3" w:rsidRDefault="00E77F94">
      <w:pPr>
        <w:spacing w:line="276" w:lineRule="auto"/>
        <w:rPr>
          <w:rStyle w:val="af5"/>
          <w:i w:val="0"/>
          <w:iCs w:val="0"/>
          <w:lang w:val="ru-RU"/>
        </w:rPr>
      </w:pPr>
    </w:p>
    <w:p w14:paraId="19BB36DB" w14:textId="3E3433E5" w:rsidR="00E77F94" w:rsidRPr="00FC63A3" w:rsidRDefault="00E77F94">
      <w:pPr>
        <w:spacing w:line="276" w:lineRule="auto"/>
        <w:rPr>
          <w:rStyle w:val="af5"/>
          <w:i w:val="0"/>
          <w:iCs w:val="0"/>
          <w:lang w:val="ru-RU"/>
        </w:rPr>
      </w:pPr>
    </w:p>
    <w:p w14:paraId="73B7A4D7" w14:textId="673BC556" w:rsidR="00E77F94" w:rsidRPr="00FC63A3" w:rsidRDefault="00E77F94">
      <w:pPr>
        <w:spacing w:line="276" w:lineRule="auto"/>
        <w:rPr>
          <w:rStyle w:val="af5"/>
          <w:i w:val="0"/>
          <w:iCs w:val="0"/>
          <w:lang w:val="ru-RU"/>
        </w:rPr>
      </w:pPr>
    </w:p>
    <w:p w14:paraId="7B0E708C" w14:textId="740091CF" w:rsidR="00E77F94" w:rsidRPr="00FC63A3" w:rsidRDefault="00E77F94">
      <w:pPr>
        <w:spacing w:line="276" w:lineRule="auto"/>
        <w:rPr>
          <w:rStyle w:val="af5"/>
          <w:i w:val="0"/>
          <w:iCs w:val="0"/>
          <w:lang w:val="ru-RU"/>
        </w:rPr>
      </w:pPr>
    </w:p>
    <w:p w14:paraId="54E6A237" w14:textId="2EEA071A" w:rsidR="00E77F94" w:rsidRPr="00FC63A3" w:rsidRDefault="00E77F94">
      <w:pPr>
        <w:spacing w:line="276" w:lineRule="auto"/>
        <w:rPr>
          <w:rStyle w:val="af5"/>
          <w:i w:val="0"/>
          <w:iCs w:val="0"/>
          <w:lang w:val="ru-RU"/>
        </w:rPr>
      </w:pPr>
    </w:p>
    <w:p w14:paraId="631F323B" w14:textId="3ED6EDB5" w:rsidR="00E77F94" w:rsidRPr="00FC63A3" w:rsidRDefault="00E77F94">
      <w:pPr>
        <w:spacing w:line="276" w:lineRule="auto"/>
        <w:rPr>
          <w:rStyle w:val="af5"/>
          <w:i w:val="0"/>
          <w:iCs w:val="0"/>
          <w:lang w:val="ru-RU"/>
        </w:rPr>
      </w:pPr>
    </w:p>
    <w:p w14:paraId="5669FE49" w14:textId="3B4D25F0" w:rsidR="00E77F94" w:rsidRPr="00FC63A3" w:rsidRDefault="00E77F94">
      <w:pPr>
        <w:spacing w:line="276" w:lineRule="auto"/>
        <w:rPr>
          <w:rStyle w:val="af5"/>
          <w:i w:val="0"/>
          <w:iCs w:val="0"/>
          <w:lang w:val="ru-RU"/>
        </w:rPr>
      </w:pPr>
    </w:p>
    <w:p w14:paraId="19B545DA" w14:textId="5A45719E" w:rsidR="00E77F94" w:rsidRPr="00FC63A3" w:rsidRDefault="00E77F94">
      <w:pPr>
        <w:spacing w:line="276" w:lineRule="auto"/>
        <w:rPr>
          <w:rStyle w:val="af5"/>
          <w:i w:val="0"/>
          <w:iCs w:val="0"/>
          <w:lang w:val="ru-RU"/>
        </w:rPr>
      </w:pPr>
    </w:p>
    <w:p w14:paraId="3524A7CB" w14:textId="5A45F814" w:rsidR="00E77F94" w:rsidRPr="00FC63A3" w:rsidRDefault="00E77F94">
      <w:pPr>
        <w:spacing w:line="276" w:lineRule="auto"/>
        <w:rPr>
          <w:rStyle w:val="af5"/>
          <w:i w:val="0"/>
          <w:iCs w:val="0"/>
          <w:lang w:val="ru-RU"/>
        </w:rPr>
      </w:pPr>
    </w:p>
    <w:p w14:paraId="494AEF3B" w14:textId="5AC88DB6" w:rsidR="00E77F94" w:rsidRPr="00FC63A3" w:rsidRDefault="00E77F94">
      <w:pPr>
        <w:spacing w:line="276" w:lineRule="auto"/>
        <w:rPr>
          <w:rStyle w:val="af5"/>
          <w:i w:val="0"/>
          <w:iCs w:val="0"/>
          <w:lang w:val="ru-RU"/>
        </w:rPr>
      </w:pPr>
    </w:p>
    <w:p w14:paraId="5AF172CE" w14:textId="7BCE340E" w:rsidR="00E77F94" w:rsidRPr="00FC63A3" w:rsidRDefault="00E77F94">
      <w:pPr>
        <w:spacing w:line="276" w:lineRule="auto"/>
        <w:rPr>
          <w:rStyle w:val="af5"/>
          <w:i w:val="0"/>
          <w:iCs w:val="0"/>
          <w:lang w:val="ru-RU"/>
        </w:rPr>
      </w:pPr>
    </w:p>
    <w:p w14:paraId="30AFFA84" w14:textId="6A2A767D" w:rsidR="00E77F94" w:rsidRPr="00FC63A3" w:rsidRDefault="00E77F94">
      <w:pPr>
        <w:spacing w:line="276" w:lineRule="auto"/>
        <w:rPr>
          <w:rStyle w:val="af5"/>
          <w:i w:val="0"/>
          <w:iCs w:val="0"/>
          <w:lang w:val="ru-RU"/>
        </w:rPr>
      </w:pPr>
    </w:p>
    <w:p w14:paraId="7A107FC2" w14:textId="66023A53" w:rsidR="00E77F94" w:rsidRPr="00FC63A3" w:rsidRDefault="00E77F94">
      <w:pPr>
        <w:spacing w:line="276" w:lineRule="auto"/>
        <w:rPr>
          <w:rStyle w:val="af5"/>
          <w:i w:val="0"/>
          <w:iCs w:val="0"/>
          <w:lang w:val="ru-RU"/>
        </w:rPr>
      </w:pPr>
    </w:p>
    <w:p w14:paraId="7E845DF0" w14:textId="3714AD95" w:rsidR="00E77F94" w:rsidRPr="00FC63A3" w:rsidRDefault="00E77F94">
      <w:pPr>
        <w:spacing w:line="276" w:lineRule="auto"/>
        <w:rPr>
          <w:rStyle w:val="af5"/>
          <w:i w:val="0"/>
          <w:iCs w:val="0"/>
          <w:lang w:val="ru-RU"/>
        </w:rPr>
      </w:pPr>
    </w:p>
    <w:p w14:paraId="2F540E76" w14:textId="46BB9CD5" w:rsidR="00E77F94" w:rsidRPr="00FC63A3" w:rsidRDefault="00E77F94">
      <w:pPr>
        <w:spacing w:line="276" w:lineRule="auto"/>
        <w:rPr>
          <w:rStyle w:val="af5"/>
          <w:i w:val="0"/>
          <w:iCs w:val="0"/>
          <w:lang w:val="ru-RU"/>
        </w:rPr>
      </w:pPr>
    </w:p>
    <w:p w14:paraId="267C7AA9" w14:textId="107A72B9" w:rsidR="00E77F94" w:rsidRPr="00FC63A3" w:rsidRDefault="00E77F94">
      <w:pPr>
        <w:spacing w:line="276" w:lineRule="auto"/>
        <w:rPr>
          <w:rStyle w:val="af5"/>
          <w:i w:val="0"/>
          <w:iCs w:val="0"/>
          <w:lang w:val="ru-RU"/>
        </w:rPr>
      </w:pPr>
    </w:p>
    <w:p w14:paraId="448FE811" w14:textId="5FC6AB3E" w:rsidR="00E77F94" w:rsidRPr="00FC63A3" w:rsidRDefault="00E77F94">
      <w:pPr>
        <w:spacing w:line="276" w:lineRule="auto"/>
        <w:rPr>
          <w:rStyle w:val="af5"/>
          <w:i w:val="0"/>
          <w:iCs w:val="0"/>
          <w:lang w:val="ru-RU"/>
        </w:rPr>
      </w:pPr>
    </w:p>
    <w:p w14:paraId="63A445E8" w14:textId="301AD410" w:rsidR="00E77F94" w:rsidRPr="00FC63A3" w:rsidRDefault="00E77F94">
      <w:pPr>
        <w:spacing w:line="276" w:lineRule="auto"/>
        <w:rPr>
          <w:rStyle w:val="af5"/>
          <w:i w:val="0"/>
          <w:iCs w:val="0"/>
          <w:lang w:val="ru-RU"/>
        </w:rPr>
      </w:pPr>
    </w:p>
    <w:p w14:paraId="10462A2E" w14:textId="6ECCDB4F" w:rsidR="00E77F94" w:rsidRPr="00FC63A3" w:rsidRDefault="00E77F94">
      <w:pPr>
        <w:spacing w:line="276" w:lineRule="auto"/>
        <w:rPr>
          <w:rStyle w:val="af5"/>
          <w:i w:val="0"/>
          <w:iCs w:val="0"/>
          <w:lang w:val="ru-RU"/>
        </w:rPr>
      </w:pPr>
    </w:p>
    <w:p w14:paraId="4406532B" w14:textId="41B180FF" w:rsidR="00E77F94" w:rsidRPr="00FC63A3" w:rsidRDefault="00E77F94">
      <w:pPr>
        <w:spacing w:line="276" w:lineRule="auto"/>
        <w:rPr>
          <w:rStyle w:val="af5"/>
          <w:i w:val="0"/>
          <w:iCs w:val="0"/>
          <w:lang w:val="ru-RU"/>
        </w:rPr>
      </w:pPr>
    </w:p>
    <w:p w14:paraId="51AE9173" w14:textId="310EC850" w:rsidR="00E77F94" w:rsidRPr="00FC63A3" w:rsidRDefault="00E77F94">
      <w:pPr>
        <w:spacing w:line="276" w:lineRule="auto"/>
        <w:rPr>
          <w:rStyle w:val="af5"/>
          <w:i w:val="0"/>
          <w:iCs w:val="0"/>
          <w:lang w:val="ru-RU"/>
        </w:rPr>
      </w:pPr>
    </w:p>
    <w:p w14:paraId="1F276F3E" w14:textId="46E3709E" w:rsidR="00E77F94" w:rsidRPr="00FC63A3" w:rsidRDefault="00E77F94">
      <w:pPr>
        <w:spacing w:line="276" w:lineRule="auto"/>
        <w:rPr>
          <w:rStyle w:val="af5"/>
          <w:i w:val="0"/>
          <w:iCs w:val="0"/>
          <w:lang w:val="ru-RU"/>
        </w:rPr>
      </w:pPr>
    </w:p>
    <w:p w14:paraId="0A94AB5E" w14:textId="77777777" w:rsidR="00E77F94" w:rsidRPr="00FC63A3" w:rsidRDefault="00E77F94" w:rsidP="00E77F94">
      <w:pPr>
        <w:pStyle w:val="a3"/>
        <w:spacing w:after="0" w:line="240" w:lineRule="auto"/>
        <w:jc w:val="center"/>
        <w:rPr>
          <w:rStyle w:val="af5"/>
          <w:rFonts w:ascii="Times New Roman" w:hAnsi="Times New Roman" w:cs="Times New Roman"/>
          <w:i w:val="0"/>
          <w:color w:val="auto"/>
          <w:sz w:val="24"/>
          <w:szCs w:val="24"/>
        </w:rPr>
      </w:pPr>
    </w:p>
    <w:p w14:paraId="047EDD9D" w14:textId="77777777" w:rsidR="00E77F94" w:rsidRPr="00FC63A3" w:rsidRDefault="00E77F94" w:rsidP="00E77F94">
      <w:pPr>
        <w:pStyle w:val="a3"/>
        <w:spacing w:after="0" w:line="240" w:lineRule="auto"/>
        <w:jc w:val="center"/>
        <w:rPr>
          <w:rStyle w:val="af5"/>
          <w:rFonts w:ascii="Times New Roman" w:hAnsi="Times New Roman" w:cs="Times New Roman"/>
          <w:b/>
          <w:i w:val="0"/>
          <w:iCs w:val="0"/>
          <w:color w:val="auto"/>
          <w:sz w:val="24"/>
          <w:szCs w:val="24"/>
        </w:rPr>
      </w:pPr>
      <w:bookmarkStart w:id="0" w:name="Chapter_6_Deed_over_idea:_﻿Toward_a_shar"/>
      <w:bookmarkStart w:id="1" w:name="_bookmark2"/>
      <w:bookmarkEnd w:id="0"/>
      <w:bookmarkEnd w:id="1"/>
      <w:r w:rsidRPr="00FC63A3">
        <w:rPr>
          <w:rStyle w:val="af5"/>
          <w:rFonts w:ascii="Times New Roman" w:hAnsi="Times New Roman" w:cs="Times New Roman"/>
          <w:b/>
          <w:i w:val="0"/>
          <w:iCs w:val="0"/>
          <w:color w:val="auto"/>
          <w:sz w:val="24"/>
          <w:szCs w:val="24"/>
        </w:rPr>
        <w:t>Поступок превыше идеи</w:t>
      </w:r>
    </w:p>
    <w:p w14:paraId="6C288492" w14:textId="3E5D4087" w:rsidR="00E77F94" w:rsidRPr="00FC63A3" w:rsidRDefault="00E77F94" w:rsidP="00E77F94">
      <w:pPr>
        <w:pStyle w:val="a3"/>
        <w:spacing w:after="0" w:line="240" w:lineRule="auto"/>
        <w:jc w:val="center"/>
        <w:rPr>
          <w:rStyle w:val="af5"/>
          <w:rFonts w:ascii="Times New Roman" w:hAnsi="Times New Roman" w:cs="Times New Roman"/>
          <w:b/>
          <w:i w:val="0"/>
          <w:iCs w:val="0"/>
          <w:color w:val="auto"/>
          <w:sz w:val="24"/>
          <w:szCs w:val="24"/>
        </w:rPr>
      </w:pPr>
      <w:r w:rsidRPr="00FC63A3">
        <w:rPr>
          <w:rStyle w:val="af5"/>
          <w:rFonts w:ascii="Times New Roman" w:hAnsi="Times New Roman" w:cs="Times New Roman"/>
          <w:b/>
          <w:i w:val="0"/>
          <w:iCs w:val="0"/>
          <w:color w:val="auto"/>
          <w:sz w:val="24"/>
          <w:szCs w:val="24"/>
        </w:rPr>
        <w:t>На пути к общему Халифату</w:t>
      </w:r>
    </w:p>
    <w:p w14:paraId="63B945C0" w14:textId="1A81545C" w:rsidR="00E77F94" w:rsidRPr="00FC63A3" w:rsidRDefault="00E77F94" w:rsidP="00E77F94">
      <w:pPr>
        <w:pStyle w:val="a3"/>
        <w:jc w:val="center"/>
        <w:rPr>
          <w:rStyle w:val="af5"/>
          <w:rFonts w:ascii="Times New Roman" w:hAnsi="Times New Roman" w:cs="Times New Roman"/>
          <w:b/>
          <w:i w:val="0"/>
          <w:iCs w:val="0"/>
          <w:color w:val="auto"/>
          <w:sz w:val="24"/>
          <w:szCs w:val="24"/>
        </w:rPr>
      </w:pPr>
      <w:proofErr w:type="spellStart"/>
      <w:r w:rsidRPr="00FC63A3">
        <w:rPr>
          <w:rStyle w:val="af5"/>
          <w:rFonts w:ascii="Times New Roman" w:hAnsi="Times New Roman" w:cs="Times New Roman"/>
          <w:b/>
          <w:i w:val="0"/>
          <w:iCs w:val="0"/>
          <w:color w:val="auto"/>
          <w:sz w:val="24"/>
          <w:szCs w:val="24"/>
        </w:rPr>
        <w:t>Мохан</w:t>
      </w:r>
      <w:proofErr w:type="spellEnd"/>
      <w:r w:rsidRPr="00FC63A3">
        <w:rPr>
          <w:rStyle w:val="af5"/>
          <w:rFonts w:ascii="Times New Roman" w:hAnsi="Times New Roman" w:cs="Times New Roman"/>
          <w:b/>
          <w:i w:val="0"/>
          <w:iCs w:val="0"/>
          <w:color w:val="auto"/>
          <w:sz w:val="24"/>
          <w:szCs w:val="24"/>
        </w:rPr>
        <w:t xml:space="preserve"> Мирза</w:t>
      </w:r>
    </w:p>
    <w:p w14:paraId="55B5D30E"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bookmarkStart w:id="2" w:name="_bookmark0"/>
      <w:bookmarkEnd w:id="2"/>
      <w:r w:rsidRPr="00FC63A3">
        <w:rPr>
          <w:rStyle w:val="af5"/>
          <w:rFonts w:ascii="Times New Roman" w:hAnsi="Times New Roman" w:cs="Times New Roman"/>
          <w:i w:val="0"/>
          <w:iCs w:val="0"/>
          <w:color w:val="auto"/>
          <w:sz w:val="24"/>
          <w:szCs w:val="24"/>
        </w:rPr>
        <w:t xml:space="preserve">В июне 2011 года «Центр веры и культуры» Йельского университета собрал вместе участников трех Авраамических религий на конференции под названием «Созидая надежду» (Катализатор мира, 2011 г.). Мы провели вместе десть дней. Согласно программе конференции, путь к миру проходил через общение, совместное преломление хлеба и укрепление дружеских связей, чтобы, укрепив доверие друг к другу, перейти к более глубоким и сложным беседам. Однажды во время обеденного перерыва Джозеф </w:t>
      </w:r>
      <w:proofErr w:type="spellStart"/>
      <w:r w:rsidRPr="00FC63A3">
        <w:rPr>
          <w:rStyle w:val="af5"/>
          <w:rFonts w:ascii="Times New Roman" w:hAnsi="Times New Roman" w:cs="Times New Roman"/>
          <w:i w:val="0"/>
          <w:iCs w:val="0"/>
          <w:color w:val="auto"/>
          <w:sz w:val="24"/>
          <w:szCs w:val="24"/>
        </w:rPr>
        <w:t>Камминг</w:t>
      </w:r>
      <w:proofErr w:type="spellEnd"/>
      <w:r w:rsidRPr="00FC63A3">
        <w:rPr>
          <w:rStyle w:val="af5"/>
          <w:rFonts w:ascii="Times New Roman" w:hAnsi="Times New Roman" w:cs="Times New Roman"/>
          <w:i w:val="0"/>
          <w:iCs w:val="0"/>
          <w:color w:val="auto"/>
          <w:sz w:val="24"/>
          <w:szCs w:val="24"/>
        </w:rPr>
        <w:t>, директор «Программы примирения» в «Центре веры и культуры», попросил меня сказать несколько слов о положении «Святой Земли» с точки зрения исламского писания и теологии. Эта просьба застала меня врасплох. Я могу довольно хорошо выступать публично, когда у меня есть достаточно времени на подготовку. Но когда меня ставят перед фактом, я теряюсь.</w:t>
      </w:r>
    </w:p>
    <w:p w14:paraId="3B6EA70A"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Находясь в состоянии паники и осознавая, что помимо евреев, имеющих тесные связи с Израилем </w:t>
      </w:r>
      <w:proofErr w:type="gramStart"/>
      <w:r w:rsidRPr="00FC63A3">
        <w:rPr>
          <w:rStyle w:val="af5"/>
          <w:rFonts w:ascii="Times New Roman" w:hAnsi="Times New Roman" w:cs="Times New Roman"/>
          <w:i w:val="0"/>
          <w:iCs w:val="0"/>
          <w:color w:val="auto"/>
          <w:sz w:val="24"/>
          <w:szCs w:val="24"/>
        </w:rPr>
        <w:t>в комнате</w:t>
      </w:r>
      <w:proofErr w:type="gramEnd"/>
      <w:r w:rsidRPr="00FC63A3">
        <w:rPr>
          <w:rStyle w:val="af5"/>
          <w:rFonts w:ascii="Times New Roman" w:hAnsi="Times New Roman" w:cs="Times New Roman"/>
          <w:i w:val="0"/>
          <w:iCs w:val="0"/>
          <w:color w:val="auto"/>
          <w:sz w:val="24"/>
          <w:szCs w:val="24"/>
        </w:rPr>
        <w:t xml:space="preserve"> также присутствуют палестинцы, переживающие выселение и унижения из-за продолжающегося урегулирования и оккупации, я решил воспользоваться одним методом политической игры средств массовой информации: я ответил на тот вопрос, который хотел обсудить, а не на тот, который мне задали. Проявляя нарративную эмпатию в своем рассказе, я выразил страдания находящегося в изгнании еврейского народа, все еще помнящего ужасы Холокоста, я задался вопросами и о том, почему Бог допустил это, и о двухтысячелетнем стремлении вернуться на обетованную землю, и о сложности ведения переговоров относительно морали оккупации и вытеснения другого народа с их земли в отчаянной попытке выжить во враждебном мире [1]. </w:t>
      </w:r>
    </w:p>
    <w:p w14:paraId="0244C3D3" w14:textId="6E8E14AD" w:rsidR="00E77F94" w:rsidRPr="00FC63A3" w:rsidRDefault="00E77F94" w:rsidP="00E77F94">
      <w:pPr>
        <w:pStyle w:val="a3"/>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Мое глубокое погружение в библейское повествование об израильтянах чуть ли не довело до слез некоторых моих слушателей. Палестинцы были шокированы. Но я не закончил. Стих, который вдохновлял меня во время моей речи находится в третьей суре Корана, где Бог дает наставление Своему посланнику относительно его сподвижников, которые ослушались его в разгар битвы:</w:t>
      </w:r>
    </w:p>
    <w:p w14:paraId="231938B7"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По милости Аллаха ты (Пророк) был мягок по отношению к ним. А ведь если бы ты был грубым и жестокосердным, то они непременно покинули бы тебя. Прости же их, попроси для них прощения и советуйся с ними о делах.</w:t>
      </w:r>
    </w:p>
    <w:p w14:paraId="65C8550B" w14:textId="5BBC2715" w:rsidR="00E77F94" w:rsidRPr="00FC63A3" w:rsidRDefault="00E77F94" w:rsidP="00E77F94">
      <w:pPr>
        <w:pStyle w:val="a3"/>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(Коран 3:159) [2]</w:t>
      </w:r>
    </w:p>
    <w:p w14:paraId="517373B7"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Урок, который я извлекаю из данного стиха, состоит в том, что «истина» недостаточна как сила, способная изменить ход истории. Несмотря на роль Мухаммеда как посланника Бога, Коран говорит нам, что его сподвижники покинули бы его, если бы он не обращался с ними доброжелательно.</w:t>
      </w:r>
    </w:p>
    <w:p w14:paraId="552B22D3" w14:textId="77777777" w:rsidR="00E77F94" w:rsidRPr="00FC63A3" w:rsidRDefault="00E77F94" w:rsidP="00E77F94">
      <w:pPr>
        <w:pStyle w:val="a3"/>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Людям важно знать, что их услышали. Я помню, как завершил свои примечания следующими словами:</w:t>
      </w:r>
    </w:p>
    <w:p w14:paraId="289642E1" w14:textId="5C3442BE" w:rsidR="00E77F94" w:rsidRPr="00FC63A3" w:rsidRDefault="00E77F94" w:rsidP="00E77F94">
      <w:pPr>
        <w:pStyle w:val="a3"/>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lastRenderedPageBreak/>
        <w:t>Теперь израильтянам необходимо пересказать палестинцам их историю таким образом, чтобы она прозвучала не менее убедительно. Как только они поверят, что их история была услышана, их существование принято, их боль признана, мы сможем сделать первые шаги на этом непростом пути, ведущем к примирению.</w:t>
      </w:r>
      <w:bookmarkStart w:id="3" w:name="_bookmark3"/>
      <w:bookmarkEnd w:id="3"/>
    </w:p>
    <w:p w14:paraId="27907866"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Конфликты имеют двойную, если не множественную интерпретацию (Ландау, 2019 г.). Проявление эмпатии во время повествования требует как личной, так и сравнительной компетенции, что, согласно вводной главе данной статьи, предполагает в первую очередь «понимание собственной моральной, эпистемологической и духовной структуры», а затем «понимание моральной, эпистемологической и духовной структуры своего ближнего так, как он(а) это понимает». Один из еврейских участников конференции подтвердил силу этого тезиса, сказав мне впоследствии: «Вы являетесь </w:t>
      </w:r>
      <w:proofErr w:type="spellStart"/>
      <w:r w:rsidRPr="00FC63A3">
        <w:rPr>
          <w:rStyle w:val="af5"/>
          <w:rFonts w:ascii="Times New Roman" w:hAnsi="Times New Roman" w:cs="Times New Roman"/>
          <w:i w:val="0"/>
          <w:iCs w:val="0"/>
          <w:color w:val="auto"/>
          <w:sz w:val="24"/>
          <w:szCs w:val="24"/>
        </w:rPr>
        <w:t>бóльшим</w:t>
      </w:r>
      <w:proofErr w:type="spellEnd"/>
      <w:r w:rsidRPr="00FC63A3">
        <w:rPr>
          <w:rStyle w:val="af5"/>
          <w:rFonts w:ascii="Times New Roman" w:hAnsi="Times New Roman" w:cs="Times New Roman"/>
          <w:i w:val="0"/>
          <w:iCs w:val="0"/>
          <w:color w:val="auto"/>
          <w:sz w:val="24"/>
          <w:szCs w:val="24"/>
        </w:rPr>
        <w:t xml:space="preserve"> евреем, нежели я».</w:t>
      </w:r>
    </w:p>
    <w:p w14:paraId="6C679F8B" w14:textId="77777777" w:rsidR="00E77F94" w:rsidRPr="00FC63A3" w:rsidRDefault="00E77F94" w:rsidP="00E77F94">
      <w:pPr>
        <w:pStyle w:val="a3"/>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Таким образом, личная и сравнительная компетенции находятся в симбиозе друг с другом. Каждая из них указывает на другую, одновременно с этим укрепляя себя. Вместе эти две компетенции порождают третью — </w:t>
      </w:r>
      <w:proofErr w:type="spellStart"/>
      <w:r w:rsidRPr="00FC63A3">
        <w:rPr>
          <w:rStyle w:val="af5"/>
          <w:rFonts w:ascii="Times New Roman" w:hAnsi="Times New Roman" w:cs="Times New Roman"/>
          <w:i w:val="0"/>
          <w:iCs w:val="0"/>
          <w:color w:val="auto"/>
          <w:sz w:val="24"/>
          <w:szCs w:val="24"/>
        </w:rPr>
        <w:t>коллаборативную</w:t>
      </w:r>
      <w:proofErr w:type="spellEnd"/>
      <w:r w:rsidRPr="00FC63A3">
        <w:rPr>
          <w:rStyle w:val="af5"/>
          <w:rFonts w:ascii="Times New Roman" w:hAnsi="Times New Roman" w:cs="Times New Roman"/>
          <w:i w:val="0"/>
          <w:iCs w:val="0"/>
          <w:color w:val="auto"/>
          <w:sz w:val="24"/>
          <w:szCs w:val="24"/>
        </w:rPr>
        <w:t xml:space="preserve"> компетенцию. Согласно теории межкультурной религиозной грамотности (МКРГ), эти три компетенции являются аналогами трех навыков: аналитической оценке, умению вести переговоры и навыка эффективной коммуникации. Это предполагает наличие общего гражданства и взаимодействия с другими людьми, имеющими разнообразные и даже противоречивые взгляды и обязательства. Такой вид целенаправленных отношений, готовность к сотрудничеству несмотря на глубокие различия, является характерной чертой заветного плюрализма (ЗП). У ЗП также есть условия, способствующие его развитию, выходящие за рамки МКРГ: религиозная свобода в культурной сфере и характерные добродетели, необходимые для устойчивого взаимодействия, такие как смирение и терпение. </w:t>
      </w:r>
    </w:p>
    <w:p w14:paraId="37B761A9" w14:textId="5BF1655D"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Данная глава рассматривает рамки заветного плюрализма и межкультурной религиозной грамотности (ЗП-МКРГ) с точки зрения исламских писаний, традиций и институтов в контексте современной жизни американских мусульман. Хотя приведенные здесь примеры ограничены и носят лишь иллюстративный характер, цель состоит в предоставление материала, который одновременно является и описательным, и нормативно-конструктивным. В данной главе выводятся на передний план образцовые мыслители, обладавшие разнообразными умениями и компетенциями: суфий Аль-</w:t>
      </w:r>
      <w:proofErr w:type="spellStart"/>
      <w:r w:rsidRPr="00FC63A3">
        <w:rPr>
          <w:rStyle w:val="af5"/>
          <w:rFonts w:ascii="Times New Roman" w:hAnsi="Times New Roman" w:cs="Times New Roman"/>
          <w:i w:val="0"/>
          <w:iCs w:val="0"/>
          <w:color w:val="auto"/>
          <w:sz w:val="24"/>
          <w:szCs w:val="24"/>
        </w:rPr>
        <w:t>Харис</w:t>
      </w:r>
      <w:proofErr w:type="spellEnd"/>
      <w:r w:rsidRPr="00FC63A3">
        <w:rPr>
          <w:rStyle w:val="af5"/>
          <w:rFonts w:ascii="Times New Roman" w:hAnsi="Times New Roman" w:cs="Times New Roman"/>
          <w:i w:val="0"/>
          <w:iCs w:val="0"/>
          <w:color w:val="auto"/>
          <w:sz w:val="24"/>
          <w:szCs w:val="24"/>
        </w:rPr>
        <w:t xml:space="preserve"> аль-</w:t>
      </w:r>
      <w:proofErr w:type="spellStart"/>
      <w:r w:rsidRPr="00FC63A3">
        <w:rPr>
          <w:rStyle w:val="af5"/>
          <w:rFonts w:ascii="Times New Roman" w:hAnsi="Times New Roman" w:cs="Times New Roman"/>
          <w:i w:val="0"/>
          <w:iCs w:val="0"/>
          <w:color w:val="auto"/>
          <w:sz w:val="24"/>
          <w:szCs w:val="24"/>
        </w:rPr>
        <w:t>Мухасиби</w:t>
      </w:r>
      <w:proofErr w:type="spellEnd"/>
      <w:r w:rsidRPr="00FC63A3">
        <w:rPr>
          <w:rStyle w:val="af5"/>
          <w:rFonts w:ascii="Times New Roman" w:hAnsi="Times New Roman" w:cs="Times New Roman"/>
          <w:i w:val="0"/>
          <w:iCs w:val="0"/>
          <w:color w:val="auto"/>
          <w:sz w:val="24"/>
          <w:szCs w:val="24"/>
        </w:rPr>
        <w:t xml:space="preserve"> (скончался в 857 г.), ученый и мыслитель Абу Райхан аль-Бируни (скончался приблизительно в 1048 г.) и теолог, юрист Абу Хамид аль-Газали (скончался в 1111 г.). Несколько примеров из контекста Северной Америки покажут, как мусульмане договариваются о своих многочисленных, часто конкурирующих и пересекающихся идентичностях в качестве меньшинств, а также о потенциальных последствиях этих опытов на «периферии» мусульманского мира ради будущего.</w:t>
      </w:r>
    </w:p>
    <w:p w14:paraId="112A4FF0" w14:textId="77777777" w:rsidR="00E77F94" w:rsidRPr="00FC63A3" w:rsidRDefault="00E77F94" w:rsidP="00E77F94">
      <w:pPr>
        <w:pStyle w:val="a3"/>
        <w:jc w:val="both"/>
        <w:rPr>
          <w:rStyle w:val="af5"/>
          <w:rFonts w:ascii="Times New Roman" w:hAnsi="Times New Roman" w:cs="Times New Roman"/>
          <w:b/>
          <w:i w:val="0"/>
          <w:iCs w:val="0"/>
          <w:color w:val="auto"/>
          <w:sz w:val="24"/>
          <w:szCs w:val="24"/>
        </w:rPr>
      </w:pPr>
      <w:r w:rsidRPr="00FC63A3">
        <w:rPr>
          <w:rStyle w:val="af5"/>
          <w:rFonts w:ascii="Times New Roman" w:hAnsi="Times New Roman" w:cs="Times New Roman"/>
          <w:b/>
          <w:i w:val="0"/>
          <w:iCs w:val="0"/>
          <w:color w:val="auto"/>
          <w:sz w:val="24"/>
          <w:szCs w:val="24"/>
        </w:rPr>
        <w:t>Личная компетенция и оценка</w:t>
      </w:r>
    </w:p>
    <w:p w14:paraId="1F495EDD"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Согласно Корану, знание о себе непосредственно связано со знанием о Боге: «Не будьте подобны тем, которые </w:t>
      </w:r>
      <w:proofErr w:type="spellStart"/>
      <w:r w:rsidRPr="00FC63A3">
        <w:rPr>
          <w:rStyle w:val="af5"/>
          <w:rFonts w:ascii="Times New Roman" w:hAnsi="Times New Roman" w:cs="Times New Roman"/>
          <w:i w:val="0"/>
          <w:iCs w:val="0"/>
          <w:color w:val="auto"/>
          <w:sz w:val="24"/>
          <w:szCs w:val="24"/>
        </w:rPr>
        <w:t>зыбыли</w:t>
      </w:r>
      <w:proofErr w:type="spellEnd"/>
      <w:r w:rsidRPr="00FC63A3">
        <w:rPr>
          <w:rStyle w:val="af5"/>
          <w:rFonts w:ascii="Times New Roman" w:hAnsi="Times New Roman" w:cs="Times New Roman"/>
          <w:i w:val="0"/>
          <w:iCs w:val="0"/>
          <w:color w:val="auto"/>
          <w:sz w:val="24"/>
          <w:szCs w:val="24"/>
        </w:rPr>
        <w:t xml:space="preserve"> Аллаха, и Он заставил их забыть самих себя» (Коран 59:19). Бог – наше начало и наша конечная цель: «Воистину, мы принадлежим Аллаху, и к нему вы вернемся» (Коран 2:156). Коран повествует о двух историях создания человека. Одна из них описывает исконный завет между Богом и всеми человеческими душами, которые когда-</w:t>
      </w:r>
      <w:r w:rsidRPr="00FC63A3">
        <w:rPr>
          <w:rStyle w:val="af5"/>
          <w:rFonts w:ascii="Times New Roman" w:hAnsi="Times New Roman" w:cs="Times New Roman"/>
          <w:i w:val="0"/>
          <w:iCs w:val="0"/>
          <w:color w:val="auto"/>
          <w:sz w:val="24"/>
          <w:szCs w:val="24"/>
        </w:rPr>
        <w:lastRenderedPageBreak/>
        <w:t>либо должны были существовать: «Вот твой Господь вынул из чресл сынов Адама их потомство и заставил их засвидетельствовать против самих себя: «Разве Я – не ваш Господь?». Они сказали: «Да, мы свидетельствуем». Это для того, чтобы в День воскресения вы не говорили: «Мы не знали этого»» (Коран 7:172). На основе этого стиха считается, что врожденное знание о Боге заложено в человеческих натурах, ярко проявляющееся у одних и скрытое у других.</w:t>
      </w:r>
    </w:p>
    <w:p w14:paraId="5CC9125C"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Вторая история создания человека является параллелью библейскому рассказу о сотворении Адама в райском саду. Эта история заканчивается изгнанием Адама и его спутницы из райского сада и обещанием, что на земле им будет дано руководство для направления их по «прямому пути» (Коран 2:30–39). Обещание о руководстве исполняется через пророков и посланников, приносящих откровения Господа. Одно из многих названий Корана — «аль-Зикр» или «напоминание», поскольку он напоминает нам о нашем исконном завете (Коран 15:9). Если исламскую религиозную традицию разделить на закон/этику (</w:t>
      </w:r>
      <w:proofErr w:type="spellStart"/>
      <w:r w:rsidRPr="00FC63A3">
        <w:rPr>
          <w:rStyle w:val="af5"/>
          <w:rFonts w:ascii="Times New Roman" w:hAnsi="Times New Roman" w:cs="Times New Roman"/>
          <w:i w:val="0"/>
          <w:iCs w:val="0"/>
          <w:color w:val="auto"/>
          <w:sz w:val="24"/>
          <w:szCs w:val="24"/>
        </w:rPr>
        <w:t>фикх</w:t>
      </w:r>
      <w:proofErr w:type="spellEnd"/>
      <w:r w:rsidRPr="00FC63A3">
        <w:rPr>
          <w:rStyle w:val="af5"/>
          <w:rFonts w:ascii="Times New Roman" w:hAnsi="Times New Roman" w:cs="Times New Roman"/>
          <w:i w:val="0"/>
          <w:iCs w:val="0"/>
          <w:color w:val="auto"/>
          <w:sz w:val="24"/>
          <w:szCs w:val="24"/>
        </w:rPr>
        <w:t>), теологию (калам) и мистицизм (тасаввуф), то каждое из них имеет свой путь преодоления разделения между человеческим и божественным: правоведы через послушание (тело), теологи через рассудок (ум) и суфии через внутреннее очищение (сердце) [3].</w:t>
      </w:r>
    </w:p>
    <w:p w14:paraId="28D2379A"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Человеческие существа забывчивы, склонны к отвлечениям и могут поддаваться своим страстям или слушаться коварства Сатаны, который для них «заклятый враг» (Коран 2:168). Им велено оставаться начеку от злых шепотов (Коран 114), повиноваться Богу, а не своим собственным желаниям (Коран 45:23), не поддаваться своим низменным порывам (Коран 12:53) и каяться, когда они совершают ошибки (Коран 25:70). Пророк Мухаммед, как сообщается, сказал: «Каждый сын Адама грешит, и лучшие из грешников </w:t>
      </w:r>
      <w:proofErr w:type="gramStart"/>
      <w:r w:rsidRPr="00FC63A3">
        <w:rPr>
          <w:rStyle w:val="af5"/>
          <w:rFonts w:ascii="Times New Roman" w:hAnsi="Times New Roman" w:cs="Times New Roman"/>
          <w:i w:val="0"/>
          <w:iCs w:val="0"/>
          <w:color w:val="auto"/>
          <w:sz w:val="24"/>
          <w:szCs w:val="24"/>
        </w:rPr>
        <w:t>- это</w:t>
      </w:r>
      <w:proofErr w:type="gramEnd"/>
      <w:r w:rsidRPr="00FC63A3">
        <w:rPr>
          <w:rStyle w:val="af5"/>
          <w:rFonts w:ascii="Times New Roman" w:hAnsi="Times New Roman" w:cs="Times New Roman"/>
          <w:i w:val="0"/>
          <w:iCs w:val="0"/>
          <w:color w:val="auto"/>
          <w:sz w:val="24"/>
          <w:szCs w:val="24"/>
        </w:rPr>
        <w:t xml:space="preserve"> кающиеся» [4] и «Если бы вы согрешали до такой степени, что ваши грехи достигли бы небес, а затем вы покаялись, то ваше покаяние было бы принято» (Sunnah.com) [5].</w:t>
      </w:r>
    </w:p>
    <w:p w14:paraId="23ABE32B" w14:textId="77777777" w:rsidR="00E77F94" w:rsidRPr="00FC63A3" w:rsidRDefault="00E77F94" w:rsidP="00E77F94">
      <w:pPr>
        <w:pStyle w:val="a3"/>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Коран говорит нам, что вера не является неизменной; она колеблется, увеличиваясь и уменьшаясь в зависимости от воспоминания (зикра) о Боге и от степени внимания человека к божественному откровению: «Верующими являются только те, сердца которых испытывают страх, при упоминании Аллаха, вера которых усиливается, когда им читают его аяты, которые уповают на своего Господа» (Коран 8:2). Направление тасаввуфа или суфизма в исламе сосредотачивается на активном покаянии и частом воспоминании о Боге с целью поддержания состояния высокого духовного осознания. Прежде чем суфизм стал переплетаться с философией, он был в первую очередь аскетическим движением, черпавшим вдохновение от пророка Мухаммеда, его сподвижников (</w:t>
      </w:r>
      <w:proofErr w:type="spellStart"/>
      <w:r w:rsidRPr="00FC63A3">
        <w:rPr>
          <w:rStyle w:val="af5"/>
          <w:rFonts w:ascii="Times New Roman" w:hAnsi="Times New Roman" w:cs="Times New Roman"/>
          <w:i w:val="0"/>
          <w:iCs w:val="0"/>
          <w:color w:val="auto"/>
          <w:sz w:val="24"/>
          <w:szCs w:val="24"/>
        </w:rPr>
        <w:t>сахабов</w:t>
      </w:r>
      <w:proofErr w:type="spellEnd"/>
      <w:r w:rsidRPr="00FC63A3">
        <w:rPr>
          <w:rStyle w:val="af5"/>
          <w:rFonts w:ascii="Times New Roman" w:hAnsi="Times New Roman" w:cs="Times New Roman"/>
          <w:i w:val="0"/>
          <w:iCs w:val="0"/>
          <w:color w:val="auto"/>
          <w:sz w:val="24"/>
          <w:szCs w:val="24"/>
        </w:rPr>
        <w:t>) и его последователей (</w:t>
      </w:r>
      <w:proofErr w:type="spellStart"/>
      <w:r w:rsidRPr="00FC63A3">
        <w:rPr>
          <w:rStyle w:val="af5"/>
          <w:rFonts w:ascii="Times New Roman" w:hAnsi="Times New Roman" w:cs="Times New Roman"/>
          <w:i w:val="0"/>
          <w:iCs w:val="0"/>
          <w:color w:val="auto"/>
          <w:sz w:val="24"/>
          <w:szCs w:val="24"/>
        </w:rPr>
        <w:t>табиунов</w:t>
      </w:r>
      <w:proofErr w:type="spellEnd"/>
      <w:r w:rsidRPr="00FC63A3">
        <w:rPr>
          <w:rStyle w:val="af5"/>
          <w:rFonts w:ascii="Times New Roman" w:hAnsi="Times New Roman" w:cs="Times New Roman"/>
          <w:i w:val="0"/>
          <w:iCs w:val="0"/>
          <w:color w:val="auto"/>
          <w:sz w:val="24"/>
          <w:szCs w:val="24"/>
        </w:rPr>
        <w:t xml:space="preserve">). </w:t>
      </w:r>
    </w:p>
    <w:p w14:paraId="1436A265"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Значительной фигурой в период формирующегося суфизма, известной благодаря духовной и интеллектуальной активности в Ираке, является </w:t>
      </w:r>
      <w:proofErr w:type="spellStart"/>
      <w:r w:rsidRPr="00FC63A3">
        <w:rPr>
          <w:rStyle w:val="af5"/>
          <w:rFonts w:ascii="Times New Roman" w:hAnsi="Times New Roman" w:cs="Times New Roman"/>
          <w:i w:val="0"/>
          <w:iCs w:val="0"/>
          <w:color w:val="auto"/>
          <w:sz w:val="24"/>
          <w:szCs w:val="24"/>
        </w:rPr>
        <w:t>Мухасиби</w:t>
      </w:r>
      <w:proofErr w:type="spellEnd"/>
      <w:r w:rsidRPr="00FC63A3">
        <w:rPr>
          <w:rStyle w:val="af5"/>
          <w:rFonts w:ascii="Times New Roman" w:hAnsi="Times New Roman" w:cs="Times New Roman"/>
          <w:i w:val="0"/>
          <w:iCs w:val="0"/>
          <w:color w:val="auto"/>
          <w:sz w:val="24"/>
          <w:szCs w:val="24"/>
        </w:rPr>
        <w:t xml:space="preserve"> (скончался в 857 г. н.э.). По сообщениям, он является автором более чем двухсот произведений. Самым известным трактатом </w:t>
      </w:r>
      <w:proofErr w:type="spellStart"/>
      <w:r w:rsidRPr="00FC63A3">
        <w:rPr>
          <w:rStyle w:val="af5"/>
          <w:rFonts w:ascii="Times New Roman" w:hAnsi="Times New Roman" w:cs="Times New Roman"/>
          <w:i w:val="0"/>
          <w:iCs w:val="0"/>
          <w:color w:val="auto"/>
          <w:sz w:val="24"/>
          <w:szCs w:val="24"/>
        </w:rPr>
        <w:t>Мухасиби</w:t>
      </w:r>
      <w:proofErr w:type="spellEnd"/>
      <w:r w:rsidRPr="00FC63A3">
        <w:rPr>
          <w:rStyle w:val="af5"/>
          <w:rFonts w:ascii="Times New Roman" w:hAnsi="Times New Roman" w:cs="Times New Roman"/>
          <w:i w:val="0"/>
          <w:iCs w:val="0"/>
          <w:color w:val="auto"/>
          <w:sz w:val="24"/>
          <w:szCs w:val="24"/>
        </w:rPr>
        <w:t xml:space="preserve"> является «</w:t>
      </w:r>
      <w:proofErr w:type="spellStart"/>
      <w:r w:rsidRPr="00FC63A3">
        <w:rPr>
          <w:rStyle w:val="af5"/>
          <w:rFonts w:ascii="Times New Roman" w:hAnsi="Times New Roman" w:cs="Times New Roman"/>
          <w:i w:val="0"/>
          <w:iCs w:val="0"/>
          <w:color w:val="auto"/>
          <w:sz w:val="24"/>
          <w:szCs w:val="24"/>
        </w:rPr>
        <w:t>Китаб</w:t>
      </w:r>
      <w:proofErr w:type="spellEnd"/>
      <w:r w:rsidRPr="00FC63A3">
        <w:rPr>
          <w:rStyle w:val="af5"/>
          <w:rFonts w:ascii="Times New Roman" w:hAnsi="Times New Roman" w:cs="Times New Roman"/>
          <w:i w:val="0"/>
          <w:iCs w:val="0"/>
          <w:color w:val="auto"/>
          <w:sz w:val="24"/>
          <w:szCs w:val="24"/>
        </w:rPr>
        <w:t xml:space="preserve"> аль-</w:t>
      </w:r>
      <w:proofErr w:type="spellStart"/>
      <w:r w:rsidRPr="00FC63A3">
        <w:rPr>
          <w:rStyle w:val="af5"/>
          <w:rFonts w:ascii="Times New Roman" w:hAnsi="Times New Roman" w:cs="Times New Roman"/>
          <w:i w:val="0"/>
          <w:iCs w:val="0"/>
          <w:color w:val="auto"/>
          <w:sz w:val="24"/>
          <w:szCs w:val="24"/>
        </w:rPr>
        <w:t>Ри‘ая</w:t>
      </w:r>
      <w:proofErr w:type="spellEnd"/>
      <w:r w:rsidRPr="00FC63A3">
        <w:rPr>
          <w:rStyle w:val="af5"/>
          <w:rFonts w:ascii="Times New Roman" w:hAnsi="Times New Roman" w:cs="Times New Roman"/>
          <w:i w:val="0"/>
          <w:iCs w:val="0"/>
          <w:color w:val="auto"/>
          <w:sz w:val="24"/>
          <w:szCs w:val="24"/>
        </w:rPr>
        <w:t xml:space="preserve"> ли-</w:t>
      </w:r>
      <w:proofErr w:type="spellStart"/>
      <w:r w:rsidRPr="00FC63A3">
        <w:rPr>
          <w:rStyle w:val="af5"/>
          <w:rFonts w:ascii="Times New Roman" w:hAnsi="Times New Roman" w:cs="Times New Roman"/>
          <w:i w:val="0"/>
          <w:iCs w:val="0"/>
          <w:color w:val="auto"/>
          <w:sz w:val="24"/>
          <w:szCs w:val="24"/>
        </w:rPr>
        <w:t>Хукук</w:t>
      </w:r>
      <w:proofErr w:type="spellEnd"/>
      <w:r w:rsidRPr="00FC63A3">
        <w:rPr>
          <w:rStyle w:val="af5"/>
          <w:rFonts w:ascii="Times New Roman" w:hAnsi="Times New Roman" w:cs="Times New Roman"/>
          <w:i w:val="0"/>
          <w:iCs w:val="0"/>
          <w:color w:val="auto"/>
          <w:sz w:val="24"/>
          <w:szCs w:val="24"/>
        </w:rPr>
        <w:t xml:space="preserve"> Аллах», который Маргарет Смит назвала «лучшим руководством внутренней жизни, которое произвел ислам» (</w:t>
      </w:r>
      <w:proofErr w:type="spellStart"/>
      <w:r w:rsidRPr="00FC63A3">
        <w:rPr>
          <w:rStyle w:val="af5"/>
          <w:rFonts w:ascii="Times New Roman" w:hAnsi="Times New Roman" w:cs="Times New Roman"/>
          <w:i w:val="0"/>
          <w:iCs w:val="0"/>
          <w:color w:val="auto"/>
          <w:sz w:val="24"/>
          <w:szCs w:val="24"/>
        </w:rPr>
        <w:t>Шуновер</w:t>
      </w:r>
      <w:proofErr w:type="spellEnd"/>
      <w:r w:rsidRPr="00FC63A3">
        <w:rPr>
          <w:rStyle w:val="af5"/>
          <w:rFonts w:ascii="Times New Roman" w:hAnsi="Times New Roman" w:cs="Times New Roman"/>
          <w:i w:val="0"/>
          <w:iCs w:val="0"/>
          <w:color w:val="auto"/>
          <w:sz w:val="24"/>
          <w:szCs w:val="24"/>
        </w:rPr>
        <w:t xml:space="preserve">, 1949 г., стр. 27). Имя </w:t>
      </w:r>
      <w:proofErr w:type="spellStart"/>
      <w:r w:rsidRPr="00FC63A3">
        <w:rPr>
          <w:rStyle w:val="af5"/>
          <w:rFonts w:ascii="Times New Roman" w:hAnsi="Times New Roman" w:cs="Times New Roman"/>
          <w:i w:val="0"/>
          <w:iCs w:val="0"/>
          <w:color w:val="auto"/>
          <w:sz w:val="24"/>
          <w:szCs w:val="24"/>
        </w:rPr>
        <w:t>Мухасиби</w:t>
      </w:r>
      <w:proofErr w:type="spellEnd"/>
      <w:r w:rsidRPr="00FC63A3">
        <w:rPr>
          <w:rStyle w:val="af5"/>
          <w:rFonts w:ascii="Times New Roman" w:hAnsi="Times New Roman" w:cs="Times New Roman"/>
          <w:i w:val="0"/>
          <w:iCs w:val="0"/>
          <w:color w:val="auto"/>
          <w:sz w:val="24"/>
          <w:szCs w:val="24"/>
        </w:rPr>
        <w:t xml:space="preserve"> происходит от арабского слова «</w:t>
      </w:r>
      <w:proofErr w:type="spellStart"/>
      <w:r w:rsidRPr="00FC63A3">
        <w:rPr>
          <w:rStyle w:val="af5"/>
          <w:rFonts w:ascii="Times New Roman" w:hAnsi="Times New Roman" w:cs="Times New Roman"/>
          <w:i w:val="0"/>
          <w:iCs w:val="0"/>
          <w:color w:val="auto"/>
          <w:sz w:val="24"/>
          <w:szCs w:val="24"/>
        </w:rPr>
        <w:t>мухасаба</w:t>
      </w:r>
      <w:proofErr w:type="spellEnd"/>
      <w:r w:rsidRPr="00FC63A3">
        <w:rPr>
          <w:rStyle w:val="af5"/>
          <w:rFonts w:ascii="Times New Roman" w:hAnsi="Times New Roman" w:cs="Times New Roman"/>
          <w:i w:val="0"/>
          <w:iCs w:val="0"/>
          <w:color w:val="auto"/>
          <w:sz w:val="24"/>
          <w:szCs w:val="24"/>
        </w:rPr>
        <w:t xml:space="preserve">», означающего «самоанализ», который он связывал с чувством любви: «Любовь - это когда вы движетесь к Возлюбленному со всем своим существом, затем предпочитаете </w:t>
      </w:r>
      <w:r w:rsidRPr="00FC63A3">
        <w:rPr>
          <w:rStyle w:val="af5"/>
          <w:rFonts w:ascii="Times New Roman" w:hAnsi="Times New Roman" w:cs="Times New Roman"/>
          <w:i w:val="0"/>
          <w:iCs w:val="0"/>
          <w:color w:val="auto"/>
          <w:sz w:val="24"/>
          <w:szCs w:val="24"/>
        </w:rPr>
        <w:lastRenderedPageBreak/>
        <w:t>Его своему собственному «Я», вашей семье и вашему имуществу, и, наконец, осознаете, что ваша любовь к Нему несовершенна» (</w:t>
      </w:r>
      <w:proofErr w:type="spellStart"/>
      <w:r w:rsidRPr="00FC63A3">
        <w:rPr>
          <w:rStyle w:val="af5"/>
          <w:rFonts w:ascii="Times New Roman" w:hAnsi="Times New Roman" w:cs="Times New Roman"/>
          <w:i w:val="0"/>
          <w:iCs w:val="0"/>
          <w:color w:val="auto"/>
          <w:sz w:val="24"/>
          <w:szCs w:val="24"/>
        </w:rPr>
        <w:t>Филиз</w:t>
      </w:r>
      <w:proofErr w:type="spellEnd"/>
      <w:r w:rsidRPr="00FC63A3">
        <w:rPr>
          <w:rStyle w:val="af5"/>
          <w:rFonts w:ascii="Times New Roman" w:hAnsi="Times New Roman" w:cs="Times New Roman"/>
          <w:i w:val="0"/>
          <w:iCs w:val="0"/>
          <w:color w:val="auto"/>
          <w:sz w:val="24"/>
          <w:szCs w:val="24"/>
        </w:rPr>
        <w:t>, 2006 г., стр. 61).</w:t>
      </w:r>
    </w:p>
    <w:p w14:paraId="0F00B1E5" w14:textId="77777777" w:rsidR="00E77F94" w:rsidRPr="00FC63A3" w:rsidRDefault="00E77F94" w:rsidP="00E77F94">
      <w:pPr>
        <w:pStyle w:val="a3"/>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Путь к Господу для суфиев может быть проложен через глубокие размышления о смысле любви. Влюбленный стремится к объединению с возлюбленным. Возлюбленный является первостепенным объектом внимания и преданности влюбленного. Отвлечение внимания от возлюбленного равносильно неверности и предательству. Влюбленный одержим поиском способов служения возлюбленному. Влюбленные занимаются самоанализом. Они поглощены мыслями о том, как они могут стать лучше. Пророку было велено сказать верующим: «Если вы любите Аллаха, то следуйте за мной, и тогда Аллах возлюбит вас и простит вам ваши грехи» (Коран 3:31). Также сообщается, что пророк сказал: «Ни один из вас не верит по-настоящему, пока Я не стану для него дороже его ребенка, его отца и всех других людей» (Sunnah.com) [6].</w:t>
      </w:r>
    </w:p>
    <w:p w14:paraId="28B55052"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С духовным путем ассоциируется множество терминов и правил этикета из писания: «ихлас» - чистота намерений (не обращаться с сомнительными мотивами к возлюбленному); «</w:t>
      </w:r>
      <w:proofErr w:type="spellStart"/>
      <w:r w:rsidRPr="00FC63A3">
        <w:rPr>
          <w:rStyle w:val="af5"/>
          <w:rFonts w:ascii="Times New Roman" w:hAnsi="Times New Roman" w:cs="Times New Roman"/>
          <w:i w:val="0"/>
          <w:iCs w:val="0"/>
          <w:color w:val="auto"/>
          <w:sz w:val="24"/>
          <w:szCs w:val="24"/>
        </w:rPr>
        <w:t>тавба</w:t>
      </w:r>
      <w:proofErr w:type="spellEnd"/>
      <w:r w:rsidRPr="00FC63A3">
        <w:rPr>
          <w:rStyle w:val="af5"/>
          <w:rFonts w:ascii="Times New Roman" w:hAnsi="Times New Roman" w:cs="Times New Roman"/>
          <w:i w:val="0"/>
          <w:iCs w:val="0"/>
          <w:color w:val="auto"/>
          <w:sz w:val="24"/>
          <w:szCs w:val="24"/>
        </w:rPr>
        <w:t>» - покаяние (человек осознает и принимает прошлые ошибки, стремится их исправить); «</w:t>
      </w:r>
      <w:proofErr w:type="spellStart"/>
      <w:r w:rsidRPr="00FC63A3">
        <w:rPr>
          <w:rStyle w:val="af5"/>
          <w:rFonts w:ascii="Times New Roman" w:hAnsi="Times New Roman" w:cs="Times New Roman"/>
          <w:i w:val="0"/>
          <w:iCs w:val="0"/>
          <w:color w:val="auto"/>
          <w:sz w:val="24"/>
          <w:szCs w:val="24"/>
        </w:rPr>
        <w:t>гафла</w:t>
      </w:r>
      <w:proofErr w:type="spellEnd"/>
      <w:r w:rsidRPr="00FC63A3">
        <w:rPr>
          <w:rStyle w:val="af5"/>
          <w:rFonts w:ascii="Times New Roman" w:hAnsi="Times New Roman" w:cs="Times New Roman"/>
          <w:i w:val="0"/>
          <w:iCs w:val="0"/>
          <w:color w:val="auto"/>
          <w:sz w:val="24"/>
          <w:szCs w:val="24"/>
        </w:rPr>
        <w:t>» или «невнимательность» (остерегаться небрежности); «</w:t>
      </w:r>
      <w:proofErr w:type="spellStart"/>
      <w:r w:rsidRPr="00FC63A3">
        <w:rPr>
          <w:rStyle w:val="af5"/>
          <w:rFonts w:ascii="Times New Roman" w:hAnsi="Times New Roman" w:cs="Times New Roman"/>
          <w:i w:val="0"/>
          <w:iCs w:val="0"/>
          <w:color w:val="auto"/>
          <w:sz w:val="24"/>
          <w:szCs w:val="24"/>
        </w:rPr>
        <w:t>рия</w:t>
      </w:r>
      <w:proofErr w:type="spellEnd"/>
      <w:r w:rsidRPr="00FC63A3">
        <w:rPr>
          <w:rStyle w:val="af5"/>
          <w:rFonts w:ascii="Times New Roman" w:hAnsi="Times New Roman" w:cs="Times New Roman"/>
          <w:i w:val="0"/>
          <w:iCs w:val="0"/>
          <w:color w:val="auto"/>
          <w:sz w:val="24"/>
          <w:szCs w:val="24"/>
        </w:rPr>
        <w:t>» или «показуха» (не совершать действия поверхностно ради хвастовства); «</w:t>
      </w:r>
      <w:proofErr w:type="spellStart"/>
      <w:r w:rsidRPr="00FC63A3">
        <w:rPr>
          <w:rStyle w:val="af5"/>
          <w:rFonts w:ascii="Times New Roman" w:hAnsi="Times New Roman" w:cs="Times New Roman"/>
          <w:i w:val="0"/>
          <w:iCs w:val="0"/>
          <w:color w:val="auto"/>
          <w:sz w:val="24"/>
          <w:szCs w:val="24"/>
        </w:rPr>
        <w:t>уджб</w:t>
      </w:r>
      <w:proofErr w:type="spellEnd"/>
      <w:r w:rsidRPr="00FC63A3">
        <w:rPr>
          <w:rStyle w:val="af5"/>
          <w:rFonts w:ascii="Times New Roman" w:hAnsi="Times New Roman" w:cs="Times New Roman"/>
          <w:i w:val="0"/>
          <w:iCs w:val="0"/>
          <w:color w:val="auto"/>
          <w:sz w:val="24"/>
          <w:szCs w:val="24"/>
        </w:rPr>
        <w:t>» или тщеславие (избегать самовлюбленности); «</w:t>
      </w:r>
      <w:proofErr w:type="spellStart"/>
      <w:r w:rsidRPr="00FC63A3">
        <w:rPr>
          <w:rStyle w:val="af5"/>
          <w:rFonts w:ascii="Times New Roman" w:hAnsi="Times New Roman" w:cs="Times New Roman"/>
          <w:i w:val="0"/>
          <w:iCs w:val="0"/>
          <w:color w:val="auto"/>
          <w:sz w:val="24"/>
          <w:szCs w:val="24"/>
        </w:rPr>
        <w:t>гирра</w:t>
      </w:r>
      <w:proofErr w:type="spellEnd"/>
      <w:r w:rsidRPr="00FC63A3">
        <w:rPr>
          <w:rStyle w:val="af5"/>
          <w:rFonts w:ascii="Times New Roman" w:hAnsi="Times New Roman" w:cs="Times New Roman"/>
          <w:i w:val="0"/>
          <w:iCs w:val="0"/>
          <w:color w:val="auto"/>
          <w:sz w:val="24"/>
          <w:szCs w:val="24"/>
        </w:rPr>
        <w:t>» или «обман» (остерегаться заблуждений в отношениях); «</w:t>
      </w:r>
      <w:proofErr w:type="spellStart"/>
      <w:r w:rsidRPr="00FC63A3">
        <w:rPr>
          <w:rStyle w:val="af5"/>
          <w:rFonts w:ascii="Times New Roman" w:hAnsi="Times New Roman" w:cs="Times New Roman"/>
          <w:i w:val="0"/>
          <w:iCs w:val="0"/>
          <w:color w:val="auto"/>
          <w:sz w:val="24"/>
          <w:szCs w:val="24"/>
        </w:rPr>
        <w:t>хасад</w:t>
      </w:r>
      <w:proofErr w:type="spellEnd"/>
      <w:r w:rsidRPr="00FC63A3">
        <w:rPr>
          <w:rStyle w:val="af5"/>
          <w:rFonts w:ascii="Times New Roman" w:hAnsi="Times New Roman" w:cs="Times New Roman"/>
          <w:i w:val="0"/>
          <w:iCs w:val="0"/>
          <w:color w:val="auto"/>
          <w:sz w:val="24"/>
          <w:szCs w:val="24"/>
        </w:rPr>
        <w:t>» или «зависть» (не завидовать тем, кто поглощен своей любовью); и «</w:t>
      </w:r>
      <w:proofErr w:type="spellStart"/>
      <w:r w:rsidRPr="00FC63A3">
        <w:rPr>
          <w:rStyle w:val="af5"/>
          <w:rFonts w:ascii="Times New Roman" w:hAnsi="Times New Roman" w:cs="Times New Roman"/>
          <w:i w:val="0"/>
          <w:iCs w:val="0"/>
          <w:color w:val="auto"/>
          <w:sz w:val="24"/>
          <w:szCs w:val="24"/>
        </w:rPr>
        <w:t>кибр</w:t>
      </w:r>
      <w:proofErr w:type="spellEnd"/>
      <w:r w:rsidRPr="00FC63A3">
        <w:rPr>
          <w:rStyle w:val="af5"/>
          <w:rFonts w:ascii="Times New Roman" w:hAnsi="Times New Roman" w:cs="Times New Roman"/>
          <w:i w:val="0"/>
          <w:iCs w:val="0"/>
          <w:color w:val="auto"/>
          <w:sz w:val="24"/>
          <w:szCs w:val="24"/>
        </w:rPr>
        <w:t>» или «высокомерие» (никогда не возвеличивать самого себя). Необходимо оставаться внимательным, остерегаться собственной лени (</w:t>
      </w:r>
      <w:proofErr w:type="spellStart"/>
      <w:r w:rsidRPr="00FC63A3">
        <w:rPr>
          <w:rStyle w:val="af5"/>
          <w:rFonts w:ascii="Times New Roman" w:hAnsi="Times New Roman" w:cs="Times New Roman"/>
          <w:i w:val="0"/>
          <w:iCs w:val="0"/>
          <w:color w:val="auto"/>
          <w:sz w:val="24"/>
          <w:szCs w:val="24"/>
        </w:rPr>
        <w:t>касл</w:t>
      </w:r>
      <w:proofErr w:type="spellEnd"/>
      <w:r w:rsidRPr="00FC63A3">
        <w:rPr>
          <w:rStyle w:val="af5"/>
          <w:rFonts w:ascii="Times New Roman" w:hAnsi="Times New Roman" w:cs="Times New Roman"/>
          <w:i w:val="0"/>
          <w:iCs w:val="0"/>
          <w:color w:val="auto"/>
          <w:sz w:val="24"/>
          <w:szCs w:val="24"/>
        </w:rPr>
        <w:t>) и недееспособности (</w:t>
      </w:r>
      <w:proofErr w:type="spellStart"/>
      <w:r w:rsidRPr="00FC63A3">
        <w:rPr>
          <w:rStyle w:val="af5"/>
          <w:rFonts w:ascii="Times New Roman" w:hAnsi="Times New Roman" w:cs="Times New Roman"/>
          <w:i w:val="0"/>
          <w:iCs w:val="0"/>
          <w:color w:val="auto"/>
          <w:sz w:val="24"/>
          <w:szCs w:val="24"/>
        </w:rPr>
        <w:t>аджз</w:t>
      </w:r>
      <w:proofErr w:type="spellEnd"/>
      <w:r w:rsidRPr="00FC63A3">
        <w:rPr>
          <w:rStyle w:val="af5"/>
          <w:rFonts w:ascii="Times New Roman" w:hAnsi="Times New Roman" w:cs="Times New Roman"/>
          <w:i w:val="0"/>
          <w:iCs w:val="0"/>
          <w:color w:val="auto"/>
          <w:sz w:val="24"/>
          <w:szCs w:val="24"/>
        </w:rPr>
        <w:t>), а также обретать понимание (</w:t>
      </w:r>
      <w:proofErr w:type="spellStart"/>
      <w:r w:rsidRPr="00FC63A3">
        <w:rPr>
          <w:rStyle w:val="af5"/>
          <w:rFonts w:ascii="Times New Roman" w:hAnsi="Times New Roman" w:cs="Times New Roman"/>
          <w:i w:val="0"/>
          <w:iCs w:val="0"/>
          <w:color w:val="auto"/>
          <w:sz w:val="24"/>
          <w:szCs w:val="24"/>
        </w:rPr>
        <w:t>басира</w:t>
      </w:r>
      <w:proofErr w:type="spellEnd"/>
      <w:r w:rsidRPr="00FC63A3">
        <w:rPr>
          <w:rStyle w:val="af5"/>
          <w:rFonts w:ascii="Times New Roman" w:hAnsi="Times New Roman" w:cs="Times New Roman"/>
          <w:i w:val="0"/>
          <w:iCs w:val="0"/>
          <w:color w:val="auto"/>
          <w:sz w:val="24"/>
          <w:szCs w:val="24"/>
        </w:rPr>
        <w:t>) истинного значения вещей (</w:t>
      </w:r>
      <w:proofErr w:type="spellStart"/>
      <w:r w:rsidRPr="00FC63A3">
        <w:rPr>
          <w:rStyle w:val="af5"/>
          <w:rFonts w:ascii="Times New Roman" w:hAnsi="Times New Roman" w:cs="Times New Roman"/>
          <w:i w:val="0"/>
          <w:iCs w:val="0"/>
          <w:color w:val="auto"/>
          <w:sz w:val="24"/>
          <w:szCs w:val="24"/>
        </w:rPr>
        <w:t>Пиккен</w:t>
      </w:r>
      <w:proofErr w:type="spellEnd"/>
      <w:r w:rsidRPr="00FC63A3">
        <w:rPr>
          <w:rStyle w:val="af5"/>
          <w:rFonts w:ascii="Times New Roman" w:hAnsi="Times New Roman" w:cs="Times New Roman"/>
          <w:i w:val="0"/>
          <w:iCs w:val="0"/>
          <w:color w:val="auto"/>
          <w:sz w:val="24"/>
          <w:szCs w:val="24"/>
        </w:rPr>
        <w:t>, 2011 г., стр. 69).</w:t>
      </w:r>
    </w:p>
    <w:p w14:paraId="2E1E791B" w14:textId="56CA81AB"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Для </w:t>
      </w:r>
      <w:proofErr w:type="spellStart"/>
      <w:r w:rsidRPr="00FC63A3">
        <w:rPr>
          <w:rStyle w:val="af5"/>
          <w:rFonts w:ascii="Times New Roman" w:hAnsi="Times New Roman" w:cs="Times New Roman"/>
          <w:i w:val="0"/>
          <w:iCs w:val="0"/>
          <w:color w:val="auto"/>
          <w:sz w:val="24"/>
          <w:szCs w:val="24"/>
        </w:rPr>
        <w:t>Мухасиби</w:t>
      </w:r>
      <w:proofErr w:type="spellEnd"/>
      <w:r w:rsidRPr="00FC63A3">
        <w:rPr>
          <w:rStyle w:val="af5"/>
          <w:rFonts w:ascii="Times New Roman" w:hAnsi="Times New Roman" w:cs="Times New Roman"/>
          <w:i w:val="0"/>
          <w:iCs w:val="0"/>
          <w:color w:val="auto"/>
          <w:sz w:val="24"/>
          <w:szCs w:val="24"/>
        </w:rPr>
        <w:t xml:space="preserve"> духовный путь начинается с самопознания (</w:t>
      </w:r>
      <w:proofErr w:type="spellStart"/>
      <w:r w:rsidRPr="00FC63A3">
        <w:rPr>
          <w:rStyle w:val="af5"/>
          <w:rFonts w:ascii="Times New Roman" w:hAnsi="Times New Roman" w:cs="Times New Roman"/>
          <w:i w:val="0"/>
          <w:iCs w:val="0"/>
          <w:color w:val="auto"/>
          <w:sz w:val="24"/>
          <w:szCs w:val="24"/>
        </w:rPr>
        <w:t>ма‘рифат</w:t>
      </w:r>
      <w:proofErr w:type="spellEnd"/>
      <w:r w:rsidRPr="00FC63A3">
        <w:rPr>
          <w:rStyle w:val="af5"/>
          <w:rFonts w:ascii="Times New Roman" w:hAnsi="Times New Roman" w:cs="Times New Roman"/>
          <w:i w:val="0"/>
          <w:iCs w:val="0"/>
          <w:color w:val="auto"/>
          <w:sz w:val="24"/>
          <w:szCs w:val="24"/>
        </w:rPr>
        <w:t xml:space="preserve"> ан-</w:t>
      </w:r>
      <w:proofErr w:type="spellStart"/>
      <w:r w:rsidRPr="00FC63A3">
        <w:rPr>
          <w:rStyle w:val="af5"/>
          <w:rFonts w:ascii="Times New Roman" w:hAnsi="Times New Roman" w:cs="Times New Roman"/>
          <w:i w:val="0"/>
          <w:iCs w:val="0"/>
          <w:color w:val="auto"/>
          <w:sz w:val="24"/>
          <w:szCs w:val="24"/>
        </w:rPr>
        <w:t>нафс</w:t>
      </w:r>
      <w:proofErr w:type="spellEnd"/>
      <w:r w:rsidRPr="00FC63A3">
        <w:rPr>
          <w:rStyle w:val="af5"/>
          <w:rFonts w:ascii="Times New Roman" w:hAnsi="Times New Roman" w:cs="Times New Roman"/>
          <w:i w:val="0"/>
          <w:iCs w:val="0"/>
          <w:color w:val="auto"/>
          <w:sz w:val="24"/>
          <w:szCs w:val="24"/>
        </w:rPr>
        <w:t xml:space="preserve">), пролегает через этапы </w:t>
      </w:r>
      <w:proofErr w:type="spellStart"/>
      <w:r w:rsidRPr="00FC63A3">
        <w:rPr>
          <w:rStyle w:val="af5"/>
          <w:rFonts w:ascii="Times New Roman" w:hAnsi="Times New Roman" w:cs="Times New Roman"/>
          <w:i w:val="0"/>
          <w:iCs w:val="0"/>
          <w:color w:val="auto"/>
          <w:sz w:val="24"/>
          <w:szCs w:val="24"/>
        </w:rPr>
        <w:t>муракаба</w:t>
      </w:r>
      <w:proofErr w:type="spellEnd"/>
      <w:r w:rsidRPr="00FC63A3">
        <w:rPr>
          <w:rStyle w:val="af5"/>
          <w:rFonts w:ascii="Times New Roman" w:hAnsi="Times New Roman" w:cs="Times New Roman"/>
          <w:i w:val="0"/>
          <w:iCs w:val="0"/>
          <w:color w:val="auto"/>
          <w:sz w:val="24"/>
          <w:szCs w:val="24"/>
        </w:rPr>
        <w:t xml:space="preserve"> (бдительность или соблюдение), </w:t>
      </w:r>
      <w:proofErr w:type="spellStart"/>
      <w:r w:rsidRPr="00FC63A3">
        <w:rPr>
          <w:rStyle w:val="af5"/>
          <w:rFonts w:ascii="Times New Roman" w:hAnsi="Times New Roman" w:cs="Times New Roman"/>
          <w:i w:val="0"/>
          <w:iCs w:val="0"/>
          <w:color w:val="auto"/>
          <w:sz w:val="24"/>
          <w:szCs w:val="24"/>
        </w:rPr>
        <w:t>муджахада</w:t>
      </w:r>
      <w:proofErr w:type="spellEnd"/>
      <w:r w:rsidRPr="00FC63A3">
        <w:rPr>
          <w:rStyle w:val="af5"/>
          <w:rFonts w:ascii="Times New Roman" w:hAnsi="Times New Roman" w:cs="Times New Roman"/>
          <w:i w:val="0"/>
          <w:iCs w:val="0"/>
          <w:color w:val="auto"/>
          <w:sz w:val="24"/>
          <w:szCs w:val="24"/>
        </w:rPr>
        <w:t xml:space="preserve"> (внутренняя борьба ради полного подчинения Богу), и завершается </w:t>
      </w:r>
      <w:proofErr w:type="spellStart"/>
      <w:r w:rsidRPr="00FC63A3">
        <w:rPr>
          <w:rStyle w:val="af5"/>
          <w:rFonts w:ascii="Times New Roman" w:hAnsi="Times New Roman" w:cs="Times New Roman"/>
          <w:i w:val="0"/>
          <w:iCs w:val="0"/>
          <w:color w:val="auto"/>
          <w:sz w:val="24"/>
          <w:szCs w:val="24"/>
        </w:rPr>
        <w:t>мухасабой</w:t>
      </w:r>
      <w:proofErr w:type="spellEnd"/>
      <w:r w:rsidRPr="00FC63A3">
        <w:rPr>
          <w:rStyle w:val="af5"/>
          <w:rFonts w:ascii="Times New Roman" w:hAnsi="Times New Roman" w:cs="Times New Roman"/>
          <w:i w:val="0"/>
          <w:iCs w:val="0"/>
          <w:color w:val="auto"/>
          <w:sz w:val="24"/>
          <w:szCs w:val="24"/>
        </w:rPr>
        <w:t xml:space="preserve"> (самоанализом) (</w:t>
      </w:r>
      <w:proofErr w:type="spellStart"/>
      <w:r w:rsidRPr="00FC63A3">
        <w:rPr>
          <w:rStyle w:val="af5"/>
          <w:rFonts w:ascii="Times New Roman" w:hAnsi="Times New Roman" w:cs="Times New Roman"/>
          <w:i w:val="0"/>
          <w:iCs w:val="0"/>
          <w:color w:val="auto"/>
          <w:sz w:val="24"/>
          <w:szCs w:val="24"/>
        </w:rPr>
        <w:t>Пиккен</w:t>
      </w:r>
      <w:proofErr w:type="spellEnd"/>
      <w:r w:rsidRPr="00FC63A3">
        <w:rPr>
          <w:rStyle w:val="af5"/>
          <w:rFonts w:ascii="Times New Roman" w:hAnsi="Times New Roman" w:cs="Times New Roman"/>
          <w:i w:val="0"/>
          <w:iCs w:val="0"/>
          <w:color w:val="auto"/>
          <w:sz w:val="24"/>
          <w:szCs w:val="24"/>
        </w:rPr>
        <w:t xml:space="preserve">, 2011 г., стр. 188–204). «Ты не будешь искренен перед Богом», - говорит </w:t>
      </w:r>
      <w:proofErr w:type="spellStart"/>
      <w:r w:rsidRPr="00FC63A3">
        <w:rPr>
          <w:rStyle w:val="af5"/>
          <w:rFonts w:ascii="Times New Roman" w:hAnsi="Times New Roman" w:cs="Times New Roman"/>
          <w:i w:val="0"/>
          <w:iCs w:val="0"/>
          <w:color w:val="auto"/>
          <w:sz w:val="24"/>
          <w:szCs w:val="24"/>
        </w:rPr>
        <w:t>Мухасиби</w:t>
      </w:r>
      <w:proofErr w:type="spellEnd"/>
      <w:r w:rsidRPr="00FC63A3">
        <w:rPr>
          <w:rStyle w:val="af5"/>
          <w:rFonts w:ascii="Times New Roman" w:hAnsi="Times New Roman" w:cs="Times New Roman"/>
          <w:i w:val="0"/>
          <w:iCs w:val="0"/>
          <w:color w:val="auto"/>
          <w:sz w:val="24"/>
          <w:szCs w:val="24"/>
        </w:rPr>
        <w:t>, - «пока не будешь искренен перед своей душой; и ты не будешь искренен перед своей душой, пока не познаешь ее хорошо; и ты не познаешь ее хорошо, пока не рассмотришь внимательно» (</w:t>
      </w:r>
      <w:proofErr w:type="spellStart"/>
      <w:r w:rsidRPr="00FC63A3">
        <w:rPr>
          <w:rStyle w:val="af5"/>
          <w:rFonts w:ascii="Times New Roman" w:hAnsi="Times New Roman" w:cs="Times New Roman"/>
          <w:i w:val="0"/>
          <w:iCs w:val="0"/>
          <w:color w:val="auto"/>
          <w:sz w:val="24"/>
          <w:szCs w:val="24"/>
        </w:rPr>
        <w:t>Пиккен</w:t>
      </w:r>
      <w:proofErr w:type="spellEnd"/>
      <w:r w:rsidRPr="00FC63A3">
        <w:rPr>
          <w:rStyle w:val="af5"/>
          <w:rFonts w:ascii="Times New Roman" w:hAnsi="Times New Roman" w:cs="Times New Roman"/>
          <w:i w:val="0"/>
          <w:iCs w:val="0"/>
          <w:color w:val="auto"/>
          <w:sz w:val="24"/>
          <w:szCs w:val="24"/>
        </w:rPr>
        <w:t xml:space="preserve">, 2011 г., стр. 189–190). Духовные истины находят отклик в различных традициях. Мы видим, как суфийский принцип самопознания и самоанализа иллюстрируется библейским изречением: «Почему ты замечаешь соринку в глазу у собрата своего, а у себя в глазу не замечаешь бревна?» (Мф. 21:3). Это изречение связывает самоанализ с отношениями </w:t>
      </w:r>
      <w:proofErr w:type="gramStart"/>
      <w:r w:rsidRPr="00FC63A3">
        <w:rPr>
          <w:rStyle w:val="af5"/>
          <w:rFonts w:ascii="Times New Roman" w:hAnsi="Times New Roman" w:cs="Times New Roman"/>
          <w:i w:val="0"/>
          <w:iCs w:val="0"/>
          <w:color w:val="auto"/>
          <w:sz w:val="24"/>
          <w:szCs w:val="24"/>
        </w:rPr>
        <w:t>к ближними</w:t>
      </w:r>
      <w:proofErr w:type="gramEnd"/>
      <w:r w:rsidRPr="00FC63A3">
        <w:rPr>
          <w:rStyle w:val="af5"/>
          <w:rFonts w:ascii="Times New Roman" w:hAnsi="Times New Roman" w:cs="Times New Roman"/>
          <w:i w:val="0"/>
          <w:iCs w:val="0"/>
          <w:color w:val="auto"/>
          <w:sz w:val="24"/>
          <w:szCs w:val="24"/>
        </w:rPr>
        <w:t xml:space="preserve"> таким образом, что это кажется естественным и непринужденным.</w:t>
      </w:r>
    </w:p>
    <w:p w14:paraId="6218C84A" w14:textId="77777777" w:rsidR="00E77F94" w:rsidRPr="00FC63A3" w:rsidRDefault="00E77F94" w:rsidP="00E77F94">
      <w:pPr>
        <w:pStyle w:val="a3"/>
        <w:jc w:val="both"/>
        <w:rPr>
          <w:rStyle w:val="af5"/>
          <w:rFonts w:ascii="Times New Roman" w:hAnsi="Times New Roman" w:cs="Times New Roman"/>
          <w:b/>
          <w:i w:val="0"/>
          <w:iCs w:val="0"/>
          <w:color w:val="auto"/>
          <w:sz w:val="24"/>
          <w:szCs w:val="24"/>
        </w:rPr>
      </w:pPr>
      <w:r w:rsidRPr="00FC63A3">
        <w:rPr>
          <w:rStyle w:val="af5"/>
          <w:rFonts w:ascii="Times New Roman" w:hAnsi="Times New Roman" w:cs="Times New Roman"/>
          <w:b/>
          <w:i w:val="0"/>
          <w:iCs w:val="0"/>
          <w:color w:val="auto"/>
          <w:sz w:val="24"/>
          <w:szCs w:val="24"/>
        </w:rPr>
        <w:t>Сравнительная компетенция и коммуникация</w:t>
      </w:r>
    </w:p>
    <w:p w14:paraId="6BC8A3A9"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Летом 2017 года мы встретились с группой молодых выпускников медресе из Индии и Пакистана в Непале в рамках проекта, целью которого было привести мировоззрение южноазиатских медресе, являющихся учреждениями интеллектуального и духовного формирования в традиционном исламе, к диалогу с современной наукой и философией. Проект, инициированный Ибрагимом Мусой при поддержке гранта Фонда Джона </w:t>
      </w:r>
      <w:proofErr w:type="spellStart"/>
      <w:r w:rsidRPr="00FC63A3">
        <w:rPr>
          <w:rStyle w:val="af5"/>
          <w:rFonts w:ascii="Times New Roman" w:hAnsi="Times New Roman" w:cs="Times New Roman"/>
          <w:i w:val="0"/>
          <w:iCs w:val="0"/>
          <w:color w:val="auto"/>
          <w:sz w:val="24"/>
          <w:szCs w:val="24"/>
        </w:rPr>
        <w:t>Темплтона</w:t>
      </w:r>
      <w:proofErr w:type="spellEnd"/>
      <w:r w:rsidRPr="00FC63A3">
        <w:rPr>
          <w:rStyle w:val="af5"/>
          <w:rFonts w:ascii="Times New Roman" w:hAnsi="Times New Roman" w:cs="Times New Roman"/>
          <w:i w:val="0"/>
          <w:iCs w:val="0"/>
          <w:color w:val="auto"/>
          <w:sz w:val="24"/>
          <w:szCs w:val="24"/>
        </w:rPr>
        <w:t xml:space="preserve">, создан в рамках исследовательской инициативы «Соперничающие </w:t>
      </w:r>
      <w:r w:rsidRPr="00FC63A3">
        <w:rPr>
          <w:rStyle w:val="af5"/>
          <w:rFonts w:ascii="Times New Roman" w:hAnsi="Times New Roman" w:cs="Times New Roman"/>
          <w:i w:val="0"/>
          <w:iCs w:val="0"/>
          <w:color w:val="auto"/>
          <w:sz w:val="24"/>
          <w:szCs w:val="24"/>
        </w:rPr>
        <w:lastRenderedPageBreak/>
        <w:t xml:space="preserve">модернизмы» при Институте Крока в Университете </w:t>
      </w:r>
      <w:proofErr w:type="spellStart"/>
      <w:r w:rsidRPr="00FC63A3">
        <w:rPr>
          <w:rStyle w:val="af5"/>
          <w:rFonts w:ascii="Times New Roman" w:hAnsi="Times New Roman" w:cs="Times New Roman"/>
          <w:i w:val="0"/>
          <w:iCs w:val="0"/>
          <w:color w:val="auto"/>
          <w:sz w:val="24"/>
          <w:szCs w:val="24"/>
        </w:rPr>
        <w:t>Нотр</w:t>
      </w:r>
      <w:proofErr w:type="spellEnd"/>
      <w:r w:rsidRPr="00FC63A3">
        <w:rPr>
          <w:rStyle w:val="af5"/>
          <w:rFonts w:ascii="Times New Roman" w:hAnsi="Times New Roman" w:cs="Times New Roman"/>
          <w:i w:val="0"/>
          <w:iCs w:val="0"/>
          <w:color w:val="auto"/>
          <w:sz w:val="24"/>
          <w:szCs w:val="24"/>
        </w:rPr>
        <w:t>-Дам по изучению международных проблем мира. Я был ведущим преподавателем, осуществляющим реализацию этой программы в течение первых трех лет ее существования (2016–2019 гг.).</w:t>
      </w:r>
    </w:p>
    <w:p w14:paraId="0B3B7000"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Скотт </w:t>
      </w:r>
      <w:proofErr w:type="spellStart"/>
      <w:r w:rsidRPr="00FC63A3">
        <w:rPr>
          <w:rStyle w:val="af5"/>
          <w:rFonts w:ascii="Times New Roman" w:hAnsi="Times New Roman" w:cs="Times New Roman"/>
          <w:i w:val="0"/>
          <w:iCs w:val="0"/>
          <w:color w:val="auto"/>
          <w:sz w:val="24"/>
          <w:szCs w:val="24"/>
        </w:rPr>
        <w:t>Эпплби</w:t>
      </w:r>
      <w:proofErr w:type="spellEnd"/>
      <w:r w:rsidRPr="00FC63A3">
        <w:rPr>
          <w:rStyle w:val="af5"/>
          <w:rFonts w:ascii="Times New Roman" w:hAnsi="Times New Roman" w:cs="Times New Roman"/>
          <w:i w:val="0"/>
          <w:iCs w:val="0"/>
          <w:color w:val="auto"/>
          <w:sz w:val="24"/>
          <w:szCs w:val="24"/>
        </w:rPr>
        <w:t xml:space="preserve">, декан Школы глобальных отношений Кио, занимал должность приглашенного преподавателя в самой первой летней программе. В течение трех дней ему предстояло провести трехдневные занятия о разнообразии секуляризма, модернизма и религиозного фундаментализма. Запретных тем не было. Каждый раз, когда </w:t>
      </w:r>
      <w:proofErr w:type="spellStart"/>
      <w:r w:rsidRPr="00FC63A3">
        <w:rPr>
          <w:rStyle w:val="af5"/>
          <w:rFonts w:ascii="Times New Roman" w:hAnsi="Times New Roman" w:cs="Times New Roman"/>
          <w:i w:val="0"/>
          <w:iCs w:val="0"/>
          <w:color w:val="auto"/>
          <w:sz w:val="24"/>
          <w:szCs w:val="24"/>
        </w:rPr>
        <w:t>Эпплби</w:t>
      </w:r>
      <w:proofErr w:type="spellEnd"/>
      <w:r w:rsidRPr="00FC63A3">
        <w:rPr>
          <w:rStyle w:val="af5"/>
          <w:rFonts w:ascii="Times New Roman" w:hAnsi="Times New Roman" w:cs="Times New Roman"/>
          <w:i w:val="0"/>
          <w:iCs w:val="0"/>
          <w:color w:val="auto"/>
          <w:sz w:val="24"/>
          <w:szCs w:val="24"/>
        </w:rPr>
        <w:t xml:space="preserve"> предоставлял слово для дискуссии, ему задавались вопросы на всевозможные темы: от внешней политики США до истории раннего христианства. Позднее он сказал, что это был самый значимый преподавательский опыт в его жизни.</w:t>
      </w:r>
    </w:p>
    <w:p w14:paraId="02446F2B"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Однажды вечером, факультативная встреча с небольшой группой студентов после ужина затянулась до глубокой ночи. Спор касался первоначального языка Нового Завета. </w:t>
      </w:r>
      <w:proofErr w:type="spellStart"/>
      <w:r w:rsidRPr="00FC63A3">
        <w:rPr>
          <w:rStyle w:val="af5"/>
          <w:rFonts w:ascii="Times New Roman" w:hAnsi="Times New Roman" w:cs="Times New Roman"/>
          <w:i w:val="0"/>
          <w:iCs w:val="0"/>
          <w:color w:val="auto"/>
          <w:sz w:val="24"/>
          <w:szCs w:val="24"/>
        </w:rPr>
        <w:t>Эпплби</w:t>
      </w:r>
      <w:proofErr w:type="spellEnd"/>
      <w:r w:rsidRPr="00FC63A3">
        <w:rPr>
          <w:rStyle w:val="af5"/>
          <w:rFonts w:ascii="Times New Roman" w:hAnsi="Times New Roman" w:cs="Times New Roman"/>
          <w:i w:val="0"/>
          <w:iCs w:val="0"/>
          <w:color w:val="auto"/>
          <w:sz w:val="24"/>
          <w:szCs w:val="24"/>
        </w:rPr>
        <w:t xml:space="preserve"> заявил участникам, что это был греческий диалект койне, но выпускники медресе настаивали, что это был арамейский язык. </w:t>
      </w:r>
      <w:proofErr w:type="spellStart"/>
      <w:r w:rsidRPr="00FC63A3">
        <w:rPr>
          <w:rStyle w:val="af5"/>
          <w:rFonts w:ascii="Times New Roman" w:hAnsi="Times New Roman" w:cs="Times New Roman"/>
          <w:i w:val="0"/>
          <w:iCs w:val="0"/>
          <w:color w:val="auto"/>
          <w:sz w:val="24"/>
          <w:szCs w:val="24"/>
        </w:rPr>
        <w:t>Эпплби</w:t>
      </w:r>
      <w:proofErr w:type="spellEnd"/>
      <w:r w:rsidRPr="00FC63A3">
        <w:rPr>
          <w:rStyle w:val="af5"/>
          <w:rFonts w:ascii="Times New Roman" w:hAnsi="Times New Roman" w:cs="Times New Roman"/>
          <w:i w:val="0"/>
          <w:iCs w:val="0"/>
          <w:color w:val="auto"/>
          <w:sz w:val="24"/>
          <w:szCs w:val="24"/>
        </w:rPr>
        <w:t xml:space="preserve"> полагался на свои знания об истории раннего христианства. Выпускники медресе ссылались на писание и традиции ислама, согласно которым Бог мог открыть Евангелие (</w:t>
      </w:r>
      <w:proofErr w:type="spellStart"/>
      <w:r w:rsidRPr="00FC63A3">
        <w:rPr>
          <w:rStyle w:val="af5"/>
          <w:rFonts w:ascii="Times New Roman" w:hAnsi="Times New Roman" w:cs="Times New Roman"/>
          <w:i w:val="0"/>
          <w:iCs w:val="0"/>
          <w:color w:val="auto"/>
          <w:sz w:val="24"/>
          <w:szCs w:val="24"/>
        </w:rPr>
        <w:t>Инджиль</w:t>
      </w:r>
      <w:proofErr w:type="spellEnd"/>
      <w:r w:rsidRPr="00FC63A3">
        <w:rPr>
          <w:rStyle w:val="af5"/>
          <w:rFonts w:ascii="Times New Roman" w:hAnsi="Times New Roman" w:cs="Times New Roman"/>
          <w:i w:val="0"/>
          <w:iCs w:val="0"/>
          <w:color w:val="auto"/>
          <w:sz w:val="24"/>
          <w:szCs w:val="24"/>
        </w:rPr>
        <w:t>) Иисусу только на его родном языке (Коран 14:4). Дискуссия подняла важный вопрос, который ставит перед исламом задачи сравнительной грамотности: «Что происходит, когда история противоречит откровению?».</w:t>
      </w:r>
    </w:p>
    <w:p w14:paraId="16697CD2"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Желающие ответить на этот вызов, должны слушать внимательно, разделять страдания из-за несоответствия между откровением и другими источниками знаний, и устранять мнимые или фактические противоречия в процессе нового толкования. Традиции содержат внутренние противоречия: они сопротивляются изменениям ради стабильности, но в то же время оставляют пространство для преобразований, чтобы оставаться актуальными. Оставаться верным откровениям Бога и мыслить независимо </w:t>
      </w:r>
      <w:proofErr w:type="gramStart"/>
      <w:r w:rsidRPr="00FC63A3">
        <w:rPr>
          <w:rStyle w:val="af5"/>
          <w:rFonts w:ascii="Times New Roman" w:hAnsi="Times New Roman" w:cs="Times New Roman"/>
          <w:i w:val="0"/>
          <w:iCs w:val="0"/>
          <w:color w:val="auto"/>
          <w:sz w:val="24"/>
          <w:szCs w:val="24"/>
        </w:rPr>
        <w:t>- это</w:t>
      </w:r>
      <w:proofErr w:type="gramEnd"/>
      <w:r w:rsidRPr="00FC63A3">
        <w:rPr>
          <w:rStyle w:val="af5"/>
          <w:rFonts w:ascii="Times New Roman" w:hAnsi="Times New Roman" w:cs="Times New Roman"/>
          <w:i w:val="0"/>
          <w:iCs w:val="0"/>
          <w:color w:val="auto"/>
          <w:sz w:val="24"/>
          <w:szCs w:val="24"/>
        </w:rPr>
        <w:t xml:space="preserve"> сопутствующие необходимости пророческого учения. Присущее этому напряжение является двигателем адаптивных изменений, что иногда подразумевает борьбу с общепринятым. В Коране посланники Бога изображены как те, кто сталкивается с сопротивлением именно потому, что они идут вразрез с устоявшимися традициями общества: «Когда им говорят: «Следуйте тому, что ниспослал Аллах», - они отвечают: «Нет! Мы будем следовать тому, на чем застали наших отцов». А если их отцы ничего не разумели и не следовали прямым путем?» (Коран 2:170).</w:t>
      </w:r>
    </w:p>
    <w:p w14:paraId="67E6409B" w14:textId="77777777" w:rsidR="00E77F94" w:rsidRPr="00FC63A3" w:rsidRDefault="00E77F94" w:rsidP="00E77F94">
      <w:pPr>
        <w:pStyle w:val="a3"/>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Столкновение с различиями взывает к необходимости применения навыков вести переговоры. Когда студенты медресе столкнулись с таким вызовом, как описан выше, первое, что им нужно было сделать, </w:t>
      </w:r>
      <w:proofErr w:type="gramStart"/>
      <w:r w:rsidRPr="00FC63A3">
        <w:rPr>
          <w:rStyle w:val="af5"/>
          <w:rFonts w:ascii="Times New Roman" w:hAnsi="Times New Roman" w:cs="Times New Roman"/>
          <w:i w:val="0"/>
          <w:iCs w:val="0"/>
          <w:color w:val="auto"/>
          <w:sz w:val="24"/>
          <w:szCs w:val="24"/>
        </w:rPr>
        <w:t>- это</w:t>
      </w:r>
      <w:proofErr w:type="gramEnd"/>
      <w:r w:rsidRPr="00FC63A3">
        <w:rPr>
          <w:rStyle w:val="af5"/>
          <w:rFonts w:ascii="Times New Roman" w:hAnsi="Times New Roman" w:cs="Times New Roman"/>
          <w:i w:val="0"/>
          <w:iCs w:val="0"/>
          <w:color w:val="auto"/>
          <w:sz w:val="24"/>
          <w:szCs w:val="24"/>
        </w:rPr>
        <w:t xml:space="preserve"> прислушаться. После завоевания Мекки те, кто были невежественны, но были готовы слушать, были освобождены от божественного приказа очистить город: «Если же какой-либо </w:t>
      </w:r>
      <w:proofErr w:type="spellStart"/>
      <w:r w:rsidRPr="00FC63A3">
        <w:rPr>
          <w:rStyle w:val="af5"/>
          <w:rFonts w:ascii="Times New Roman" w:hAnsi="Times New Roman" w:cs="Times New Roman"/>
          <w:i w:val="0"/>
          <w:iCs w:val="0"/>
          <w:color w:val="auto"/>
          <w:sz w:val="24"/>
          <w:szCs w:val="24"/>
        </w:rPr>
        <w:t>многобожник</w:t>
      </w:r>
      <w:proofErr w:type="spellEnd"/>
      <w:r w:rsidRPr="00FC63A3">
        <w:rPr>
          <w:rStyle w:val="af5"/>
          <w:rFonts w:ascii="Times New Roman" w:hAnsi="Times New Roman" w:cs="Times New Roman"/>
          <w:i w:val="0"/>
          <w:iCs w:val="0"/>
          <w:color w:val="auto"/>
          <w:sz w:val="24"/>
          <w:szCs w:val="24"/>
        </w:rPr>
        <w:t xml:space="preserve"> попросит у тебя убежища, то предоставь ему убежище, чтобы он мог услышать Слово Аллаха. Затем доставь его в безопасное место, потому что они – невежественные люди» (Коран 9:6). И когда Коран обращается к массам, которые еще не пришли к вере, он дает всего одно повеление: «внимательно слушайте» (Коран 22:73).</w:t>
      </w:r>
    </w:p>
    <w:p w14:paraId="27E55129" w14:textId="31DD51A4" w:rsidR="00E77F94" w:rsidRPr="00FC63A3" w:rsidRDefault="00E77F94" w:rsidP="00E77F94">
      <w:pPr>
        <w:pStyle w:val="a3"/>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lastRenderedPageBreak/>
        <w:t>Газали – один из величайших ученых классического ислама, отражает сущность интеллектуальной независимости в своей автобиографии «Избавление от заблуждения»:</w:t>
      </w:r>
    </w:p>
    <w:p w14:paraId="236766CA" w14:textId="15D43CA4" w:rsidR="00E77F94" w:rsidRPr="00FC63A3" w:rsidRDefault="00E77F94" w:rsidP="00E77F94">
      <w:pPr>
        <w:pStyle w:val="a3"/>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Люди со слабым умом познают истину через людей, а не людей через истину. Разумный человек следует высказыванию Али [ибн </w:t>
      </w:r>
      <w:proofErr w:type="spellStart"/>
      <w:r w:rsidRPr="00FC63A3">
        <w:rPr>
          <w:rStyle w:val="af5"/>
          <w:rFonts w:ascii="Times New Roman" w:hAnsi="Times New Roman" w:cs="Times New Roman"/>
          <w:i w:val="0"/>
          <w:iCs w:val="0"/>
          <w:color w:val="auto"/>
          <w:sz w:val="24"/>
          <w:szCs w:val="24"/>
        </w:rPr>
        <w:t>Аби</w:t>
      </w:r>
      <w:proofErr w:type="spellEnd"/>
      <w:r w:rsidRPr="00FC63A3">
        <w:rPr>
          <w:rStyle w:val="af5"/>
          <w:rFonts w:ascii="Times New Roman" w:hAnsi="Times New Roman" w:cs="Times New Roman"/>
          <w:i w:val="0"/>
          <w:iCs w:val="0"/>
          <w:color w:val="auto"/>
          <w:sz w:val="24"/>
          <w:szCs w:val="24"/>
        </w:rPr>
        <w:t xml:space="preserve"> Талиба]: «Не узнавай истину через людей. Познай истину, и тогда ты узнаешь ее носителей.» Таким образом, разумный человек сначала познает истину, а затем рассматривает само утверждение. Если оно истинно, он принимает его. (</w:t>
      </w:r>
      <w:proofErr w:type="spellStart"/>
      <w:r w:rsidRPr="00FC63A3">
        <w:rPr>
          <w:rStyle w:val="af5"/>
          <w:rFonts w:ascii="Times New Roman" w:hAnsi="Times New Roman" w:cs="Times New Roman"/>
          <w:i w:val="0"/>
          <w:iCs w:val="0"/>
          <w:color w:val="auto"/>
          <w:sz w:val="24"/>
          <w:szCs w:val="24"/>
        </w:rPr>
        <w:t>Лумбард</w:t>
      </w:r>
      <w:proofErr w:type="spellEnd"/>
      <w:r w:rsidRPr="00FC63A3">
        <w:rPr>
          <w:rStyle w:val="af5"/>
          <w:rFonts w:ascii="Times New Roman" w:hAnsi="Times New Roman" w:cs="Times New Roman"/>
          <w:i w:val="0"/>
          <w:iCs w:val="0"/>
          <w:color w:val="auto"/>
          <w:sz w:val="24"/>
          <w:szCs w:val="24"/>
        </w:rPr>
        <w:t>, 2019 г., стр. 401)</w:t>
      </w:r>
    </w:p>
    <w:p w14:paraId="15A488E4"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Интеллектуальная независимость, сочетаясь со смирением, которое сначала предшествует вере, а затем укрепляет ее, создает достаточную основу для понимания точек зрения, отличных от собственных, что, в свою очередь, способствует развитию повествовательной эмпатии к другим традициям.</w:t>
      </w:r>
    </w:p>
    <w:p w14:paraId="642460D4" w14:textId="77777777" w:rsidR="00E77F94" w:rsidRPr="00FC63A3" w:rsidRDefault="00E77F94" w:rsidP="00E77F94">
      <w:pPr>
        <w:pStyle w:val="a3"/>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Коран предъявляет к людям лишь одно требование для их духовного руководства: </w:t>
      </w:r>
      <w:proofErr w:type="spellStart"/>
      <w:r w:rsidRPr="00FC63A3">
        <w:rPr>
          <w:rStyle w:val="af5"/>
          <w:rFonts w:ascii="Times New Roman" w:hAnsi="Times New Roman" w:cs="Times New Roman"/>
          <w:i w:val="0"/>
          <w:iCs w:val="0"/>
          <w:color w:val="auto"/>
          <w:sz w:val="24"/>
          <w:szCs w:val="24"/>
        </w:rPr>
        <w:t>таква</w:t>
      </w:r>
      <w:proofErr w:type="spellEnd"/>
      <w:r w:rsidRPr="00FC63A3">
        <w:rPr>
          <w:rStyle w:val="af5"/>
          <w:rFonts w:ascii="Times New Roman" w:hAnsi="Times New Roman" w:cs="Times New Roman"/>
          <w:i w:val="0"/>
          <w:iCs w:val="0"/>
          <w:color w:val="auto"/>
          <w:sz w:val="24"/>
          <w:szCs w:val="24"/>
        </w:rPr>
        <w:t xml:space="preserve"> (Коран 2:1). Хотя обычно </w:t>
      </w:r>
      <w:proofErr w:type="spellStart"/>
      <w:r w:rsidRPr="00FC63A3">
        <w:rPr>
          <w:rStyle w:val="af5"/>
          <w:rFonts w:ascii="Times New Roman" w:hAnsi="Times New Roman" w:cs="Times New Roman"/>
          <w:i w:val="0"/>
          <w:iCs w:val="0"/>
          <w:color w:val="auto"/>
          <w:sz w:val="24"/>
          <w:szCs w:val="24"/>
        </w:rPr>
        <w:t>таква</w:t>
      </w:r>
      <w:proofErr w:type="spellEnd"/>
      <w:r w:rsidRPr="00FC63A3">
        <w:rPr>
          <w:rStyle w:val="af5"/>
          <w:rFonts w:ascii="Times New Roman" w:hAnsi="Times New Roman" w:cs="Times New Roman"/>
          <w:i w:val="0"/>
          <w:iCs w:val="0"/>
          <w:color w:val="auto"/>
          <w:sz w:val="24"/>
          <w:szCs w:val="24"/>
        </w:rPr>
        <w:t xml:space="preserve"> переводится как боязнь (Бога), уважение (к Нему) или осознание (Его присутствия), в буквальном смысле она означает защиту самих себя от падения во грех. Этот термин связан по смыслу с такими ключевыми понятиями ислама, как </w:t>
      </w:r>
      <w:proofErr w:type="spellStart"/>
      <w:r w:rsidRPr="00FC63A3">
        <w:rPr>
          <w:rStyle w:val="af5"/>
          <w:rFonts w:ascii="Times New Roman" w:hAnsi="Times New Roman" w:cs="Times New Roman"/>
          <w:i w:val="0"/>
          <w:iCs w:val="0"/>
          <w:color w:val="auto"/>
          <w:sz w:val="24"/>
          <w:szCs w:val="24"/>
        </w:rPr>
        <w:t>иман</w:t>
      </w:r>
      <w:proofErr w:type="spellEnd"/>
      <w:r w:rsidRPr="00FC63A3">
        <w:rPr>
          <w:rStyle w:val="af5"/>
          <w:rFonts w:ascii="Times New Roman" w:hAnsi="Times New Roman" w:cs="Times New Roman"/>
          <w:i w:val="0"/>
          <w:iCs w:val="0"/>
          <w:color w:val="auto"/>
          <w:sz w:val="24"/>
          <w:szCs w:val="24"/>
        </w:rPr>
        <w:t xml:space="preserve"> и ислам, несущими в себе такие значения, как мир, безопасность и защита. Философ М. Ашраф Адил утверждает, что </w:t>
      </w:r>
      <w:proofErr w:type="spellStart"/>
      <w:r w:rsidRPr="00FC63A3">
        <w:rPr>
          <w:rStyle w:val="af5"/>
          <w:rFonts w:ascii="Times New Roman" w:hAnsi="Times New Roman" w:cs="Times New Roman"/>
          <w:i w:val="0"/>
          <w:iCs w:val="0"/>
          <w:color w:val="auto"/>
          <w:sz w:val="24"/>
          <w:szCs w:val="24"/>
        </w:rPr>
        <w:t>таква</w:t>
      </w:r>
      <w:proofErr w:type="spellEnd"/>
      <w:r w:rsidRPr="00FC63A3">
        <w:rPr>
          <w:rStyle w:val="af5"/>
          <w:rFonts w:ascii="Times New Roman" w:hAnsi="Times New Roman" w:cs="Times New Roman"/>
          <w:i w:val="0"/>
          <w:iCs w:val="0"/>
          <w:color w:val="auto"/>
          <w:sz w:val="24"/>
          <w:szCs w:val="24"/>
        </w:rPr>
        <w:t xml:space="preserve"> — это своего рода «глобальная совесть», из которой проистекают все местные добродетели. (Адил, 2019 г., стр. 49). Она побуждает к позитивным действиям, приглашает к размышлению и служит в качестве интуитивного морального компаса. Все действия должны исходить из </w:t>
      </w:r>
      <w:proofErr w:type="spellStart"/>
      <w:r w:rsidRPr="00FC63A3">
        <w:rPr>
          <w:rStyle w:val="af5"/>
          <w:rFonts w:ascii="Times New Roman" w:hAnsi="Times New Roman" w:cs="Times New Roman"/>
          <w:i w:val="0"/>
          <w:iCs w:val="0"/>
          <w:color w:val="auto"/>
          <w:sz w:val="24"/>
          <w:szCs w:val="24"/>
        </w:rPr>
        <w:t>таквы</w:t>
      </w:r>
      <w:proofErr w:type="spellEnd"/>
      <w:r w:rsidRPr="00FC63A3">
        <w:rPr>
          <w:rStyle w:val="af5"/>
          <w:rFonts w:ascii="Times New Roman" w:hAnsi="Times New Roman" w:cs="Times New Roman"/>
          <w:i w:val="0"/>
          <w:iCs w:val="0"/>
          <w:color w:val="auto"/>
          <w:sz w:val="24"/>
          <w:szCs w:val="24"/>
        </w:rPr>
        <w:t xml:space="preserve">, и «когда </w:t>
      </w:r>
      <w:proofErr w:type="spellStart"/>
      <w:r w:rsidRPr="00FC63A3">
        <w:rPr>
          <w:rStyle w:val="af5"/>
          <w:rFonts w:ascii="Times New Roman" w:hAnsi="Times New Roman" w:cs="Times New Roman"/>
          <w:i w:val="0"/>
          <w:iCs w:val="0"/>
          <w:color w:val="auto"/>
          <w:sz w:val="24"/>
          <w:szCs w:val="24"/>
        </w:rPr>
        <w:t>таквы</w:t>
      </w:r>
      <w:proofErr w:type="spellEnd"/>
      <w:r w:rsidRPr="00FC63A3">
        <w:rPr>
          <w:rStyle w:val="af5"/>
          <w:rFonts w:ascii="Times New Roman" w:hAnsi="Times New Roman" w:cs="Times New Roman"/>
          <w:i w:val="0"/>
          <w:iCs w:val="0"/>
          <w:color w:val="auto"/>
          <w:sz w:val="24"/>
          <w:szCs w:val="24"/>
        </w:rPr>
        <w:t xml:space="preserve"> нет, человеческие дела сбиваются с истинного пути» (Адил, 2019 г., стр. 49). </w:t>
      </w:r>
    </w:p>
    <w:p w14:paraId="62A3823A"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Из </w:t>
      </w:r>
      <w:proofErr w:type="spellStart"/>
      <w:r w:rsidRPr="00FC63A3">
        <w:rPr>
          <w:rStyle w:val="af5"/>
          <w:rFonts w:ascii="Times New Roman" w:hAnsi="Times New Roman" w:cs="Times New Roman"/>
          <w:i w:val="0"/>
          <w:iCs w:val="0"/>
          <w:color w:val="auto"/>
          <w:sz w:val="24"/>
          <w:szCs w:val="24"/>
        </w:rPr>
        <w:t>таквы</w:t>
      </w:r>
      <w:proofErr w:type="spellEnd"/>
      <w:r w:rsidRPr="00FC63A3">
        <w:rPr>
          <w:rStyle w:val="af5"/>
          <w:rFonts w:ascii="Times New Roman" w:hAnsi="Times New Roman" w:cs="Times New Roman"/>
          <w:i w:val="0"/>
          <w:iCs w:val="0"/>
          <w:color w:val="auto"/>
          <w:sz w:val="24"/>
          <w:szCs w:val="24"/>
        </w:rPr>
        <w:t xml:space="preserve"> проистекает смирение: осознание того, что мы никогда не контролируем все полностью, что мы находимся во власти силы, превосходящей нас. «И выше любого обладающего знанием есть более знающий» (Коран 12:76). Смирение является основой благодарности, которую люди должны Богу, своим родителям и другим людям (Коран 31:14). Сообщается, что пророк Мухаммед проводил в молитве целые ночи, иногда до тех пор, пока его ноги не опухали; когда его спросили, почему он так предан, в то время как его грехи уже прощены, он ответил: «Разве я не должен быть благодарным слугой?» (Исследование Корана, 2015 г., стр. 184). Хотя </w:t>
      </w:r>
      <w:proofErr w:type="spellStart"/>
      <w:r w:rsidRPr="00FC63A3">
        <w:rPr>
          <w:rStyle w:val="af5"/>
          <w:rFonts w:ascii="Times New Roman" w:hAnsi="Times New Roman" w:cs="Times New Roman"/>
          <w:i w:val="0"/>
          <w:iCs w:val="0"/>
          <w:color w:val="auto"/>
          <w:sz w:val="24"/>
          <w:szCs w:val="24"/>
        </w:rPr>
        <w:t>таква</w:t>
      </w:r>
      <w:proofErr w:type="spellEnd"/>
      <w:r w:rsidRPr="00FC63A3">
        <w:rPr>
          <w:rStyle w:val="af5"/>
          <w:rFonts w:ascii="Times New Roman" w:hAnsi="Times New Roman" w:cs="Times New Roman"/>
          <w:i w:val="0"/>
          <w:iCs w:val="0"/>
          <w:color w:val="auto"/>
          <w:sz w:val="24"/>
          <w:szCs w:val="24"/>
        </w:rPr>
        <w:t xml:space="preserve"> может считаться основой всех других добродетелей, главным пороком является гордыня. Сатана, не повинуясь приказу Бога поклониться вместе с ангелами перед Адамом во время его создания, сказал: «Я лучше него. Ты сотворил меня из огня, а его – из глины» (Коран 7:12). Коран предупреждает как мужчин, так и женщин о том, что они не должны считать себя лучше других: «О те, которые уверовали! Пусть одни люди не насмехаются над другими, ведь может быть, что те лучше них. И пусть одни женщины не насмехаются над другими женщинами, ведь может быть, что те лучше них» (Коран 49:11). И им было сказано «спрашивать у тех, кто обладает знаниями», если они сами не знают (Коран 16:43). В Коране образцом внимательного слушателя является пророк Авраам. Когда он спорит со своими противниками, своим отцом, вождями своего племени и царем Нимродом, он опровергает их методом «редукции до абсурда», который требует от него исходить из предпосылок своих оппонентов и следовать логической последовательности их аргументов. Часто цитируемый отрывок из суры 6 рассказывает о том, как Авраам переходил от политеизма к монотеизму, размышляя о знамениях Бога в небесных сферах (Коран 74–83). Хотя многие толкователи </w:t>
      </w:r>
      <w:r w:rsidRPr="00FC63A3">
        <w:rPr>
          <w:rStyle w:val="af5"/>
          <w:rFonts w:ascii="Times New Roman" w:hAnsi="Times New Roman" w:cs="Times New Roman"/>
          <w:i w:val="0"/>
          <w:iCs w:val="0"/>
          <w:color w:val="auto"/>
          <w:sz w:val="24"/>
          <w:szCs w:val="24"/>
        </w:rPr>
        <w:lastRenderedPageBreak/>
        <w:t>рассматривают эти стихи как подлинное выражение внутреннего духовного развития Авраама, другие же предпочитают считать их аргументом, который Авраам использовал ради убеждения (Исследование Корана, 2015 г., стр. 367–368).</w:t>
      </w:r>
    </w:p>
    <w:p w14:paraId="4BA072E7" w14:textId="0A272078"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Последний подход соответствует теологической позиции, согласно которой пророки обладают непорочной природой и рождаются с отпечатком монотеизма. Это также согласуется с другими отрывками Корана об аргументирующем стиле Авраама. Например, когда племя Авраама возвращается и обнаруживает, что все их идолы, кроме самого большого, разбиты, они подозревают, что это сделал Авраам и задают ему вопросы:</w:t>
      </w:r>
    </w:p>
    <w:p w14:paraId="6564E700" w14:textId="77777777" w:rsidR="00E77F94" w:rsidRPr="00FC63A3" w:rsidRDefault="00E77F94" w:rsidP="00E77F94">
      <w:pPr>
        <w:pStyle w:val="a3"/>
        <w:spacing w:after="0"/>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«О Ибрахим (Авраам)! Ты ли поступил таким образом с нашими богами?». Он сказал: «Нет! Это содеял их старший, вот этот. Спросите их самих, если они способны разговаривать». Обратившись друг к другу, они сказали: «Воистину, вы сами являетесь беззаконниками!». </w:t>
      </w:r>
    </w:p>
    <w:p w14:paraId="334922A9" w14:textId="168BA939" w:rsidR="00E77F94" w:rsidRPr="00FC63A3" w:rsidRDefault="00E77F94" w:rsidP="00E77F94">
      <w:pPr>
        <w:pStyle w:val="a3"/>
        <w:spacing w:after="0"/>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(Коран, 21:62-64)</w:t>
      </w:r>
    </w:p>
    <w:p w14:paraId="3FA422F3" w14:textId="06E7A05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У Авраама была способность оспаривать аргументы противников, основываясь на их собственных доводах. Он мог вызвать восприятие своего послания, показывая внутренние противоречия, ошибки или несоответствия в аргументах своих оппонентов. Подобную тактику он применил в разговоре с политическим правителем, которого некоторые толкователи считают царем Нимродом: </w:t>
      </w:r>
    </w:p>
    <w:p w14:paraId="16DD8F35" w14:textId="77777777" w:rsidR="00E77F94" w:rsidRPr="00FC63A3" w:rsidRDefault="00E77F94" w:rsidP="00374877">
      <w:pPr>
        <w:pStyle w:val="a3"/>
        <w:spacing w:after="0"/>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«Не знаешь ли ты о том, кто спорил с Ибрахимом (Авраамом) относительно его Господа, поскольку Аллах даровал ему царство? Ибрахим (Авраам) сказал ему: «Мой Господь – Тот, Кто дарует жизнь и умерщвляет». Он сказал: «Я дарую жизнь и умерщвляю». Ибрахим (Авраам) сказал: «Аллах заставляет солнце восходить на востоке. Заставь же его взойти на западе». И тогда тот, кто не уверовал, пришел в замешательство» </w:t>
      </w:r>
    </w:p>
    <w:p w14:paraId="3D378830" w14:textId="6C722C0E" w:rsidR="00E77F94" w:rsidRPr="00FC63A3" w:rsidRDefault="00E77F94" w:rsidP="00374877">
      <w:pPr>
        <w:pStyle w:val="a3"/>
        <w:spacing w:after="0"/>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(Коран, 2:258)</w:t>
      </w:r>
    </w:p>
    <w:p w14:paraId="167069D7"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У Авраама не возникало вопросов о пересмотре своих основных убеждений в то время, когда он слушал внимательно; ведь он был посланником Бога. Мы не находимся в столь привилегированном положении. Мы не пророки. Наше понимание относительно добра и зла не является однозначным. Мы являемся наследниками традиций толкования. Когда мы сталкиваемся с новыми знаниями, разными традициями, альтернативными точками зрения, мы должны уметь находить компромисс между тем, что передано нам из прошлого, и тем, что мы переживаем в настоящем. Хотя пример Авраама может быть полезен для полемистов, стремящихся опровергнуть своих интеллектуальных противников, ключевой урок для нас, в контексте сравнительной компетенции, заключается в том, что для эффективного общения с другими, нам необходимо уметь погружаться в мир мышления тех, с кем мы общаемся.</w:t>
      </w:r>
    </w:p>
    <w:p w14:paraId="71990CC2"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Хотя все пророки обладали даром общения, пример Моисея является для нас особенно поучительным. В Коране нет другого имени, которое упоминалось бы чаще, чем имя Моисея. Когда Бог посылает его к фараону вместе с его братом Аароном, Он говорит: «Ступайте к Фараону вдвоем, ибо он преступил границы дозволенного. Говорите с ним мягко, быть может, он прислушается к назиданию или устрашится» (Коран 20:43-44). Почему же Моисей, с которым Бог разговаривал напрямую, должен был мягко обращаться к тирану, коим являлся фараон? Это потому, что обладание истиной и предоставление убедительных аргументов являются необходимыми, но недостаточными условиями для убеждения. Общение становится убедительным, когда оно принимает в расчет риторику </w:t>
      </w:r>
      <w:r w:rsidRPr="00FC63A3">
        <w:rPr>
          <w:rStyle w:val="af5"/>
          <w:rFonts w:ascii="Times New Roman" w:hAnsi="Times New Roman" w:cs="Times New Roman"/>
          <w:i w:val="0"/>
          <w:iCs w:val="0"/>
          <w:color w:val="auto"/>
          <w:sz w:val="24"/>
          <w:szCs w:val="24"/>
        </w:rPr>
        <w:lastRenderedPageBreak/>
        <w:t>ситуации и внимательно прислушивается к человеческим эмоциям. Пророку Мухаммеду было дано повеление: «Призывай на путь Господа мудростью и добрым увещеванием и веди спор с ними наилучшим образом» (Коран 16:125).</w:t>
      </w:r>
    </w:p>
    <w:p w14:paraId="178B5C66"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Одной из причин, по которой Моисей был послан с чудесными знаками — превращение его посоха в змею и светящаяся рука — было то, что он должен был превзойти магов Египта в зрелищном акте публичного убеждения во дворе самого фараона. Аналогично, пророк Мухаммед был послан с Кораном, на «чистом арабском языке», потому что выразительная речь в его обществе была подобна волшебству. Согласно словам американского имама </w:t>
      </w:r>
      <w:proofErr w:type="spellStart"/>
      <w:r w:rsidRPr="00FC63A3">
        <w:rPr>
          <w:rStyle w:val="af5"/>
          <w:rFonts w:ascii="Times New Roman" w:hAnsi="Times New Roman" w:cs="Times New Roman"/>
          <w:i w:val="0"/>
          <w:iCs w:val="0"/>
          <w:color w:val="auto"/>
          <w:sz w:val="24"/>
          <w:szCs w:val="24"/>
        </w:rPr>
        <w:t>Сухайба</w:t>
      </w:r>
      <w:proofErr w:type="spellEnd"/>
      <w:r w:rsidRPr="00FC63A3">
        <w:rPr>
          <w:rStyle w:val="af5"/>
          <w:rFonts w:ascii="Times New Roman" w:hAnsi="Times New Roman" w:cs="Times New Roman"/>
          <w:i w:val="0"/>
          <w:iCs w:val="0"/>
          <w:color w:val="auto"/>
          <w:sz w:val="24"/>
          <w:szCs w:val="24"/>
        </w:rPr>
        <w:t xml:space="preserve"> Уэбба: «Пророку Мухаммеду был дан Коран, потому что поэзия была своего рода хитом в Аравийском квартале» (Аль-Джазира Плюс, 2016 г.). «Имам </w:t>
      </w:r>
      <w:proofErr w:type="spellStart"/>
      <w:r w:rsidRPr="00FC63A3">
        <w:rPr>
          <w:rStyle w:val="af5"/>
          <w:rFonts w:ascii="Times New Roman" w:hAnsi="Times New Roman" w:cs="Times New Roman"/>
          <w:i w:val="0"/>
          <w:iCs w:val="0"/>
          <w:color w:val="auto"/>
          <w:sz w:val="24"/>
          <w:szCs w:val="24"/>
        </w:rPr>
        <w:t>Снэпчат</w:t>
      </w:r>
      <w:proofErr w:type="spellEnd"/>
      <w:r w:rsidRPr="00FC63A3">
        <w:rPr>
          <w:rStyle w:val="af5"/>
          <w:rFonts w:ascii="Times New Roman" w:hAnsi="Times New Roman" w:cs="Times New Roman"/>
          <w:i w:val="0"/>
          <w:iCs w:val="0"/>
          <w:color w:val="auto"/>
          <w:sz w:val="24"/>
          <w:szCs w:val="24"/>
        </w:rPr>
        <w:t>» (</w:t>
      </w:r>
      <w:proofErr w:type="spellStart"/>
      <w:r w:rsidRPr="00FC63A3">
        <w:rPr>
          <w:rStyle w:val="af5"/>
          <w:rFonts w:ascii="Times New Roman" w:hAnsi="Times New Roman" w:cs="Times New Roman"/>
          <w:i w:val="0"/>
          <w:iCs w:val="0"/>
          <w:color w:val="auto"/>
          <w:sz w:val="24"/>
          <w:szCs w:val="24"/>
        </w:rPr>
        <w:t>Snapchat</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Imam</w:t>
      </w:r>
      <w:proofErr w:type="spellEnd"/>
      <w:r w:rsidRPr="00FC63A3">
        <w:rPr>
          <w:rStyle w:val="af5"/>
          <w:rFonts w:ascii="Times New Roman" w:hAnsi="Times New Roman" w:cs="Times New Roman"/>
          <w:i w:val="0"/>
          <w:iCs w:val="0"/>
          <w:color w:val="auto"/>
          <w:sz w:val="24"/>
          <w:szCs w:val="24"/>
        </w:rPr>
        <w:t xml:space="preserve">) – ник, под которым известен Уэбб, убедителен для молодых мусульман Америки, потому что он близок им. Важно знать, аудиторию с которой ты общаешься; сравнительная компетенция и умение коммуницировать идут рука об руку. </w:t>
      </w:r>
    </w:p>
    <w:p w14:paraId="58647A83"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Примером сравнительной компетенции в исламской истории является ученый из Центральной Азии по имени Бируни. Известный в качестве основателя сравнительного религиоведения и даже как первый антрополог, Бируни предпринял попытку изучить индийские верования и общество полагаясь на их собственные доводы (Мирза, 2011b). Он выражает негодование: «все, что существует по этому вопросу в нашей литературе, представляет собой вторичную информацию, которую один заимствует у другого, это сборник материалов, никогда не прошедших через фильтр критического анализа» (Бируни, 1910 г., стр. 6). Бируни стремится к получению непосредственных знаний через независимые исследования и этнографию: «Никто не станет отрицать, что в вопросах исторической достоверности слухи не равноценны свидетельству очевидца» (Бируни, 1910 г., стр. 3).</w:t>
      </w:r>
    </w:p>
    <w:p w14:paraId="65524D6A" w14:textId="73111968" w:rsidR="00E77F94" w:rsidRPr="00FC63A3" w:rsidRDefault="00E77F94" w:rsidP="00374877">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Бируни обосновывает свой подход ссылаясь на писания: «В Коране говорится: «Говорите правду, даже если она играет против вас самих»» (Сура 4:134); и Мессия от себя в Евангелии следующим образом: «Не бойтесь ярости королей, говоря им правду. Они владеют только вашим телом, но не имеют власти над вашей душой» (см. см. Мф. 10:18,19,28; </w:t>
      </w:r>
      <w:proofErr w:type="spellStart"/>
      <w:r w:rsidRPr="00FC63A3">
        <w:rPr>
          <w:rStyle w:val="af5"/>
          <w:rFonts w:ascii="Times New Roman" w:hAnsi="Times New Roman" w:cs="Times New Roman"/>
          <w:i w:val="0"/>
          <w:iCs w:val="0"/>
          <w:color w:val="auto"/>
          <w:sz w:val="24"/>
          <w:szCs w:val="24"/>
        </w:rPr>
        <w:t>Лк</w:t>
      </w:r>
      <w:proofErr w:type="spellEnd"/>
      <w:r w:rsidRPr="00FC63A3">
        <w:rPr>
          <w:rStyle w:val="af5"/>
          <w:rFonts w:ascii="Times New Roman" w:hAnsi="Times New Roman" w:cs="Times New Roman"/>
          <w:i w:val="0"/>
          <w:iCs w:val="0"/>
          <w:color w:val="auto"/>
          <w:sz w:val="24"/>
          <w:szCs w:val="24"/>
        </w:rPr>
        <w:t xml:space="preserve">. 12:4). В этих словах Мессия призывает нас проявлять «моральное мужество» (Бируни, 1910 г., стр. 4–5). Упомянутое моральное мужество – это мужество Авраама, мужество слушать внимательно, мужество говорить правду своему племени. Для Бируни это мужество заключается в способности сначала понять, а затем аутентично представить индийские убеждения, не вдаваясь в полемику. Таким образом, Бируни на высочайшем уровне выполняет задачу сравнительной грамотности в своем известном труде об индийской культуре и верованиях, который получил широкую известность благодаря переводу Эдуарда </w:t>
      </w:r>
      <w:proofErr w:type="spellStart"/>
      <w:r w:rsidRPr="00FC63A3">
        <w:rPr>
          <w:rStyle w:val="af5"/>
          <w:rFonts w:ascii="Times New Roman" w:hAnsi="Times New Roman" w:cs="Times New Roman"/>
          <w:i w:val="0"/>
          <w:iCs w:val="0"/>
          <w:color w:val="auto"/>
          <w:sz w:val="24"/>
          <w:szCs w:val="24"/>
        </w:rPr>
        <w:t>Захау</w:t>
      </w:r>
      <w:proofErr w:type="spellEnd"/>
      <w:r w:rsidRPr="00FC63A3">
        <w:rPr>
          <w:rStyle w:val="af5"/>
          <w:rFonts w:ascii="Times New Roman" w:hAnsi="Times New Roman" w:cs="Times New Roman"/>
          <w:i w:val="0"/>
          <w:iCs w:val="0"/>
          <w:color w:val="auto"/>
          <w:sz w:val="24"/>
          <w:szCs w:val="24"/>
        </w:rPr>
        <w:t xml:space="preserve"> в XIX веке как «Индия </w:t>
      </w:r>
      <w:proofErr w:type="spellStart"/>
      <w:r w:rsidRPr="00FC63A3">
        <w:rPr>
          <w:rStyle w:val="af5"/>
          <w:rFonts w:ascii="Times New Roman" w:hAnsi="Times New Roman" w:cs="Times New Roman"/>
          <w:i w:val="0"/>
          <w:iCs w:val="0"/>
          <w:color w:val="auto"/>
          <w:sz w:val="24"/>
          <w:szCs w:val="24"/>
        </w:rPr>
        <w:t>Альбируни</w:t>
      </w:r>
      <w:proofErr w:type="spellEnd"/>
      <w:r w:rsidRPr="00FC63A3">
        <w:rPr>
          <w:rStyle w:val="af5"/>
          <w:rFonts w:ascii="Times New Roman" w:hAnsi="Times New Roman" w:cs="Times New Roman"/>
          <w:i w:val="0"/>
          <w:iCs w:val="0"/>
          <w:color w:val="auto"/>
          <w:sz w:val="24"/>
          <w:szCs w:val="24"/>
        </w:rPr>
        <w:t>» (Бируни, 1910 г., XXII–XXIII).</w:t>
      </w:r>
    </w:p>
    <w:p w14:paraId="7C264649" w14:textId="7208A297" w:rsidR="00E77F94" w:rsidRPr="00FC63A3" w:rsidRDefault="00E77F94" w:rsidP="00E77F94">
      <w:pPr>
        <w:pStyle w:val="a3"/>
        <w:jc w:val="both"/>
        <w:rPr>
          <w:rStyle w:val="af5"/>
          <w:rFonts w:ascii="Times New Roman" w:hAnsi="Times New Roman" w:cs="Times New Roman"/>
          <w:b/>
          <w:i w:val="0"/>
          <w:iCs w:val="0"/>
          <w:color w:val="auto"/>
          <w:sz w:val="24"/>
          <w:szCs w:val="24"/>
        </w:rPr>
      </w:pPr>
      <w:proofErr w:type="spellStart"/>
      <w:r w:rsidRPr="00FC63A3">
        <w:rPr>
          <w:rStyle w:val="af5"/>
          <w:rFonts w:ascii="Times New Roman" w:hAnsi="Times New Roman" w:cs="Times New Roman"/>
          <w:b/>
          <w:i w:val="0"/>
          <w:iCs w:val="0"/>
          <w:color w:val="auto"/>
          <w:sz w:val="24"/>
          <w:szCs w:val="24"/>
        </w:rPr>
        <w:t>Коллаборативная</w:t>
      </w:r>
      <w:proofErr w:type="spellEnd"/>
      <w:r w:rsidRPr="00FC63A3">
        <w:rPr>
          <w:rStyle w:val="af5"/>
          <w:rFonts w:ascii="Times New Roman" w:hAnsi="Times New Roman" w:cs="Times New Roman"/>
          <w:b/>
          <w:i w:val="0"/>
          <w:iCs w:val="0"/>
          <w:color w:val="auto"/>
          <w:sz w:val="24"/>
          <w:szCs w:val="24"/>
        </w:rPr>
        <w:t xml:space="preserve"> компетенция и достижение договоренности</w:t>
      </w:r>
    </w:p>
    <w:p w14:paraId="63635474"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Коллаборативная</w:t>
      </w:r>
      <w:proofErr w:type="spellEnd"/>
      <w:r w:rsidRPr="00FC63A3">
        <w:rPr>
          <w:rStyle w:val="af5"/>
          <w:rFonts w:ascii="Times New Roman" w:hAnsi="Times New Roman" w:cs="Times New Roman"/>
          <w:i w:val="0"/>
          <w:iCs w:val="0"/>
          <w:color w:val="auto"/>
          <w:sz w:val="24"/>
          <w:szCs w:val="24"/>
        </w:rPr>
        <w:t xml:space="preserve"> компетенция позволяет нам применять сравнительную компетенцию в обществе, жить рядом и конструктивно работать с другими людьми, несмотря на глубокие различия в «решающих» вопросах. Лучшая теология </w:t>
      </w:r>
      <w:proofErr w:type="gramStart"/>
      <w:r w:rsidRPr="00FC63A3">
        <w:rPr>
          <w:rStyle w:val="af5"/>
          <w:rFonts w:ascii="Times New Roman" w:hAnsi="Times New Roman" w:cs="Times New Roman"/>
          <w:i w:val="0"/>
          <w:iCs w:val="0"/>
          <w:color w:val="auto"/>
          <w:sz w:val="24"/>
          <w:szCs w:val="24"/>
        </w:rPr>
        <w:t>- это</w:t>
      </w:r>
      <w:proofErr w:type="gramEnd"/>
      <w:r w:rsidRPr="00FC63A3">
        <w:rPr>
          <w:rStyle w:val="af5"/>
          <w:rFonts w:ascii="Times New Roman" w:hAnsi="Times New Roman" w:cs="Times New Roman"/>
          <w:i w:val="0"/>
          <w:iCs w:val="0"/>
          <w:color w:val="auto"/>
          <w:sz w:val="24"/>
          <w:szCs w:val="24"/>
        </w:rPr>
        <w:t xml:space="preserve"> активная теология, как сказал Ян </w:t>
      </w:r>
      <w:proofErr w:type="spellStart"/>
      <w:r w:rsidRPr="00FC63A3">
        <w:rPr>
          <w:rStyle w:val="af5"/>
          <w:rFonts w:ascii="Times New Roman" w:hAnsi="Times New Roman" w:cs="Times New Roman"/>
          <w:i w:val="0"/>
          <w:iCs w:val="0"/>
          <w:color w:val="auto"/>
          <w:sz w:val="24"/>
          <w:szCs w:val="24"/>
        </w:rPr>
        <w:t>Маркхэм</w:t>
      </w:r>
      <w:proofErr w:type="spellEnd"/>
      <w:r w:rsidRPr="00FC63A3">
        <w:rPr>
          <w:rStyle w:val="af5"/>
          <w:rFonts w:ascii="Times New Roman" w:hAnsi="Times New Roman" w:cs="Times New Roman"/>
          <w:i w:val="0"/>
          <w:iCs w:val="0"/>
          <w:color w:val="auto"/>
          <w:sz w:val="24"/>
          <w:szCs w:val="24"/>
        </w:rPr>
        <w:t xml:space="preserve"> в своей работе под названием «Теология активного вовлечения»: «Теология, открытая к учению из нехристианских источников» (</w:t>
      </w:r>
      <w:proofErr w:type="spellStart"/>
      <w:r w:rsidRPr="00FC63A3">
        <w:rPr>
          <w:rStyle w:val="af5"/>
          <w:rFonts w:ascii="Times New Roman" w:hAnsi="Times New Roman" w:cs="Times New Roman"/>
          <w:i w:val="0"/>
          <w:iCs w:val="0"/>
          <w:color w:val="auto"/>
          <w:sz w:val="24"/>
          <w:szCs w:val="24"/>
        </w:rPr>
        <w:t>Маркхэм</w:t>
      </w:r>
      <w:proofErr w:type="spellEnd"/>
      <w:r w:rsidRPr="00FC63A3">
        <w:rPr>
          <w:rStyle w:val="af5"/>
          <w:rFonts w:ascii="Times New Roman" w:hAnsi="Times New Roman" w:cs="Times New Roman"/>
          <w:i w:val="0"/>
          <w:iCs w:val="0"/>
          <w:color w:val="auto"/>
          <w:sz w:val="24"/>
          <w:szCs w:val="24"/>
        </w:rPr>
        <w:t xml:space="preserve">, 2003 г., стр. 1). То же самое </w:t>
      </w:r>
      <w:r w:rsidRPr="00FC63A3">
        <w:rPr>
          <w:rStyle w:val="af5"/>
          <w:rFonts w:ascii="Times New Roman" w:hAnsi="Times New Roman" w:cs="Times New Roman"/>
          <w:i w:val="0"/>
          <w:iCs w:val="0"/>
          <w:color w:val="auto"/>
          <w:sz w:val="24"/>
          <w:szCs w:val="24"/>
        </w:rPr>
        <w:lastRenderedPageBreak/>
        <w:t xml:space="preserve">можно сказать о всех других системах религиозного и светского мышления, включая исламскую теологию. Так же, как личная интроспекция помогает улучшить отношения с Богом и ближним, теологическое вовлечение позволяет традициям критиковать себя и трансформироваться через новые встречи, новые знания и новый опыт. </w:t>
      </w:r>
    </w:p>
    <w:p w14:paraId="012695DA" w14:textId="505265C7" w:rsidR="00E77F94" w:rsidRPr="00FC63A3" w:rsidRDefault="00E77F94" w:rsidP="00E77F94">
      <w:pPr>
        <w:pStyle w:val="a3"/>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В свой расцвет исламская цивилизация была активно вовлеченной цивилизацией. Согласно известному ученому Францу Розенталю:</w:t>
      </w:r>
    </w:p>
    <w:p w14:paraId="404F855E" w14:textId="3F007E31" w:rsidR="00E77F94" w:rsidRPr="00FC63A3" w:rsidRDefault="00E77F94" w:rsidP="00374877">
      <w:pPr>
        <w:pStyle w:val="a3"/>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Цивилизации обычно основываются на значимых абстрактных понятиях, которые более всего определяют их уникальный характер... [и]... нет другой концепции, которая была бы такой же определяющей для мусульманской цивилизации во всех ее аспектах, как «ильм» (знание).</w:t>
      </w:r>
      <w:r w:rsidR="00374877" w:rsidRPr="00FC63A3">
        <w:rPr>
          <w:rStyle w:val="af5"/>
          <w:rFonts w:ascii="Times New Roman" w:hAnsi="Times New Roman" w:cs="Times New Roman"/>
          <w:i w:val="0"/>
          <w:iCs w:val="0"/>
          <w:color w:val="auto"/>
          <w:sz w:val="24"/>
          <w:szCs w:val="24"/>
        </w:rPr>
        <w:t xml:space="preserve"> (Розенталь, 2007 г., стр. 1–2)</w:t>
      </w:r>
    </w:p>
    <w:p w14:paraId="7A9CB594"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Димитрий </w:t>
      </w:r>
      <w:proofErr w:type="spellStart"/>
      <w:r w:rsidRPr="00FC63A3">
        <w:rPr>
          <w:rStyle w:val="af5"/>
          <w:rFonts w:ascii="Times New Roman" w:hAnsi="Times New Roman" w:cs="Times New Roman"/>
          <w:i w:val="0"/>
          <w:iCs w:val="0"/>
          <w:color w:val="auto"/>
          <w:sz w:val="24"/>
          <w:szCs w:val="24"/>
        </w:rPr>
        <w:t>Гутас</w:t>
      </w:r>
      <w:proofErr w:type="spellEnd"/>
      <w:r w:rsidRPr="00FC63A3">
        <w:rPr>
          <w:rStyle w:val="af5"/>
          <w:rFonts w:ascii="Times New Roman" w:hAnsi="Times New Roman" w:cs="Times New Roman"/>
          <w:i w:val="0"/>
          <w:iCs w:val="0"/>
          <w:color w:val="auto"/>
          <w:sz w:val="24"/>
          <w:szCs w:val="24"/>
        </w:rPr>
        <w:t>, написавший предисловие к новому изданию работы Розенталя «Триумф знания: Концепция знания в средневековом исламе», является также автором собственного исследования «Греческая мысль, арабская культура», в котором он описывает то, чем классическое исламское мышление обязано эллинизму (</w:t>
      </w:r>
      <w:proofErr w:type="spellStart"/>
      <w:r w:rsidRPr="00FC63A3">
        <w:rPr>
          <w:rStyle w:val="af5"/>
          <w:rFonts w:ascii="Times New Roman" w:hAnsi="Times New Roman" w:cs="Times New Roman"/>
          <w:i w:val="0"/>
          <w:iCs w:val="0"/>
          <w:color w:val="auto"/>
          <w:sz w:val="24"/>
          <w:szCs w:val="24"/>
        </w:rPr>
        <w:t>Гутас</w:t>
      </w:r>
      <w:proofErr w:type="spellEnd"/>
      <w:r w:rsidRPr="00FC63A3">
        <w:rPr>
          <w:rStyle w:val="af5"/>
          <w:rFonts w:ascii="Times New Roman" w:hAnsi="Times New Roman" w:cs="Times New Roman"/>
          <w:i w:val="0"/>
          <w:iCs w:val="0"/>
          <w:color w:val="auto"/>
          <w:sz w:val="24"/>
          <w:szCs w:val="24"/>
        </w:rPr>
        <w:t xml:space="preserve">, 1998 г.). </w:t>
      </w:r>
    </w:p>
    <w:p w14:paraId="68EEF76F" w14:textId="77777777" w:rsidR="00E77F94" w:rsidRPr="00FC63A3" w:rsidRDefault="00E77F94" w:rsidP="00E77F94">
      <w:pPr>
        <w:pStyle w:val="a3"/>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«Чистый ислам», который некоторые пытаются найти в прошлом, это ислам, пронизанный «чужеродными» идеями. «Частично из-за империи,» – начинается эпиграф к книге </w:t>
      </w:r>
      <w:proofErr w:type="spellStart"/>
      <w:r w:rsidRPr="00FC63A3">
        <w:rPr>
          <w:rStyle w:val="af5"/>
          <w:rFonts w:ascii="Times New Roman" w:hAnsi="Times New Roman" w:cs="Times New Roman"/>
          <w:i w:val="0"/>
          <w:iCs w:val="0"/>
          <w:color w:val="auto"/>
          <w:sz w:val="24"/>
          <w:szCs w:val="24"/>
        </w:rPr>
        <w:t>Гутаса</w:t>
      </w:r>
      <w:proofErr w:type="spellEnd"/>
      <w:r w:rsidRPr="00FC63A3">
        <w:rPr>
          <w:rStyle w:val="af5"/>
          <w:rFonts w:ascii="Times New Roman" w:hAnsi="Times New Roman" w:cs="Times New Roman"/>
          <w:i w:val="0"/>
          <w:iCs w:val="0"/>
          <w:color w:val="auto"/>
          <w:sz w:val="24"/>
          <w:szCs w:val="24"/>
        </w:rPr>
        <w:t>, где он цитирует критика Эдварда Саида: «все культуры вовлечены друг в друга; ни одна из них не является единственной и чистой, все они представляют собой смесь, неоднородность, чрезвычайно дифференцированы и не монолитны» (</w:t>
      </w:r>
      <w:proofErr w:type="spellStart"/>
      <w:r w:rsidRPr="00FC63A3">
        <w:rPr>
          <w:rStyle w:val="af5"/>
          <w:rFonts w:ascii="Times New Roman" w:hAnsi="Times New Roman" w:cs="Times New Roman"/>
          <w:i w:val="0"/>
          <w:iCs w:val="0"/>
          <w:color w:val="auto"/>
          <w:sz w:val="24"/>
          <w:szCs w:val="24"/>
        </w:rPr>
        <w:t>Гутас</w:t>
      </w:r>
      <w:proofErr w:type="spellEnd"/>
      <w:r w:rsidRPr="00FC63A3">
        <w:rPr>
          <w:rStyle w:val="af5"/>
          <w:rFonts w:ascii="Times New Roman" w:hAnsi="Times New Roman" w:cs="Times New Roman"/>
          <w:i w:val="0"/>
          <w:iCs w:val="0"/>
          <w:color w:val="auto"/>
          <w:sz w:val="24"/>
          <w:szCs w:val="24"/>
        </w:rPr>
        <w:t xml:space="preserve">, 1998 г.). Маршал </w:t>
      </w:r>
      <w:proofErr w:type="spellStart"/>
      <w:r w:rsidRPr="00FC63A3">
        <w:rPr>
          <w:rStyle w:val="af5"/>
          <w:rFonts w:ascii="Times New Roman" w:hAnsi="Times New Roman" w:cs="Times New Roman"/>
          <w:i w:val="0"/>
          <w:iCs w:val="0"/>
          <w:color w:val="auto"/>
          <w:sz w:val="24"/>
          <w:szCs w:val="24"/>
        </w:rPr>
        <w:t>Ходжсон</w:t>
      </w:r>
      <w:proofErr w:type="spellEnd"/>
      <w:r w:rsidRPr="00FC63A3">
        <w:rPr>
          <w:rStyle w:val="af5"/>
          <w:rFonts w:ascii="Times New Roman" w:hAnsi="Times New Roman" w:cs="Times New Roman"/>
          <w:i w:val="0"/>
          <w:iCs w:val="0"/>
          <w:color w:val="auto"/>
          <w:sz w:val="24"/>
          <w:szCs w:val="24"/>
        </w:rPr>
        <w:t xml:space="preserve"> в своей трехтомной выдающейся работе под названием «История ислама: Исламская цивилизация от рождения до наших дней» (англ. – «The Venture </w:t>
      </w:r>
      <w:proofErr w:type="spellStart"/>
      <w:r w:rsidRPr="00FC63A3">
        <w:rPr>
          <w:rStyle w:val="af5"/>
          <w:rFonts w:ascii="Times New Roman" w:hAnsi="Times New Roman" w:cs="Times New Roman"/>
          <w:i w:val="0"/>
          <w:iCs w:val="0"/>
          <w:color w:val="auto"/>
          <w:sz w:val="24"/>
          <w:szCs w:val="24"/>
        </w:rPr>
        <w:t>of</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Islam</w:t>
      </w:r>
      <w:proofErr w:type="spellEnd"/>
      <w:r w:rsidRPr="00FC63A3">
        <w:rPr>
          <w:rStyle w:val="af5"/>
          <w:rFonts w:ascii="Times New Roman" w:hAnsi="Times New Roman" w:cs="Times New Roman"/>
          <w:i w:val="0"/>
          <w:iCs w:val="0"/>
          <w:color w:val="auto"/>
          <w:sz w:val="24"/>
          <w:szCs w:val="24"/>
        </w:rPr>
        <w:t>», прим. переводчика) повествует: «Процесс исламизации традиций [Ближнего Востока] был больше, чем просто интеграция и реформация. Этот процесс высвободил огромные творческие силы» (</w:t>
      </w:r>
      <w:proofErr w:type="spellStart"/>
      <w:r w:rsidRPr="00FC63A3">
        <w:rPr>
          <w:rStyle w:val="af5"/>
          <w:rFonts w:ascii="Times New Roman" w:hAnsi="Times New Roman" w:cs="Times New Roman"/>
          <w:i w:val="0"/>
          <w:iCs w:val="0"/>
          <w:color w:val="auto"/>
          <w:sz w:val="24"/>
          <w:szCs w:val="24"/>
        </w:rPr>
        <w:t>Ходжсон</w:t>
      </w:r>
      <w:proofErr w:type="spellEnd"/>
      <w:r w:rsidRPr="00FC63A3">
        <w:rPr>
          <w:rStyle w:val="af5"/>
          <w:rFonts w:ascii="Times New Roman" w:hAnsi="Times New Roman" w:cs="Times New Roman"/>
          <w:i w:val="0"/>
          <w:iCs w:val="0"/>
          <w:color w:val="auto"/>
          <w:sz w:val="24"/>
          <w:szCs w:val="24"/>
        </w:rPr>
        <w:t>, 1974 г., стр. 236).</w:t>
      </w:r>
    </w:p>
    <w:p w14:paraId="32974327"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Искреннее вовлечение неизбежно трансформирует. Ян </w:t>
      </w:r>
      <w:proofErr w:type="spellStart"/>
      <w:r w:rsidRPr="00FC63A3">
        <w:rPr>
          <w:rStyle w:val="af5"/>
          <w:rFonts w:ascii="Times New Roman" w:hAnsi="Times New Roman" w:cs="Times New Roman"/>
          <w:i w:val="0"/>
          <w:iCs w:val="0"/>
          <w:color w:val="auto"/>
          <w:sz w:val="24"/>
          <w:szCs w:val="24"/>
        </w:rPr>
        <w:t>Маркхэм</w:t>
      </w:r>
      <w:proofErr w:type="spellEnd"/>
      <w:r w:rsidRPr="00FC63A3">
        <w:rPr>
          <w:rStyle w:val="af5"/>
          <w:rFonts w:ascii="Times New Roman" w:hAnsi="Times New Roman" w:cs="Times New Roman"/>
          <w:i w:val="0"/>
          <w:iCs w:val="0"/>
          <w:color w:val="auto"/>
          <w:sz w:val="24"/>
          <w:szCs w:val="24"/>
        </w:rPr>
        <w:t xml:space="preserve"> предлагает три варианта, которыми происходит вовлечение традиций: «ассимиляция», «сопротивление» и «перехват». Ассимиляция происходит путем активного поиска и принятия идей, исходящих извне. По словам </w:t>
      </w:r>
      <w:proofErr w:type="spellStart"/>
      <w:r w:rsidRPr="00FC63A3">
        <w:rPr>
          <w:rStyle w:val="af5"/>
          <w:rFonts w:ascii="Times New Roman" w:hAnsi="Times New Roman" w:cs="Times New Roman"/>
          <w:i w:val="0"/>
          <w:iCs w:val="0"/>
          <w:color w:val="auto"/>
          <w:sz w:val="24"/>
          <w:szCs w:val="24"/>
        </w:rPr>
        <w:t>Маркхэма</w:t>
      </w:r>
      <w:proofErr w:type="spellEnd"/>
      <w:r w:rsidRPr="00FC63A3">
        <w:rPr>
          <w:rStyle w:val="af5"/>
          <w:rFonts w:ascii="Times New Roman" w:hAnsi="Times New Roman" w:cs="Times New Roman"/>
          <w:i w:val="0"/>
          <w:iCs w:val="0"/>
          <w:color w:val="auto"/>
          <w:sz w:val="24"/>
          <w:szCs w:val="24"/>
        </w:rPr>
        <w:t>, области, в которых теологиям сегодня необходимо научиться ассимилировать новые импульсы, включают такие, как права человека, а также позиции движений за права темнокожих и феминистские точки зрения. Дух ассимиляции знаний в цивилизации отражается в известном пророческом высказывании о поиске знаний даже в Китае (Рафаэль Израили, 2000 г.).</w:t>
      </w:r>
    </w:p>
    <w:p w14:paraId="6FF8033C"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В отличие от ассимиляции, сопротивление иноземным идеям возникает, когда они противоречат существующим верованиям и практикам. Несмотря на историческую открытость исламской интеллектуальной культуры к ассимиляции, всегда существовали плоскости сильного сопротивления. Тем не менее, было невозможно сдерживать ассимиляционные порывы на протяжении столетий, в которые происходило формирование. В отличие от современности, это была другая эпоха, когда ислам был уверенной и расширяющейся силой, успешно распространявшей свое влияние на обширные территории известного тогда мира. Когда наступили времена перемен, описанные </w:t>
      </w:r>
      <w:proofErr w:type="spellStart"/>
      <w:r w:rsidRPr="00FC63A3">
        <w:rPr>
          <w:rStyle w:val="af5"/>
          <w:rFonts w:ascii="Times New Roman" w:hAnsi="Times New Roman" w:cs="Times New Roman"/>
          <w:i w:val="0"/>
          <w:iCs w:val="0"/>
          <w:color w:val="auto"/>
          <w:sz w:val="24"/>
          <w:szCs w:val="24"/>
        </w:rPr>
        <w:t>Ходжсоном</w:t>
      </w:r>
      <w:proofErr w:type="spellEnd"/>
      <w:r w:rsidRPr="00FC63A3">
        <w:rPr>
          <w:rStyle w:val="af5"/>
          <w:rFonts w:ascii="Times New Roman" w:hAnsi="Times New Roman" w:cs="Times New Roman"/>
          <w:i w:val="0"/>
          <w:iCs w:val="0"/>
          <w:color w:val="auto"/>
          <w:sz w:val="24"/>
          <w:szCs w:val="24"/>
        </w:rPr>
        <w:t xml:space="preserve"> как «Великая Западная Трансмутация», наследники мусульманской традиции, особенно те, кто были связаны с авторитетными институтами, заняли оборонительную позицию, </w:t>
      </w:r>
      <w:r w:rsidRPr="00FC63A3">
        <w:rPr>
          <w:rStyle w:val="af5"/>
          <w:rFonts w:ascii="Times New Roman" w:hAnsi="Times New Roman" w:cs="Times New Roman"/>
          <w:i w:val="0"/>
          <w:iCs w:val="0"/>
          <w:color w:val="auto"/>
          <w:sz w:val="24"/>
          <w:szCs w:val="24"/>
        </w:rPr>
        <w:lastRenderedPageBreak/>
        <w:t>воодушевляясь такими пророческими традициями, как: «Я оставил вам две вещи, и, если вы будете следовать им, вы никогда не заблудитесь: Книгу Божью и сунну Его Пророка» (</w:t>
      </w:r>
      <w:proofErr w:type="spellStart"/>
      <w:r w:rsidRPr="00FC63A3">
        <w:rPr>
          <w:rStyle w:val="af5"/>
          <w:rFonts w:ascii="Times New Roman" w:hAnsi="Times New Roman" w:cs="Times New Roman"/>
          <w:i w:val="0"/>
          <w:iCs w:val="0"/>
          <w:color w:val="auto"/>
          <w:sz w:val="24"/>
          <w:szCs w:val="24"/>
        </w:rPr>
        <w:t>Уайман</w:t>
      </w:r>
      <w:proofErr w:type="spellEnd"/>
      <w:r w:rsidRPr="00FC63A3">
        <w:rPr>
          <w:rStyle w:val="af5"/>
          <w:rFonts w:ascii="Times New Roman" w:hAnsi="Times New Roman" w:cs="Times New Roman"/>
          <w:i w:val="0"/>
          <w:iCs w:val="0"/>
          <w:color w:val="auto"/>
          <w:sz w:val="24"/>
          <w:szCs w:val="24"/>
        </w:rPr>
        <w:t>-Ландграф 2013 г., стр. 95).</w:t>
      </w:r>
    </w:p>
    <w:p w14:paraId="18A10D5C"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Хадис, часто цитируемый в пятничных проповедях, предупреждает: «Остерегайтесь нововведений [в религии], ибо воистину каждая </w:t>
      </w:r>
      <w:proofErr w:type="spellStart"/>
      <w:r w:rsidRPr="00FC63A3">
        <w:rPr>
          <w:rStyle w:val="af5"/>
          <w:rFonts w:ascii="Times New Roman" w:hAnsi="Times New Roman" w:cs="Times New Roman"/>
          <w:i w:val="0"/>
          <w:iCs w:val="0"/>
          <w:color w:val="auto"/>
          <w:sz w:val="24"/>
          <w:szCs w:val="24"/>
        </w:rPr>
        <w:t>бида</w:t>
      </w:r>
      <w:proofErr w:type="spellEnd"/>
      <w:r w:rsidRPr="00FC63A3">
        <w:rPr>
          <w:rStyle w:val="af5"/>
          <w:rFonts w:ascii="Times New Roman" w:hAnsi="Times New Roman" w:cs="Times New Roman"/>
          <w:i w:val="0"/>
          <w:iCs w:val="0"/>
          <w:color w:val="auto"/>
          <w:sz w:val="24"/>
          <w:szCs w:val="24"/>
        </w:rPr>
        <w:t xml:space="preserve"> (новшество) – это заблуждение» [7] (Sunnah.com). Другой хадис, который конечно же регулярно читается во время обучения в традиционных медресе, утверждает: «Знание делится на три категории, все остальное – это дополнение: «или точный аят, или установленная сунна (практика), или строгое непреложное обязательство» [8] (Sunnah.com). Когда в современную эпоху политические успехи мусульманской цивилизации поменялись, то вооруженные такими традициями силы сопротивления приобрели преимущество. В результате мусульманская научная культура начала обесценивать новые способы мышления, оспаривающие унаследованные модели мышления и толкования писаний – знания, которые она не создала, и над которыми не имела контроля – предпочитая вместо этого сосредоточиться на передаче и сохранении прошлых традиций. </w:t>
      </w:r>
    </w:p>
    <w:p w14:paraId="758A3FEF"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Хотя пророчество завершилось, история продолжает свое движение, и с новыми историческими переживаниями приходят новые способы познания и существования, новые технологии и философии, новые подходы к мышлению о себе, о других и о вселенной. Достижение равновесия с новизной – это не новшество для ислама, это просто забытое искусство. Отличным примером для нас в этом отношении является известный и ранее упомянутый Газали. В своем труде «Газали и поэзия воображения» </w:t>
      </w:r>
      <w:proofErr w:type="spellStart"/>
      <w:r w:rsidRPr="00FC63A3">
        <w:rPr>
          <w:rStyle w:val="af5"/>
          <w:rFonts w:ascii="Times New Roman" w:hAnsi="Times New Roman" w:cs="Times New Roman"/>
          <w:i w:val="0"/>
          <w:iCs w:val="0"/>
          <w:color w:val="auto"/>
          <w:sz w:val="24"/>
          <w:szCs w:val="24"/>
        </w:rPr>
        <w:t>Эбрахим</w:t>
      </w:r>
      <w:proofErr w:type="spellEnd"/>
      <w:r w:rsidRPr="00FC63A3">
        <w:rPr>
          <w:rStyle w:val="af5"/>
          <w:rFonts w:ascii="Times New Roman" w:hAnsi="Times New Roman" w:cs="Times New Roman"/>
          <w:i w:val="0"/>
          <w:iCs w:val="0"/>
          <w:color w:val="auto"/>
          <w:sz w:val="24"/>
          <w:szCs w:val="24"/>
        </w:rPr>
        <w:t xml:space="preserve"> Муса представляет Газали как </w:t>
      </w:r>
      <w:proofErr w:type="spellStart"/>
      <w:r w:rsidRPr="00FC63A3">
        <w:rPr>
          <w:rStyle w:val="af5"/>
          <w:rFonts w:ascii="Times New Roman" w:hAnsi="Times New Roman" w:cs="Times New Roman"/>
          <w:i w:val="0"/>
          <w:iCs w:val="0"/>
          <w:color w:val="auto"/>
          <w:sz w:val="24"/>
          <w:szCs w:val="24"/>
        </w:rPr>
        <w:t>бриколера</w:t>
      </w:r>
      <w:proofErr w:type="spellEnd"/>
      <w:r w:rsidRPr="00FC63A3">
        <w:rPr>
          <w:rStyle w:val="af5"/>
          <w:rFonts w:ascii="Times New Roman" w:hAnsi="Times New Roman" w:cs="Times New Roman"/>
          <w:i w:val="0"/>
          <w:iCs w:val="0"/>
          <w:color w:val="auto"/>
          <w:sz w:val="24"/>
          <w:szCs w:val="24"/>
        </w:rPr>
        <w:t xml:space="preserve">, человека, находящегося на границе между двумя мирами. Пространство, в котором он находится, напоминает веранду или двор дома – это и не совсем внутреннее помещение, но и как-бы не на улице. Используя творческое воображение, </w:t>
      </w:r>
      <w:proofErr w:type="spellStart"/>
      <w:r w:rsidRPr="00FC63A3">
        <w:rPr>
          <w:rStyle w:val="af5"/>
          <w:rFonts w:ascii="Times New Roman" w:hAnsi="Times New Roman" w:cs="Times New Roman"/>
          <w:i w:val="0"/>
          <w:iCs w:val="0"/>
          <w:color w:val="auto"/>
          <w:sz w:val="24"/>
          <w:szCs w:val="24"/>
        </w:rPr>
        <w:t>бриколер</w:t>
      </w:r>
      <w:proofErr w:type="spellEnd"/>
      <w:r w:rsidRPr="00FC63A3">
        <w:rPr>
          <w:rStyle w:val="af5"/>
          <w:rFonts w:ascii="Times New Roman" w:hAnsi="Times New Roman" w:cs="Times New Roman"/>
          <w:i w:val="0"/>
          <w:iCs w:val="0"/>
          <w:color w:val="auto"/>
          <w:sz w:val="24"/>
          <w:szCs w:val="24"/>
        </w:rPr>
        <w:t xml:space="preserve"> берет кирпичи из стен, ограничивающих несколько миров — стену дома, символизирующую традицию, и пограничную стену с внешним миром, представляющую новые знания — чтобы построить новую стену, которая одновременно и знакома, и непривычна (Муса, 2005 г.). Эта задача мучительна, но она приносит жизнь будущим поколениям.</w:t>
      </w:r>
    </w:p>
    <w:p w14:paraId="53C3B8E5"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Газали основывает свой поиск знаний на первоначальных принципах: «Я видел, что дети христиан всегда вырастают, принимая христианство, дети евреев всегда вырастают, придерживаясь иудаизма, и дети мусульман всегда вырастают, следуя религии Ислама» (Газали, 1980 г., стр. 63). В поисках более прочной философской основы, Газали тщательно исследует различные пути к знанию, которые были характерны для его времени. Этот путь приводит его к изумительно глубоким размышлениям о ненадежности чувств, ограниченности разума и возможности интеллектуального познания в сферах, выходящих за рамки человеческих возможностей. Осмысливая дилемму плюрализма как внутри ислама, так и в различных религиях, Газали приходит к выводу, что люди, которые либо не были ознакомлены с исламом, либо получили о нем неверную информацию, не могут считаться «неверующими» в истинном смысле этого слова (Халил, 2012 г.). Таким образом, подход Газали открывает перспективы для межкультурной компетентности и межкультурных переговоров, способствующих заветному плюрализму.</w:t>
      </w:r>
    </w:p>
    <w:p w14:paraId="169919D0"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lastRenderedPageBreak/>
        <w:t xml:space="preserve">Третий вид вовлечения традиций по </w:t>
      </w:r>
      <w:proofErr w:type="spellStart"/>
      <w:r w:rsidRPr="00FC63A3">
        <w:rPr>
          <w:rStyle w:val="af5"/>
          <w:rFonts w:ascii="Times New Roman" w:hAnsi="Times New Roman" w:cs="Times New Roman"/>
          <w:i w:val="0"/>
          <w:iCs w:val="0"/>
          <w:color w:val="auto"/>
          <w:sz w:val="24"/>
          <w:szCs w:val="24"/>
        </w:rPr>
        <w:t>Маркхэму</w:t>
      </w:r>
      <w:proofErr w:type="spellEnd"/>
      <w:r w:rsidRPr="00FC63A3">
        <w:rPr>
          <w:rStyle w:val="af5"/>
          <w:rFonts w:ascii="Times New Roman" w:hAnsi="Times New Roman" w:cs="Times New Roman"/>
          <w:i w:val="0"/>
          <w:iCs w:val="0"/>
          <w:color w:val="auto"/>
          <w:sz w:val="24"/>
          <w:szCs w:val="24"/>
        </w:rPr>
        <w:t xml:space="preserve">, «перехват», в отличие от «ассимиляции» и «сопротивления» происходит, когда человек находит резонанс с иноземными идеями за счет близости, через своего рода органический процесс поглощения. В соответствии с этой динамикой Ричард </w:t>
      </w:r>
      <w:proofErr w:type="spellStart"/>
      <w:r w:rsidRPr="00FC63A3">
        <w:rPr>
          <w:rStyle w:val="af5"/>
          <w:rFonts w:ascii="Times New Roman" w:hAnsi="Times New Roman" w:cs="Times New Roman"/>
          <w:i w:val="0"/>
          <w:iCs w:val="0"/>
          <w:color w:val="auto"/>
          <w:sz w:val="24"/>
          <w:szCs w:val="24"/>
        </w:rPr>
        <w:t>Буллиет</w:t>
      </w:r>
      <w:proofErr w:type="spellEnd"/>
      <w:r w:rsidRPr="00FC63A3">
        <w:rPr>
          <w:rStyle w:val="af5"/>
          <w:rFonts w:ascii="Times New Roman" w:hAnsi="Times New Roman" w:cs="Times New Roman"/>
          <w:i w:val="0"/>
          <w:iCs w:val="0"/>
          <w:color w:val="auto"/>
          <w:sz w:val="24"/>
          <w:szCs w:val="24"/>
        </w:rPr>
        <w:t xml:space="preserve"> утверждает, что цивилизации склонны находить обновляющую энергию на «перифериях», которая затем подпитывает центр (</w:t>
      </w:r>
      <w:proofErr w:type="spellStart"/>
      <w:r w:rsidRPr="00FC63A3">
        <w:rPr>
          <w:rStyle w:val="af5"/>
          <w:rFonts w:ascii="Times New Roman" w:hAnsi="Times New Roman" w:cs="Times New Roman"/>
          <w:i w:val="0"/>
          <w:iCs w:val="0"/>
          <w:color w:val="auto"/>
          <w:sz w:val="24"/>
          <w:szCs w:val="24"/>
        </w:rPr>
        <w:t>Буллиет</w:t>
      </w:r>
      <w:proofErr w:type="spellEnd"/>
      <w:r w:rsidRPr="00FC63A3">
        <w:rPr>
          <w:rStyle w:val="af5"/>
          <w:rFonts w:ascii="Times New Roman" w:hAnsi="Times New Roman" w:cs="Times New Roman"/>
          <w:i w:val="0"/>
          <w:iCs w:val="0"/>
          <w:color w:val="auto"/>
          <w:sz w:val="24"/>
          <w:szCs w:val="24"/>
        </w:rPr>
        <w:t xml:space="preserve">, 1995 г.). Джон </w:t>
      </w:r>
      <w:proofErr w:type="spellStart"/>
      <w:r w:rsidRPr="00FC63A3">
        <w:rPr>
          <w:rStyle w:val="af5"/>
          <w:rFonts w:ascii="Times New Roman" w:hAnsi="Times New Roman" w:cs="Times New Roman"/>
          <w:i w:val="0"/>
          <w:iCs w:val="0"/>
          <w:color w:val="auto"/>
          <w:sz w:val="24"/>
          <w:szCs w:val="24"/>
        </w:rPr>
        <w:t>Уолбридж</w:t>
      </w:r>
      <w:proofErr w:type="spellEnd"/>
      <w:r w:rsidRPr="00FC63A3">
        <w:rPr>
          <w:rStyle w:val="af5"/>
          <w:rFonts w:ascii="Times New Roman" w:hAnsi="Times New Roman" w:cs="Times New Roman"/>
          <w:i w:val="0"/>
          <w:iCs w:val="0"/>
          <w:color w:val="auto"/>
          <w:sz w:val="24"/>
          <w:szCs w:val="24"/>
        </w:rPr>
        <w:t xml:space="preserve"> отмечает подобную надежду у мусульман, проживающих в так называемой диаспоре на Западе. Он завершает свою книгу «Бог и логика в Исламе: Халифат разума», выражая надежду на новую энергию, которую переживания мусульман с окраин исламской цивилизации принесут их религиозной жизни и интеллектуальной традиции: «Мусульманские общины в американских или европейских городах являются микромирами исламского пространства в еще более широком международном сообществе. Я полагаю, что уроки, которые они извлекают, окажутся бесценными для исламских земель Старого Света» (</w:t>
      </w:r>
      <w:proofErr w:type="spellStart"/>
      <w:r w:rsidRPr="00FC63A3">
        <w:rPr>
          <w:rStyle w:val="af5"/>
          <w:rFonts w:ascii="Times New Roman" w:hAnsi="Times New Roman" w:cs="Times New Roman"/>
          <w:i w:val="0"/>
          <w:iCs w:val="0"/>
          <w:color w:val="auto"/>
          <w:sz w:val="24"/>
          <w:szCs w:val="24"/>
        </w:rPr>
        <w:t>Уолбридж</w:t>
      </w:r>
      <w:proofErr w:type="spellEnd"/>
      <w:r w:rsidRPr="00FC63A3">
        <w:rPr>
          <w:rStyle w:val="af5"/>
          <w:rFonts w:ascii="Times New Roman" w:hAnsi="Times New Roman" w:cs="Times New Roman"/>
          <w:i w:val="0"/>
          <w:iCs w:val="0"/>
          <w:color w:val="auto"/>
          <w:sz w:val="24"/>
          <w:szCs w:val="24"/>
        </w:rPr>
        <w:t xml:space="preserve"> 2011 г., стр. 185).</w:t>
      </w:r>
    </w:p>
    <w:p w14:paraId="0A7FF444"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Различные виды грамотности и навыков, необходимые для того, что мы называем заветным плюрализмом, объединяются в опыте мусульман, являющихся меньшинствами в свободных обществах, и этот опыт отражает творческие моменты в истории формирования Ислама. В таких обществах они заново обретают себя в новых условиях. Они ведут диалог между прошлой традицией и современной действительностью в области образования, религиозной жизни, гражданского участия и политической активности. Они также выражают свои убеждения, когда взаимодействуют с гражданами, не разделяющими их веру. Как утверждают имамы, в этой новой среде основные ценности Ислама и Америки совпадают (</w:t>
      </w:r>
      <w:proofErr w:type="spellStart"/>
      <w:r w:rsidRPr="00FC63A3">
        <w:rPr>
          <w:rStyle w:val="af5"/>
          <w:rFonts w:ascii="Times New Roman" w:hAnsi="Times New Roman" w:cs="Times New Roman"/>
          <w:i w:val="0"/>
          <w:iCs w:val="0"/>
          <w:color w:val="auto"/>
          <w:sz w:val="24"/>
          <w:szCs w:val="24"/>
        </w:rPr>
        <w:t>Абдур</w:t>
      </w:r>
      <w:proofErr w:type="spellEnd"/>
      <w:r w:rsidRPr="00FC63A3">
        <w:rPr>
          <w:rStyle w:val="af5"/>
          <w:rFonts w:ascii="Times New Roman" w:hAnsi="Times New Roman" w:cs="Times New Roman"/>
          <w:i w:val="0"/>
          <w:iCs w:val="0"/>
          <w:color w:val="auto"/>
          <w:sz w:val="24"/>
          <w:szCs w:val="24"/>
        </w:rPr>
        <w:t xml:space="preserve"> Рауф, 2005 г.), верующие участвуют в выборах и трансформируют американский политический обычай (</w:t>
      </w:r>
      <w:proofErr w:type="spellStart"/>
      <w:r w:rsidRPr="00FC63A3">
        <w:rPr>
          <w:rStyle w:val="af5"/>
          <w:rFonts w:ascii="Times New Roman" w:hAnsi="Times New Roman" w:cs="Times New Roman"/>
          <w:i w:val="0"/>
          <w:iCs w:val="0"/>
          <w:color w:val="auto"/>
          <w:sz w:val="24"/>
          <w:szCs w:val="24"/>
        </w:rPr>
        <w:t>Спеллберг</w:t>
      </w:r>
      <w:proofErr w:type="spellEnd"/>
      <w:r w:rsidRPr="00FC63A3">
        <w:rPr>
          <w:rStyle w:val="af5"/>
          <w:rFonts w:ascii="Times New Roman" w:hAnsi="Times New Roman" w:cs="Times New Roman"/>
          <w:i w:val="0"/>
          <w:iCs w:val="0"/>
          <w:color w:val="auto"/>
          <w:sz w:val="24"/>
          <w:szCs w:val="24"/>
        </w:rPr>
        <w:t>, 2013 г.), а Конгресс США вносит изменения в законы, чтобы адаптировать их к мусульманским практикам (</w:t>
      </w:r>
      <w:proofErr w:type="spellStart"/>
      <w:r w:rsidRPr="00FC63A3">
        <w:rPr>
          <w:rStyle w:val="af5"/>
          <w:rFonts w:ascii="Times New Roman" w:hAnsi="Times New Roman" w:cs="Times New Roman"/>
          <w:i w:val="0"/>
          <w:iCs w:val="0"/>
          <w:color w:val="auto"/>
          <w:sz w:val="24"/>
          <w:szCs w:val="24"/>
        </w:rPr>
        <w:t>Бурстейн</w:t>
      </w:r>
      <w:proofErr w:type="spellEnd"/>
      <w:r w:rsidRPr="00FC63A3">
        <w:rPr>
          <w:rStyle w:val="af5"/>
          <w:rFonts w:ascii="Times New Roman" w:hAnsi="Times New Roman" w:cs="Times New Roman"/>
          <w:i w:val="0"/>
          <w:iCs w:val="0"/>
          <w:color w:val="auto"/>
          <w:sz w:val="24"/>
          <w:szCs w:val="24"/>
        </w:rPr>
        <w:t>, 2019 г.). Даже нынешний мэр Лондона — фактический руководитель города — является потомком мусульманских мигрантов с территории, которая раньше называлась «Драгоценным камнем в короне» Британской империи в Южной Азии (</w:t>
      </w:r>
      <w:proofErr w:type="spellStart"/>
      <w:r w:rsidRPr="00FC63A3">
        <w:rPr>
          <w:rStyle w:val="af5"/>
          <w:rFonts w:ascii="Times New Roman" w:hAnsi="Times New Roman" w:cs="Times New Roman"/>
          <w:i w:val="0"/>
          <w:iCs w:val="0"/>
          <w:color w:val="auto"/>
          <w:sz w:val="24"/>
          <w:szCs w:val="24"/>
        </w:rPr>
        <w:t>Ахтар</w:t>
      </w:r>
      <w:proofErr w:type="spellEnd"/>
      <w:r w:rsidRPr="00FC63A3">
        <w:rPr>
          <w:rStyle w:val="af5"/>
          <w:rFonts w:ascii="Times New Roman" w:hAnsi="Times New Roman" w:cs="Times New Roman"/>
          <w:i w:val="0"/>
          <w:iCs w:val="0"/>
          <w:color w:val="auto"/>
          <w:sz w:val="24"/>
          <w:szCs w:val="24"/>
        </w:rPr>
        <w:t>, 2016 г.).</w:t>
      </w:r>
    </w:p>
    <w:p w14:paraId="69CA94EA"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Помимо общественной и политической деятельности, мусульмане, как и другие национальные меньшинства, принимают участие в создании институтов на различных уровнях. Опыт, который они переживают, заставляет их задуматься о том, что означает жить сегодня в «хорошем обществе». Защита прав как меньшинства и сотрудничество с другими малочисленными группами ведет к признанию и триумфу разнообразия между народами. Отстаивая свое право иметь голос за столом переговоров во влиятельных кругах и во власти, мусульмане естественно склонны задуматься о том, насколько эти добродетели отсутствуют во многих обществах с мусульманским большинством в исламских странах. Таким образом, в значительной степени мотивированные своими интересами, находясь в среде, которая позволяет им процветать, мусульмане извлекают и используют ресурсы для заветного плюрализма из своих священных писаний и традиций.</w:t>
      </w:r>
    </w:p>
    <w:p w14:paraId="1BBFC866"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Иллюстрирующими вышесказанное примерами являются следующие: «Исламская помощь» (англ. – </w:t>
      </w:r>
      <w:proofErr w:type="spellStart"/>
      <w:r w:rsidRPr="00FC63A3">
        <w:rPr>
          <w:rStyle w:val="af5"/>
          <w:rFonts w:ascii="Times New Roman" w:hAnsi="Times New Roman" w:cs="Times New Roman"/>
          <w:i w:val="0"/>
          <w:iCs w:val="0"/>
          <w:color w:val="auto"/>
          <w:sz w:val="24"/>
          <w:szCs w:val="24"/>
        </w:rPr>
        <w:t>Islamic</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Relief</w:t>
      </w:r>
      <w:proofErr w:type="spellEnd"/>
      <w:r w:rsidRPr="00FC63A3">
        <w:rPr>
          <w:rStyle w:val="af5"/>
          <w:rFonts w:ascii="Times New Roman" w:hAnsi="Times New Roman" w:cs="Times New Roman"/>
          <w:i w:val="0"/>
          <w:iCs w:val="0"/>
          <w:color w:val="auto"/>
          <w:sz w:val="24"/>
          <w:szCs w:val="24"/>
        </w:rPr>
        <w:t xml:space="preserve">) – некоммерческая религиозная организация, целью которой является «мир без бедности», «предоставляет помощь и обеспечивает развитие в должной мере в независимости от пола, расы или религии» («Исламская помощь», без даты). В том же духе американские мусульмане также организуют бесплатные клиники и приюты для всех желающих (англ. – UMMA, NISA). Совет по американо-исламским отношениям </w:t>
      </w:r>
      <w:r w:rsidRPr="00FC63A3">
        <w:rPr>
          <w:rStyle w:val="af5"/>
          <w:rFonts w:ascii="Times New Roman" w:hAnsi="Times New Roman" w:cs="Times New Roman"/>
          <w:i w:val="0"/>
          <w:iCs w:val="0"/>
          <w:color w:val="auto"/>
          <w:sz w:val="24"/>
          <w:szCs w:val="24"/>
        </w:rPr>
        <w:lastRenderedPageBreak/>
        <w:t xml:space="preserve">(САИО, англ. – CAIR), со штаб-квартирой в Вашингтоне (Округ Колумбия) и региональными филиалами по всей стране, активно защищает гражданские права мусульман в Америке (CAIR, без даты). «Правозащитники мусульман» (англ. – </w:t>
      </w:r>
      <w:proofErr w:type="spellStart"/>
      <w:r w:rsidRPr="00FC63A3">
        <w:rPr>
          <w:rStyle w:val="af5"/>
          <w:rFonts w:ascii="Times New Roman" w:hAnsi="Times New Roman" w:cs="Times New Roman"/>
          <w:i w:val="0"/>
          <w:iCs w:val="0"/>
          <w:color w:val="auto"/>
          <w:sz w:val="24"/>
          <w:szCs w:val="24"/>
        </w:rPr>
        <w:t>Muslim</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Advocates</w:t>
      </w:r>
      <w:proofErr w:type="spellEnd"/>
      <w:r w:rsidRPr="00FC63A3">
        <w:rPr>
          <w:rStyle w:val="af5"/>
          <w:rFonts w:ascii="Times New Roman" w:hAnsi="Times New Roman" w:cs="Times New Roman"/>
          <w:i w:val="0"/>
          <w:iCs w:val="0"/>
          <w:color w:val="auto"/>
          <w:sz w:val="24"/>
          <w:szCs w:val="24"/>
        </w:rPr>
        <w:t>), еще одна организация по защите гражданских прав, «предоставляет квалифицированную юридическую защиту во время судебных процессов, принимает участие в формировании политики и общественном диалоге с целью борьбы против дискриминации американских мусульман и других людей (Правозащитники мусульман, без даты). Институт социальной политики и понимания (ИСПП, англ. – ISPU) проводит объективные исследования и осуществляет образовательные программы об американских мусульманах, способствуя правильно-информированному диалогу и принятию решений (ISPU, без даты). Центр глобальной политики (ЦГП, англ. – CGP) – «Мозговой центр, строго специализирующийся на вопросах, которые находятся на пересечениях внешней политики США и геополитических интересах мусульманских государств и обществ (CGP, без даты). Совет по мусульманским общественным делам (СМОД, англ. – MPAC) организует вовлечение мусульман в политические процессы и лоббирование их интересов для создания благоприятной законодательной базы (MPAC, без даты).</w:t>
      </w:r>
    </w:p>
    <w:p w14:paraId="2777C068"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Онлайн-издания, такие как altmuslimah.com, выступают в роли платформ, где академические и культурные дискуссии выходят в общественное пространство (</w:t>
      </w:r>
      <w:proofErr w:type="spellStart"/>
      <w:r w:rsidRPr="00FC63A3">
        <w:rPr>
          <w:rStyle w:val="af5"/>
          <w:rFonts w:ascii="Times New Roman" w:hAnsi="Times New Roman" w:cs="Times New Roman"/>
          <w:i w:val="0"/>
          <w:iCs w:val="0"/>
          <w:color w:val="auto"/>
          <w:sz w:val="24"/>
          <w:szCs w:val="24"/>
        </w:rPr>
        <w:t>altM</w:t>
      </w:r>
      <w:proofErr w:type="spellEnd"/>
      <w:r w:rsidRPr="00FC63A3">
        <w:rPr>
          <w:rStyle w:val="af5"/>
          <w:rFonts w:ascii="Times New Roman" w:hAnsi="Times New Roman" w:cs="Times New Roman"/>
          <w:i w:val="0"/>
          <w:iCs w:val="0"/>
          <w:color w:val="auto"/>
          <w:sz w:val="24"/>
          <w:szCs w:val="24"/>
        </w:rPr>
        <w:t>, без даты). Исламская Сетевая Группа (ИСГ, англ. - ING), девиз которой «образование ради культурной грамотности и взаимного уважения», организует платформу для докладчиков, которая предоставляет необходимые инструменты для ведения образовательной деятельности об исламе (ING, без даты). Фонд «</w:t>
      </w:r>
      <w:proofErr w:type="spellStart"/>
      <w:r w:rsidRPr="00FC63A3">
        <w:rPr>
          <w:rStyle w:val="af5"/>
          <w:rFonts w:ascii="Times New Roman" w:hAnsi="Times New Roman" w:cs="Times New Roman"/>
          <w:i w:val="0"/>
          <w:iCs w:val="0"/>
          <w:color w:val="auto"/>
          <w:sz w:val="24"/>
          <w:szCs w:val="24"/>
        </w:rPr>
        <w:t>Юнити</w:t>
      </w:r>
      <w:proofErr w:type="spellEnd"/>
      <w:r w:rsidRPr="00FC63A3">
        <w:rPr>
          <w:rStyle w:val="af5"/>
          <w:rFonts w:ascii="Times New Roman" w:hAnsi="Times New Roman" w:cs="Times New Roman"/>
          <w:i w:val="0"/>
          <w:iCs w:val="0"/>
          <w:color w:val="auto"/>
          <w:sz w:val="24"/>
          <w:szCs w:val="24"/>
        </w:rPr>
        <w:t xml:space="preserve"> Продакшн </w:t>
      </w:r>
      <w:proofErr w:type="spellStart"/>
      <w:r w:rsidRPr="00FC63A3">
        <w:rPr>
          <w:rStyle w:val="af5"/>
          <w:rFonts w:ascii="Times New Roman" w:hAnsi="Times New Roman" w:cs="Times New Roman"/>
          <w:i w:val="0"/>
          <w:iCs w:val="0"/>
          <w:color w:val="auto"/>
          <w:sz w:val="24"/>
          <w:szCs w:val="24"/>
        </w:rPr>
        <w:t>Фаундэйшн</w:t>
      </w:r>
      <w:proofErr w:type="spellEnd"/>
      <w:r w:rsidRPr="00FC63A3">
        <w:rPr>
          <w:rStyle w:val="af5"/>
          <w:rFonts w:ascii="Times New Roman" w:hAnsi="Times New Roman" w:cs="Times New Roman"/>
          <w:i w:val="0"/>
          <w:iCs w:val="0"/>
          <w:color w:val="auto"/>
          <w:sz w:val="24"/>
          <w:szCs w:val="24"/>
        </w:rPr>
        <w:t>» (ЮПФ, англ. – UPF) занимается просветительской деятельностью посредством кинематографа; среди их картин, отмеченных наградами: истории о мусульманских рабах, привезенных из Африки, встреча между святым Франциском Ассизским и египетским правителем ал-Малик аль-Камилем, а также кинолента «Мухаммед: Наследие Пророка», который был показан на канале PBS (UPF, без даты). Среди многочисленных мусульманских общественных организаций выделяется «Внутригородская Мусульманская Сеть Действия» (ВМСД, англ. – IMAN), основана лауреатом премии Мак Артура из южного Чикаго, целями деятельности которой являются: «здравоохранение, благополучие и исцеление во внутригородской среде путем организации социальных изменений, развития искусства и функционирования многопрофильного медицинского центра» (IMAN, без даты). А «Исламское Общество Северной Америки» (ИОСА, англ. – ISNA), проводящее ежегодные съезды, на которые приезжают десятки тысяч участников, направлено на «развитие мусульманского сообщества, межрелигиозных отношений, гражданской активности и углубленного понимания Ислама» (ISNA, без даты).</w:t>
      </w:r>
    </w:p>
    <w:p w14:paraId="381D16F8"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Эти различные организации регионального и национального уровней дополняются религиозными советами, которые высказывают свое авторитетное мнение касательно регулирования мусульманских обрядов, верований и практик в новых условиях (например – СФСА, АИММ, САФИ). Несмотря на то, что большинство национальных мусульманских организаций управляются, в основном, недавно прибывшими мусульманскими иммигрантами или вновь обращенными в ислам, есть и другие, такие как «Нация Ислама» и «Мечеть Заботы», которые являются давно образованными общинами афроамериканских мусульман в США (Нация Ислама – англ. </w:t>
      </w:r>
      <w:proofErr w:type="spellStart"/>
      <w:r w:rsidRPr="00FC63A3">
        <w:rPr>
          <w:rStyle w:val="af5"/>
          <w:rFonts w:ascii="Times New Roman" w:hAnsi="Times New Roman" w:cs="Times New Roman"/>
          <w:i w:val="0"/>
          <w:iCs w:val="0"/>
          <w:color w:val="auto"/>
          <w:sz w:val="24"/>
          <w:szCs w:val="24"/>
        </w:rPr>
        <w:t>аббр</w:t>
      </w:r>
      <w:proofErr w:type="spellEnd"/>
      <w:r w:rsidRPr="00FC63A3">
        <w:rPr>
          <w:rStyle w:val="af5"/>
          <w:rFonts w:ascii="Times New Roman" w:hAnsi="Times New Roman" w:cs="Times New Roman"/>
          <w:i w:val="0"/>
          <w:iCs w:val="0"/>
          <w:color w:val="auto"/>
          <w:sz w:val="24"/>
          <w:szCs w:val="24"/>
        </w:rPr>
        <w:t xml:space="preserve">. NOI; Мечеть Заботы – англ. The </w:t>
      </w:r>
      <w:proofErr w:type="spellStart"/>
      <w:r w:rsidRPr="00FC63A3">
        <w:rPr>
          <w:rStyle w:val="af5"/>
          <w:rFonts w:ascii="Times New Roman" w:hAnsi="Times New Roman" w:cs="Times New Roman"/>
          <w:i w:val="0"/>
          <w:iCs w:val="0"/>
          <w:color w:val="auto"/>
          <w:sz w:val="24"/>
          <w:szCs w:val="24"/>
        </w:rPr>
        <w:t>Mosque</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lastRenderedPageBreak/>
        <w:t>Cares</w:t>
      </w:r>
      <w:proofErr w:type="spellEnd"/>
      <w:r w:rsidRPr="00FC63A3">
        <w:rPr>
          <w:rStyle w:val="af5"/>
          <w:rFonts w:ascii="Times New Roman" w:hAnsi="Times New Roman" w:cs="Times New Roman"/>
          <w:i w:val="0"/>
          <w:iCs w:val="0"/>
          <w:color w:val="auto"/>
          <w:sz w:val="24"/>
          <w:szCs w:val="24"/>
        </w:rPr>
        <w:t xml:space="preserve">). Мусульманское Антирасистское Объединение (англ. – </w:t>
      </w:r>
      <w:proofErr w:type="spellStart"/>
      <w:r w:rsidRPr="00FC63A3">
        <w:rPr>
          <w:rStyle w:val="af5"/>
          <w:rFonts w:ascii="Times New Roman" w:hAnsi="Times New Roman" w:cs="Times New Roman"/>
          <w:i w:val="0"/>
          <w:iCs w:val="0"/>
          <w:color w:val="auto"/>
          <w:sz w:val="24"/>
          <w:szCs w:val="24"/>
        </w:rPr>
        <w:t>MuslimARC</w:t>
      </w:r>
      <w:proofErr w:type="spellEnd"/>
      <w:r w:rsidRPr="00FC63A3">
        <w:rPr>
          <w:rStyle w:val="af5"/>
          <w:rFonts w:ascii="Times New Roman" w:hAnsi="Times New Roman" w:cs="Times New Roman"/>
          <w:i w:val="0"/>
          <w:iCs w:val="0"/>
          <w:color w:val="auto"/>
          <w:sz w:val="24"/>
          <w:szCs w:val="24"/>
        </w:rPr>
        <w:t xml:space="preserve"> или </w:t>
      </w:r>
      <w:proofErr w:type="spellStart"/>
      <w:r w:rsidRPr="00FC63A3">
        <w:rPr>
          <w:rStyle w:val="af5"/>
          <w:rFonts w:ascii="Times New Roman" w:hAnsi="Times New Roman" w:cs="Times New Roman"/>
          <w:i w:val="0"/>
          <w:iCs w:val="0"/>
          <w:color w:val="auto"/>
          <w:sz w:val="24"/>
          <w:szCs w:val="24"/>
        </w:rPr>
        <w:t>Muslim</w:t>
      </w:r>
      <w:proofErr w:type="spellEnd"/>
      <w:r w:rsidRPr="00FC63A3">
        <w:rPr>
          <w:rStyle w:val="af5"/>
          <w:rFonts w:ascii="Times New Roman" w:hAnsi="Times New Roman" w:cs="Times New Roman"/>
          <w:i w:val="0"/>
          <w:iCs w:val="0"/>
          <w:color w:val="auto"/>
          <w:sz w:val="24"/>
          <w:szCs w:val="24"/>
        </w:rPr>
        <w:t xml:space="preserve"> Anti-</w:t>
      </w:r>
      <w:proofErr w:type="spellStart"/>
      <w:r w:rsidRPr="00FC63A3">
        <w:rPr>
          <w:rStyle w:val="af5"/>
          <w:rFonts w:ascii="Times New Roman" w:hAnsi="Times New Roman" w:cs="Times New Roman"/>
          <w:i w:val="0"/>
          <w:iCs w:val="0"/>
          <w:color w:val="auto"/>
          <w:sz w:val="24"/>
          <w:szCs w:val="24"/>
        </w:rPr>
        <w:t>Racism</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Collaborative</w:t>
      </w:r>
      <w:proofErr w:type="spellEnd"/>
      <w:r w:rsidRPr="00FC63A3">
        <w:rPr>
          <w:rStyle w:val="af5"/>
          <w:rFonts w:ascii="Times New Roman" w:hAnsi="Times New Roman" w:cs="Times New Roman"/>
          <w:i w:val="0"/>
          <w:iCs w:val="0"/>
          <w:color w:val="auto"/>
          <w:sz w:val="24"/>
          <w:szCs w:val="24"/>
        </w:rPr>
        <w:t>), целью которой является «просвещение в области расовой справедливости, а также обеспечение возможностей и ресурсов для создания расовой справедливости» (Мусульманское Антирасистское Объединение, без даты). «</w:t>
      </w:r>
      <w:proofErr w:type="spellStart"/>
      <w:r w:rsidRPr="00FC63A3">
        <w:rPr>
          <w:rStyle w:val="af5"/>
          <w:rFonts w:ascii="Times New Roman" w:hAnsi="Times New Roman" w:cs="Times New Roman"/>
          <w:i w:val="0"/>
          <w:iCs w:val="0"/>
          <w:color w:val="auto"/>
          <w:sz w:val="24"/>
          <w:szCs w:val="24"/>
        </w:rPr>
        <w:t>Launchgood</w:t>
      </w:r>
      <w:proofErr w:type="spellEnd"/>
      <w:r w:rsidRPr="00FC63A3">
        <w:rPr>
          <w:rStyle w:val="af5"/>
          <w:rFonts w:ascii="Times New Roman" w:hAnsi="Times New Roman" w:cs="Times New Roman"/>
          <w:i w:val="0"/>
          <w:iCs w:val="0"/>
          <w:color w:val="auto"/>
          <w:sz w:val="24"/>
          <w:szCs w:val="24"/>
        </w:rPr>
        <w:t>» - краудфандинговая платформа, хотя и ориентирована в первую очередь на проекты в мусульманском сообществе, также собирает средства на срочные нужды общин других вероисповеданий (</w:t>
      </w:r>
      <w:proofErr w:type="spellStart"/>
      <w:r w:rsidRPr="00FC63A3">
        <w:rPr>
          <w:rStyle w:val="af5"/>
          <w:rFonts w:ascii="Times New Roman" w:hAnsi="Times New Roman" w:cs="Times New Roman"/>
          <w:i w:val="0"/>
          <w:iCs w:val="0"/>
          <w:color w:val="auto"/>
          <w:sz w:val="24"/>
          <w:szCs w:val="24"/>
        </w:rPr>
        <w:t>Launchgood</w:t>
      </w:r>
      <w:proofErr w:type="spellEnd"/>
      <w:r w:rsidRPr="00FC63A3">
        <w:rPr>
          <w:rStyle w:val="af5"/>
          <w:rFonts w:ascii="Times New Roman" w:hAnsi="Times New Roman" w:cs="Times New Roman"/>
          <w:i w:val="0"/>
          <w:iCs w:val="0"/>
          <w:color w:val="auto"/>
          <w:sz w:val="24"/>
          <w:szCs w:val="24"/>
        </w:rPr>
        <w:t xml:space="preserve">, без даты). Среди проектов, организованных через платформу </w:t>
      </w:r>
      <w:proofErr w:type="spellStart"/>
      <w:r w:rsidRPr="00FC63A3">
        <w:rPr>
          <w:rStyle w:val="af5"/>
          <w:rFonts w:ascii="Times New Roman" w:hAnsi="Times New Roman" w:cs="Times New Roman"/>
          <w:i w:val="0"/>
          <w:iCs w:val="0"/>
          <w:color w:val="auto"/>
          <w:sz w:val="24"/>
          <w:szCs w:val="24"/>
        </w:rPr>
        <w:t>Launchgood</w:t>
      </w:r>
      <w:proofErr w:type="spellEnd"/>
      <w:r w:rsidRPr="00FC63A3">
        <w:rPr>
          <w:rStyle w:val="af5"/>
          <w:rFonts w:ascii="Times New Roman" w:hAnsi="Times New Roman" w:cs="Times New Roman"/>
          <w:i w:val="0"/>
          <w:iCs w:val="0"/>
          <w:color w:val="auto"/>
          <w:sz w:val="24"/>
          <w:szCs w:val="24"/>
        </w:rPr>
        <w:t xml:space="preserve"> – реставрация еврейского кладбища и реконструкция афроамериканских церквей, которые пострадали от поджогов. (NBC, 2015 г.; NBC, 2017 г.).</w:t>
      </w:r>
    </w:p>
    <w:p w14:paraId="4F0702FB"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Межкультурная религиозная грамотность для мусульман важна не только в контексте межконфессиональных отношений, но также и между различными группами мусульманского сообщества. </w:t>
      </w:r>
      <w:proofErr w:type="spellStart"/>
      <w:r w:rsidRPr="00FC63A3">
        <w:rPr>
          <w:rStyle w:val="af5"/>
          <w:rFonts w:ascii="Times New Roman" w:hAnsi="Times New Roman" w:cs="Times New Roman"/>
          <w:i w:val="0"/>
          <w:iCs w:val="0"/>
          <w:color w:val="auto"/>
          <w:sz w:val="24"/>
          <w:szCs w:val="24"/>
        </w:rPr>
        <w:t>Шерман</w:t>
      </w:r>
      <w:proofErr w:type="spellEnd"/>
      <w:r w:rsidRPr="00FC63A3">
        <w:rPr>
          <w:rStyle w:val="af5"/>
          <w:rFonts w:ascii="Times New Roman" w:hAnsi="Times New Roman" w:cs="Times New Roman"/>
          <w:i w:val="0"/>
          <w:iCs w:val="0"/>
          <w:color w:val="auto"/>
          <w:sz w:val="24"/>
          <w:szCs w:val="24"/>
        </w:rPr>
        <w:t xml:space="preserve"> Джексон в своей книге «Ислам и чернокожий американец» подчеркивает необходимость </w:t>
      </w:r>
      <w:proofErr w:type="spellStart"/>
      <w:r w:rsidRPr="00FC63A3">
        <w:rPr>
          <w:rStyle w:val="af5"/>
          <w:rFonts w:ascii="Times New Roman" w:hAnsi="Times New Roman" w:cs="Times New Roman"/>
          <w:i w:val="0"/>
          <w:iCs w:val="0"/>
          <w:color w:val="auto"/>
          <w:sz w:val="24"/>
          <w:szCs w:val="24"/>
        </w:rPr>
        <w:t>внутриконфессионального</w:t>
      </w:r>
      <w:proofErr w:type="spellEnd"/>
      <w:r w:rsidRPr="00FC63A3">
        <w:rPr>
          <w:rStyle w:val="af5"/>
          <w:rFonts w:ascii="Times New Roman" w:hAnsi="Times New Roman" w:cs="Times New Roman"/>
          <w:i w:val="0"/>
          <w:iCs w:val="0"/>
          <w:color w:val="auto"/>
          <w:sz w:val="24"/>
          <w:szCs w:val="24"/>
        </w:rPr>
        <w:t xml:space="preserve"> диалога касательно веры и идентичности между сравнительно более обильными мусульманскими общинами иммигрантов и менее численными коренными чернокожими мусульманами Америки (Джексон, 2011 г.). Антрополог </w:t>
      </w:r>
      <w:proofErr w:type="spellStart"/>
      <w:r w:rsidRPr="00FC63A3">
        <w:rPr>
          <w:rStyle w:val="af5"/>
          <w:rFonts w:ascii="Times New Roman" w:hAnsi="Times New Roman" w:cs="Times New Roman"/>
          <w:i w:val="0"/>
          <w:iCs w:val="0"/>
          <w:color w:val="auto"/>
          <w:sz w:val="24"/>
          <w:szCs w:val="24"/>
        </w:rPr>
        <w:t>Суад</w:t>
      </w:r>
      <w:proofErr w:type="spellEnd"/>
      <w:r w:rsidRPr="00FC63A3">
        <w:rPr>
          <w:rStyle w:val="af5"/>
          <w:rFonts w:ascii="Times New Roman" w:hAnsi="Times New Roman" w:cs="Times New Roman"/>
          <w:i w:val="0"/>
          <w:iCs w:val="0"/>
          <w:color w:val="auto"/>
          <w:sz w:val="24"/>
          <w:szCs w:val="24"/>
        </w:rPr>
        <w:t xml:space="preserve"> Абдул Хабир предлагает новый термин «Крутой Мусульманин» (</w:t>
      </w:r>
      <w:proofErr w:type="spellStart"/>
      <w:r w:rsidRPr="00FC63A3">
        <w:rPr>
          <w:rStyle w:val="af5"/>
          <w:rFonts w:ascii="Times New Roman" w:hAnsi="Times New Roman" w:cs="Times New Roman"/>
          <w:i w:val="0"/>
          <w:iCs w:val="0"/>
          <w:color w:val="auto"/>
          <w:sz w:val="24"/>
          <w:szCs w:val="24"/>
        </w:rPr>
        <w:t>анг</w:t>
      </w:r>
      <w:proofErr w:type="spellEnd"/>
      <w:r w:rsidRPr="00FC63A3">
        <w:rPr>
          <w:rStyle w:val="af5"/>
          <w:rFonts w:ascii="Times New Roman" w:hAnsi="Times New Roman" w:cs="Times New Roman"/>
          <w:i w:val="0"/>
          <w:iCs w:val="0"/>
          <w:color w:val="auto"/>
          <w:sz w:val="24"/>
          <w:szCs w:val="24"/>
        </w:rPr>
        <w:t>. – «</w:t>
      </w:r>
      <w:proofErr w:type="spellStart"/>
      <w:r w:rsidRPr="00FC63A3">
        <w:rPr>
          <w:rStyle w:val="af5"/>
          <w:rFonts w:ascii="Times New Roman" w:hAnsi="Times New Roman" w:cs="Times New Roman"/>
          <w:i w:val="0"/>
          <w:iCs w:val="0"/>
          <w:color w:val="auto"/>
          <w:sz w:val="24"/>
          <w:szCs w:val="24"/>
        </w:rPr>
        <w:t>Muslim</w:t>
      </w:r>
      <w:proofErr w:type="spellEnd"/>
      <w:r w:rsidRPr="00FC63A3">
        <w:rPr>
          <w:rStyle w:val="af5"/>
          <w:rFonts w:ascii="Times New Roman" w:hAnsi="Times New Roman" w:cs="Times New Roman"/>
          <w:i w:val="0"/>
          <w:iCs w:val="0"/>
          <w:color w:val="auto"/>
          <w:sz w:val="24"/>
          <w:szCs w:val="24"/>
        </w:rPr>
        <w:t xml:space="preserve"> Cool»), чтобы описать идентичность американских мусульман на стыке Ислама и хип-хопа: «Крутой Мусульманин – это способ быть мусульманином, который опирается на свою расовую принадлежность к афроамериканцам, чтобы бросить вызов двум перекрывающим друг друга системам расовых норм: доминирующие этно-религиозные нормы в арабских и южно-азиатских мусульманских общинах США с одной стороны, и нормативность белой Америки с другой» (Абдул Хабир, 2016 г., стр. 2). Подобные прения, если не конфликты, происходят между «академическим» и «традиционным» исламом, где линии разлома часто связаны с вопросами пола, сексуальности и современными проблемами социальной справедливости (</w:t>
      </w:r>
      <w:proofErr w:type="spellStart"/>
      <w:r w:rsidRPr="00FC63A3">
        <w:rPr>
          <w:rStyle w:val="af5"/>
          <w:rFonts w:ascii="Times New Roman" w:hAnsi="Times New Roman" w:cs="Times New Roman"/>
          <w:i w:val="0"/>
          <w:iCs w:val="0"/>
          <w:color w:val="auto"/>
          <w:sz w:val="24"/>
          <w:szCs w:val="24"/>
        </w:rPr>
        <w:t>Сафи</w:t>
      </w:r>
      <w:proofErr w:type="spellEnd"/>
      <w:r w:rsidRPr="00FC63A3">
        <w:rPr>
          <w:rStyle w:val="af5"/>
          <w:rFonts w:ascii="Times New Roman" w:hAnsi="Times New Roman" w:cs="Times New Roman"/>
          <w:i w:val="0"/>
          <w:iCs w:val="0"/>
          <w:color w:val="auto"/>
          <w:sz w:val="24"/>
          <w:szCs w:val="24"/>
        </w:rPr>
        <w:t>, 2003 г.; Мир-</w:t>
      </w:r>
      <w:proofErr w:type="spellStart"/>
      <w:r w:rsidRPr="00FC63A3">
        <w:rPr>
          <w:rStyle w:val="af5"/>
          <w:rFonts w:ascii="Times New Roman" w:hAnsi="Times New Roman" w:cs="Times New Roman"/>
          <w:i w:val="0"/>
          <w:iCs w:val="0"/>
          <w:color w:val="auto"/>
          <w:sz w:val="24"/>
          <w:szCs w:val="24"/>
        </w:rPr>
        <w:t>Хоссейни</w:t>
      </w:r>
      <w:proofErr w:type="spellEnd"/>
      <w:r w:rsidRPr="00FC63A3">
        <w:rPr>
          <w:rStyle w:val="af5"/>
          <w:rFonts w:ascii="Times New Roman" w:hAnsi="Times New Roman" w:cs="Times New Roman"/>
          <w:i w:val="0"/>
          <w:iCs w:val="0"/>
          <w:color w:val="auto"/>
          <w:sz w:val="24"/>
          <w:szCs w:val="24"/>
        </w:rPr>
        <w:t>, Аль-</w:t>
      </w:r>
      <w:proofErr w:type="spellStart"/>
      <w:r w:rsidRPr="00FC63A3">
        <w:rPr>
          <w:rStyle w:val="af5"/>
          <w:rFonts w:ascii="Times New Roman" w:hAnsi="Times New Roman" w:cs="Times New Roman"/>
          <w:i w:val="0"/>
          <w:iCs w:val="0"/>
          <w:color w:val="auto"/>
          <w:sz w:val="24"/>
          <w:szCs w:val="24"/>
        </w:rPr>
        <w:t>Шармани</w:t>
      </w:r>
      <w:proofErr w:type="spellEnd"/>
      <w:r w:rsidRPr="00FC63A3">
        <w:rPr>
          <w:rStyle w:val="af5"/>
          <w:rFonts w:ascii="Times New Roman" w:hAnsi="Times New Roman" w:cs="Times New Roman"/>
          <w:i w:val="0"/>
          <w:iCs w:val="0"/>
          <w:color w:val="auto"/>
          <w:sz w:val="24"/>
          <w:szCs w:val="24"/>
        </w:rPr>
        <w:t xml:space="preserve"> и </w:t>
      </w:r>
      <w:proofErr w:type="spellStart"/>
      <w:r w:rsidRPr="00FC63A3">
        <w:rPr>
          <w:rStyle w:val="af5"/>
          <w:rFonts w:ascii="Times New Roman" w:hAnsi="Times New Roman" w:cs="Times New Roman"/>
          <w:i w:val="0"/>
          <w:iCs w:val="0"/>
          <w:color w:val="auto"/>
          <w:sz w:val="24"/>
          <w:szCs w:val="24"/>
        </w:rPr>
        <w:t>Раммингер</w:t>
      </w:r>
      <w:proofErr w:type="spellEnd"/>
      <w:r w:rsidRPr="00FC63A3">
        <w:rPr>
          <w:rStyle w:val="af5"/>
          <w:rFonts w:ascii="Times New Roman" w:hAnsi="Times New Roman" w:cs="Times New Roman"/>
          <w:i w:val="0"/>
          <w:iCs w:val="0"/>
          <w:color w:val="auto"/>
          <w:sz w:val="24"/>
          <w:szCs w:val="24"/>
        </w:rPr>
        <w:t xml:space="preserve">, 2015 г.). </w:t>
      </w:r>
      <w:proofErr w:type="spellStart"/>
      <w:r w:rsidRPr="00FC63A3">
        <w:rPr>
          <w:rStyle w:val="af5"/>
          <w:rFonts w:ascii="Times New Roman" w:hAnsi="Times New Roman" w:cs="Times New Roman"/>
          <w:i w:val="0"/>
          <w:iCs w:val="0"/>
          <w:color w:val="auto"/>
          <w:sz w:val="24"/>
          <w:szCs w:val="24"/>
        </w:rPr>
        <w:t>Карамах</w:t>
      </w:r>
      <w:proofErr w:type="spellEnd"/>
      <w:r w:rsidRPr="00FC63A3">
        <w:rPr>
          <w:rStyle w:val="af5"/>
          <w:rFonts w:ascii="Times New Roman" w:hAnsi="Times New Roman" w:cs="Times New Roman"/>
          <w:i w:val="0"/>
          <w:iCs w:val="0"/>
          <w:color w:val="auto"/>
          <w:sz w:val="24"/>
          <w:szCs w:val="24"/>
        </w:rPr>
        <w:t xml:space="preserve"> (англ. – KARAMAH), ассоциация мусульманских женщин-юристов за права человека, стремится к продвижению «гендерного равенства, религиозной свободы и гражданских прав» (</w:t>
      </w:r>
      <w:proofErr w:type="spellStart"/>
      <w:r w:rsidRPr="00FC63A3">
        <w:rPr>
          <w:rStyle w:val="af5"/>
          <w:rFonts w:ascii="Times New Roman" w:hAnsi="Times New Roman" w:cs="Times New Roman"/>
          <w:i w:val="0"/>
          <w:iCs w:val="0"/>
          <w:color w:val="auto"/>
          <w:sz w:val="24"/>
          <w:szCs w:val="24"/>
        </w:rPr>
        <w:t>Карамах</w:t>
      </w:r>
      <w:proofErr w:type="spellEnd"/>
      <w:r w:rsidRPr="00FC63A3">
        <w:rPr>
          <w:rStyle w:val="af5"/>
          <w:rFonts w:ascii="Times New Roman" w:hAnsi="Times New Roman" w:cs="Times New Roman"/>
          <w:i w:val="0"/>
          <w:iCs w:val="0"/>
          <w:color w:val="auto"/>
          <w:sz w:val="24"/>
          <w:szCs w:val="24"/>
        </w:rPr>
        <w:t xml:space="preserve">, без даты). </w:t>
      </w:r>
    </w:p>
    <w:p w14:paraId="5B0A3DAF"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В качестве альтернативы традиционным академическим голосам, мусульманская община начала создавать собственные высшие учебные заведения, которые стали платформами для внутренних переговоров между самими мусульманами, а также для диалога с более широкой культурной средой. Одним из таких заведений является Колледж Зайтуна в Беркли, штат Калифорния – первый мусульманский колледж гуманитарных наук в Америке, который открыл свои двери для первой группы студентов в 2010 году ставя перед собой цель развития межкультурной религиозной грамотности. Одним из источников вдохновения для колледжа послужили, в частности, качества, необходимые имаму в мультикультурной Османской империи, как это было показано в одном из их рекламных видео: «Овладеть арабским, латинским, турецким и персидским языками. Знать Коран, Библию и Тору. Быть ученым в области Шариата и </w:t>
      </w:r>
      <w:proofErr w:type="spellStart"/>
      <w:r w:rsidRPr="00FC63A3">
        <w:rPr>
          <w:rStyle w:val="af5"/>
          <w:rFonts w:ascii="Times New Roman" w:hAnsi="Times New Roman" w:cs="Times New Roman"/>
          <w:i w:val="0"/>
          <w:iCs w:val="0"/>
          <w:color w:val="auto"/>
          <w:sz w:val="24"/>
          <w:szCs w:val="24"/>
        </w:rPr>
        <w:t>Фикха</w:t>
      </w:r>
      <w:proofErr w:type="spellEnd"/>
      <w:r w:rsidRPr="00FC63A3">
        <w:rPr>
          <w:rStyle w:val="af5"/>
          <w:rFonts w:ascii="Times New Roman" w:hAnsi="Times New Roman" w:cs="Times New Roman"/>
          <w:i w:val="0"/>
          <w:iCs w:val="0"/>
          <w:color w:val="auto"/>
          <w:sz w:val="24"/>
          <w:szCs w:val="24"/>
        </w:rPr>
        <w:t>. Обладать знаниями в области физики и математики в соответствии со стандартами преподавания» (Зайтуна 2012).</w:t>
      </w:r>
    </w:p>
    <w:p w14:paraId="32ED4EFF"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Американский Исламский Колледж (АИК, </w:t>
      </w:r>
      <w:proofErr w:type="spellStart"/>
      <w:r w:rsidRPr="00FC63A3">
        <w:rPr>
          <w:rStyle w:val="af5"/>
          <w:rFonts w:ascii="Times New Roman" w:hAnsi="Times New Roman" w:cs="Times New Roman"/>
          <w:i w:val="0"/>
          <w:iCs w:val="0"/>
          <w:color w:val="auto"/>
          <w:sz w:val="24"/>
          <w:szCs w:val="24"/>
        </w:rPr>
        <w:t>анг</w:t>
      </w:r>
      <w:proofErr w:type="spellEnd"/>
      <w:r w:rsidRPr="00FC63A3">
        <w:rPr>
          <w:rStyle w:val="af5"/>
          <w:rFonts w:ascii="Times New Roman" w:hAnsi="Times New Roman" w:cs="Times New Roman"/>
          <w:i w:val="0"/>
          <w:iCs w:val="0"/>
          <w:color w:val="auto"/>
          <w:sz w:val="24"/>
          <w:szCs w:val="24"/>
        </w:rPr>
        <w:t xml:space="preserve">. – AIC) в Чикаго ставит своей целью подготовку студентов к карьере в различных областях, таких как: «государственное управление, образование, международные отношения, правоохранительные органы, дипломатические представительства, сфера разнообразия и инклюзивности, переводческая </w:t>
      </w:r>
      <w:r w:rsidRPr="00FC63A3">
        <w:rPr>
          <w:rStyle w:val="af5"/>
          <w:rFonts w:ascii="Times New Roman" w:hAnsi="Times New Roman" w:cs="Times New Roman"/>
          <w:i w:val="0"/>
          <w:iCs w:val="0"/>
          <w:color w:val="auto"/>
          <w:sz w:val="24"/>
          <w:szCs w:val="24"/>
        </w:rPr>
        <w:lastRenderedPageBreak/>
        <w:t xml:space="preserve">деятельность, администрирование социальных услуг, </w:t>
      </w:r>
      <w:proofErr w:type="spellStart"/>
      <w:r w:rsidRPr="00FC63A3">
        <w:rPr>
          <w:rStyle w:val="af5"/>
          <w:rFonts w:ascii="Times New Roman" w:hAnsi="Times New Roman" w:cs="Times New Roman"/>
          <w:i w:val="0"/>
          <w:iCs w:val="0"/>
          <w:color w:val="auto"/>
          <w:sz w:val="24"/>
          <w:szCs w:val="24"/>
        </w:rPr>
        <w:t>священнослужение</w:t>
      </w:r>
      <w:proofErr w:type="spellEnd"/>
      <w:r w:rsidRPr="00FC63A3">
        <w:rPr>
          <w:rStyle w:val="af5"/>
          <w:rFonts w:ascii="Times New Roman" w:hAnsi="Times New Roman" w:cs="Times New Roman"/>
          <w:i w:val="0"/>
          <w:iCs w:val="0"/>
          <w:color w:val="auto"/>
          <w:sz w:val="24"/>
          <w:szCs w:val="24"/>
        </w:rPr>
        <w:t xml:space="preserve">, духовная помощь и религиозное наставничество, военная служба, международный бизнес или гуманитарная помощь», а также других (АИК, без даты). Недавно основанная «Исламская Семинария Америки» (ИСА, англ. – TISA), расположенная в пригороде Далласа, штат Техас, направлена на подготовку «мусульманских лидеров для служения исламу и американскому мусульманскому сообществу (ИСА, без даты). </w:t>
      </w:r>
      <w:proofErr w:type="spellStart"/>
      <w:r w:rsidRPr="00FC63A3">
        <w:rPr>
          <w:rStyle w:val="af5"/>
          <w:rFonts w:ascii="Times New Roman" w:hAnsi="Times New Roman" w:cs="Times New Roman"/>
          <w:i w:val="0"/>
          <w:iCs w:val="0"/>
          <w:color w:val="auto"/>
          <w:sz w:val="24"/>
          <w:szCs w:val="24"/>
        </w:rPr>
        <w:t>Брайант</w:t>
      </w:r>
      <w:proofErr w:type="spellEnd"/>
      <w:r w:rsidRPr="00FC63A3">
        <w:rPr>
          <w:rStyle w:val="af5"/>
          <w:rFonts w:ascii="Times New Roman" w:hAnsi="Times New Roman" w:cs="Times New Roman"/>
          <w:i w:val="0"/>
          <w:iCs w:val="0"/>
          <w:color w:val="auto"/>
          <w:sz w:val="24"/>
          <w:szCs w:val="24"/>
        </w:rPr>
        <w:t xml:space="preserve"> Клермонт, в партнерстве с «Исламским Центром Южной Калифорнии» и «Теологической Школой Клермонта», предлагает пути к руководству, образованию и </w:t>
      </w:r>
      <w:proofErr w:type="spellStart"/>
      <w:r w:rsidRPr="00FC63A3">
        <w:rPr>
          <w:rStyle w:val="af5"/>
          <w:rFonts w:ascii="Times New Roman" w:hAnsi="Times New Roman" w:cs="Times New Roman"/>
          <w:i w:val="0"/>
          <w:iCs w:val="0"/>
          <w:color w:val="auto"/>
          <w:sz w:val="24"/>
          <w:szCs w:val="24"/>
        </w:rPr>
        <w:t>священнослужению</w:t>
      </w:r>
      <w:proofErr w:type="spellEnd"/>
      <w:r w:rsidRPr="00FC63A3">
        <w:rPr>
          <w:rStyle w:val="af5"/>
          <w:rFonts w:ascii="Times New Roman" w:hAnsi="Times New Roman" w:cs="Times New Roman"/>
          <w:i w:val="0"/>
          <w:iCs w:val="0"/>
          <w:color w:val="auto"/>
          <w:sz w:val="24"/>
          <w:szCs w:val="24"/>
        </w:rPr>
        <w:t>, а также широкий спектр онлайн-материалов для обучения на протяжении всей жизни от ведущих мусульманских представителей научных кругов Америки. «Ассоциация Мусульманских Священнослужителей» поддерживает профессиональное развитие мусульман, которые стремятся удовлетворить духовные потребности американцев в межрелигиозных контекстах (Ассоциация Мусульманских Священнослужителей, без даты), а «Исламский Фонд Ученых» (ИФУ, англ. – ISF) продвигает достижения мусульман в различных областях гуманитарных наук, включая кино и медиа, чтобы изменить представление о мусульманах и дать им возможность формировать собственные нарративы (ISF, без даты).</w:t>
      </w:r>
    </w:p>
    <w:p w14:paraId="4561EABF" w14:textId="48AB4EEC" w:rsidR="00E77F94" w:rsidRPr="00FC63A3" w:rsidRDefault="00E77F94" w:rsidP="00374877">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По мере </w:t>
      </w:r>
      <w:proofErr w:type="gramStart"/>
      <w:r w:rsidRPr="00FC63A3">
        <w:rPr>
          <w:rStyle w:val="af5"/>
          <w:rFonts w:ascii="Times New Roman" w:hAnsi="Times New Roman" w:cs="Times New Roman"/>
          <w:i w:val="0"/>
          <w:iCs w:val="0"/>
          <w:color w:val="auto"/>
          <w:sz w:val="24"/>
          <w:szCs w:val="24"/>
        </w:rPr>
        <w:t>того</w:t>
      </w:r>
      <w:proofErr w:type="gramEnd"/>
      <w:r w:rsidRPr="00FC63A3">
        <w:rPr>
          <w:rStyle w:val="af5"/>
          <w:rFonts w:ascii="Times New Roman" w:hAnsi="Times New Roman" w:cs="Times New Roman"/>
          <w:i w:val="0"/>
          <w:iCs w:val="0"/>
          <w:color w:val="auto"/>
          <w:sz w:val="24"/>
          <w:szCs w:val="24"/>
        </w:rPr>
        <w:t xml:space="preserve"> как эти и другие начинающие учреждения осваивают нормы профессиональной жизни и высшего образования в Соединенных Штатах, проходят через различные стадии аккредитации и выпускают публикации, которые будут подвергаться либо рецензированию, либо, по крайней мере, общественному контролю, ожидается, что процессы межкультурной грамотности и обсуждений в отношении заветного плюрализма продолжатся и даже ускорятся в обозримом будущем. При формулировке своих соответствующих взглядов и политики, эти учреждения вынуждены привлекать все ресурсы прошлого для решения актуальных задач настоящего. Они должны сохранять аутентичность, но и также быть способными адаптироваться. В юридическом смысле адаптивность подразумевает открытость к </w:t>
      </w:r>
      <w:proofErr w:type="spellStart"/>
      <w:r w:rsidRPr="00FC63A3">
        <w:rPr>
          <w:rStyle w:val="af5"/>
          <w:rFonts w:ascii="Times New Roman" w:hAnsi="Times New Roman" w:cs="Times New Roman"/>
          <w:i w:val="0"/>
          <w:iCs w:val="0"/>
          <w:color w:val="auto"/>
          <w:sz w:val="24"/>
          <w:szCs w:val="24"/>
        </w:rPr>
        <w:t>иджтихаду</w:t>
      </w:r>
      <w:proofErr w:type="spellEnd"/>
      <w:r w:rsidRPr="00FC63A3">
        <w:rPr>
          <w:rStyle w:val="af5"/>
          <w:rFonts w:ascii="Times New Roman" w:hAnsi="Times New Roman" w:cs="Times New Roman"/>
          <w:i w:val="0"/>
          <w:iCs w:val="0"/>
          <w:color w:val="auto"/>
          <w:sz w:val="24"/>
          <w:szCs w:val="24"/>
        </w:rPr>
        <w:t xml:space="preserve"> – способности формулировать новые правила для новых ситуаций, не разрывая при этом коренных связей с вечностью священных писаний. Они должны быть рефлексивными, обладая явной способностью к самооценке и улучшению, чтобы соответствовать высоким стандартам, предъявляемым к ним в их новых реалиях. И в конечном итоге, чтобы действительно процветать, они должны вносить свой вклад во всеобщее благо. </w:t>
      </w:r>
    </w:p>
    <w:p w14:paraId="7D4034E6" w14:textId="6EFF7DFC" w:rsidR="00E77F94" w:rsidRPr="00FC63A3" w:rsidRDefault="00E77F94" w:rsidP="00E77F94">
      <w:pPr>
        <w:pStyle w:val="a3"/>
        <w:jc w:val="both"/>
        <w:rPr>
          <w:rStyle w:val="af5"/>
          <w:rFonts w:ascii="Times New Roman" w:hAnsi="Times New Roman" w:cs="Times New Roman"/>
          <w:b/>
          <w:i w:val="0"/>
          <w:iCs w:val="0"/>
          <w:color w:val="auto"/>
          <w:sz w:val="24"/>
          <w:szCs w:val="24"/>
        </w:rPr>
      </w:pPr>
      <w:r w:rsidRPr="00FC63A3">
        <w:rPr>
          <w:rStyle w:val="af5"/>
          <w:rFonts w:ascii="Times New Roman" w:hAnsi="Times New Roman" w:cs="Times New Roman"/>
          <w:b/>
          <w:i w:val="0"/>
          <w:iCs w:val="0"/>
          <w:color w:val="auto"/>
          <w:sz w:val="24"/>
          <w:szCs w:val="24"/>
        </w:rPr>
        <w:t>От локального к глобальному</w:t>
      </w:r>
    </w:p>
    <w:p w14:paraId="233A5D08"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Кораническая священная история подтверждает истинность предыдущих откровений, но делает это на своих условиях, принимая их в теории, но отвергая все что претендует на изменение (</w:t>
      </w:r>
      <w:proofErr w:type="spellStart"/>
      <w:r w:rsidRPr="00FC63A3">
        <w:rPr>
          <w:rStyle w:val="af5"/>
          <w:rFonts w:ascii="Times New Roman" w:hAnsi="Times New Roman" w:cs="Times New Roman"/>
          <w:i w:val="0"/>
          <w:iCs w:val="0"/>
          <w:color w:val="auto"/>
          <w:sz w:val="24"/>
          <w:szCs w:val="24"/>
        </w:rPr>
        <w:t>тахриф</w:t>
      </w:r>
      <w:proofErr w:type="spellEnd"/>
      <w:r w:rsidRPr="00FC63A3">
        <w:rPr>
          <w:rStyle w:val="af5"/>
          <w:rFonts w:ascii="Times New Roman" w:hAnsi="Times New Roman" w:cs="Times New Roman"/>
          <w:i w:val="0"/>
          <w:iCs w:val="0"/>
          <w:color w:val="auto"/>
          <w:sz w:val="24"/>
          <w:szCs w:val="24"/>
        </w:rPr>
        <w:t>) оригинала, когда это противоречит тому, что было передано через пророка Мухаммеда (</w:t>
      </w:r>
      <w:proofErr w:type="spellStart"/>
      <w:r w:rsidRPr="00FC63A3">
        <w:rPr>
          <w:rStyle w:val="af5"/>
          <w:rFonts w:ascii="Times New Roman" w:hAnsi="Times New Roman" w:cs="Times New Roman"/>
          <w:i w:val="0"/>
          <w:iCs w:val="0"/>
          <w:color w:val="auto"/>
          <w:sz w:val="24"/>
          <w:szCs w:val="24"/>
        </w:rPr>
        <w:t>Лумбард</w:t>
      </w:r>
      <w:proofErr w:type="spellEnd"/>
      <w:r w:rsidRPr="00FC63A3">
        <w:rPr>
          <w:rStyle w:val="af5"/>
          <w:rFonts w:ascii="Times New Roman" w:hAnsi="Times New Roman" w:cs="Times New Roman"/>
          <w:i w:val="0"/>
          <w:iCs w:val="0"/>
          <w:color w:val="auto"/>
          <w:sz w:val="24"/>
          <w:szCs w:val="24"/>
        </w:rPr>
        <w:t>, 2015 г.). Принцип превосходства в теологии преобразуется в исключительность в общественно-политической жизни (Хамид, 2017 г.). Этот принцип превосходства подкрепляется несколькими аспектами: верой в Мухаммеда как в последнего божьего посланника человечеству и идеей, что Коран аннулирует все предыдущие откровения; разделяя общество на верующих, которые являются членами «партии Бога», на тех, кто им противостоит – члены «партии Сатаны», и оставшуюся неопределенную «серую зону» где-то между предыдущими двумя (Коран 58:19 и 22); а также требованием к верующим активно различать себя от неверующих в вопросах веры, поклонения, традиций и даже в выборе друзей (</w:t>
      </w:r>
      <w:proofErr w:type="spellStart"/>
      <w:r w:rsidRPr="00FC63A3">
        <w:rPr>
          <w:rStyle w:val="af5"/>
          <w:rFonts w:ascii="Times New Roman" w:hAnsi="Times New Roman" w:cs="Times New Roman"/>
          <w:i w:val="0"/>
          <w:iCs w:val="0"/>
          <w:color w:val="auto"/>
          <w:sz w:val="24"/>
          <w:szCs w:val="24"/>
        </w:rPr>
        <w:t>Шавит</w:t>
      </w:r>
      <w:proofErr w:type="spellEnd"/>
      <w:r w:rsidRPr="00FC63A3">
        <w:rPr>
          <w:rStyle w:val="af5"/>
          <w:rFonts w:ascii="Times New Roman" w:hAnsi="Times New Roman" w:cs="Times New Roman"/>
          <w:i w:val="0"/>
          <w:iCs w:val="0"/>
          <w:color w:val="auto"/>
          <w:sz w:val="24"/>
          <w:szCs w:val="24"/>
        </w:rPr>
        <w:t xml:space="preserve">, 2014 г.). Как сказано в Коране: </w:t>
      </w:r>
      <w:r w:rsidRPr="00FC63A3">
        <w:rPr>
          <w:rStyle w:val="af5"/>
          <w:rFonts w:ascii="Times New Roman" w:hAnsi="Times New Roman" w:cs="Times New Roman"/>
          <w:i w:val="0"/>
          <w:iCs w:val="0"/>
          <w:color w:val="auto"/>
          <w:sz w:val="24"/>
          <w:szCs w:val="24"/>
        </w:rPr>
        <w:lastRenderedPageBreak/>
        <w:t xml:space="preserve">«Мухаммед – Посланник Аллаха. Те, которые вместе с ним, суровы к неверующим и милостивы между собой» (Коран 48:29). </w:t>
      </w:r>
    </w:p>
    <w:p w14:paraId="110FD0F4" w14:textId="77777777" w:rsidR="00E77F94" w:rsidRPr="00FC63A3" w:rsidRDefault="00E77F94" w:rsidP="00E77F94">
      <w:pPr>
        <w:pStyle w:val="a3"/>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Хотя простые верующие склонны проявлять акты добрососедства независимо от веры других, «педантичные» же деятели продолжают задавать такие вопросы, как</w:t>
      </w:r>
      <w:proofErr w:type="gramStart"/>
      <w:r w:rsidRPr="00FC63A3">
        <w:rPr>
          <w:rStyle w:val="af5"/>
          <w:rFonts w:ascii="Times New Roman" w:hAnsi="Times New Roman" w:cs="Times New Roman"/>
          <w:i w:val="0"/>
          <w:iCs w:val="0"/>
          <w:color w:val="auto"/>
          <w:sz w:val="24"/>
          <w:szCs w:val="24"/>
        </w:rPr>
        <w:t>: Разрешается</w:t>
      </w:r>
      <w:proofErr w:type="gramEnd"/>
      <w:r w:rsidRPr="00FC63A3">
        <w:rPr>
          <w:rStyle w:val="af5"/>
          <w:rFonts w:ascii="Times New Roman" w:hAnsi="Times New Roman" w:cs="Times New Roman"/>
          <w:i w:val="0"/>
          <w:iCs w:val="0"/>
          <w:color w:val="auto"/>
          <w:sz w:val="24"/>
          <w:szCs w:val="24"/>
        </w:rPr>
        <w:t xml:space="preserve"> ли мусульманам посещать похоронные службы не мусульман? Могут ли мусульмане поздравлять христиан с Рождеством, или это каким-то образом будет являться подтверждением ложных верований? Допустимо ли, чтобы немусульманские члены семьи вступали в наследство? Имеют ли право бедные/нуждающиеся не мусульмане получать Закат – обязательную милостыню, которую мусульмане должны подавать из своего избыточного материального богатства? Несмотря на то, что некоторые ученые, такие как Фарид </w:t>
      </w:r>
      <w:proofErr w:type="spellStart"/>
      <w:r w:rsidRPr="00FC63A3">
        <w:rPr>
          <w:rStyle w:val="af5"/>
          <w:rFonts w:ascii="Times New Roman" w:hAnsi="Times New Roman" w:cs="Times New Roman"/>
          <w:i w:val="0"/>
          <w:iCs w:val="0"/>
          <w:color w:val="auto"/>
          <w:sz w:val="24"/>
          <w:szCs w:val="24"/>
        </w:rPr>
        <w:t>Эсак</w:t>
      </w:r>
      <w:proofErr w:type="spellEnd"/>
      <w:r w:rsidRPr="00FC63A3">
        <w:rPr>
          <w:rStyle w:val="af5"/>
          <w:rFonts w:ascii="Times New Roman" w:hAnsi="Times New Roman" w:cs="Times New Roman"/>
          <w:i w:val="0"/>
          <w:iCs w:val="0"/>
          <w:color w:val="auto"/>
          <w:sz w:val="24"/>
          <w:szCs w:val="24"/>
        </w:rPr>
        <w:t xml:space="preserve"> из Южной Африки, пытались расширить границы в этих вопросах, исходя из их конкретных этических положений, возможен ли заветный плюрализм, если ответ на все вышеперечисленные вопросы отрицательный? (</w:t>
      </w:r>
      <w:proofErr w:type="spellStart"/>
      <w:r w:rsidRPr="00FC63A3">
        <w:rPr>
          <w:rStyle w:val="af5"/>
          <w:rFonts w:ascii="Times New Roman" w:hAnsi="Times New Roman" w:cs="Times New Roman"/>
          <w:i w:val="0"/>
          <w:iCs w:val="0"/>
          <w:color w:val="auto"/>
          <w:sz w:val="24"/>
          <w:szCs w:val="24"/>
        </w:rPr>
        <w:t>Эсак</w:t>
      </w:r>
      <w:proofErr w:type="spellEnd"/>
      <w:r w:rsidRPr="00FC63A3">
        <w:rPr>
          <w:rStyle w:val="af5"/>
          <w:rFonts w:ascii="Times New Roman" w:hAnsi="Times New Roman" w:cs="Times New Roman"/>
          <w:i w:val="0"/>
          <w:iCs w:val="0"/>
          <w:color w:val="auto"/>
          <w:sz w:val="24"/>
          <w:szCs w:val="24"/>
        </w:rPr>
        <w:t>, 1996 г.).</w:t>
      </w:r>
    </w:p>
    <w:p w14:paraId="26CFDA56" w14:textId="77777777" w:rsidR="00E77F94" w:rsidRPr="00FC63A3" w:rsidRDefault="00E77F94" w:rsidP="00E77F94">
      <w:pPr>
        <w:pStyle w:val="a3"/>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Да, возможен. На самом деле, именно эксклюзивные верования создают условия, при которых заветный плюрализм становится возможным. Плюрализм не имел бы смысла, если бы не наши несопоставимые религиозные утверждения. Каждая религия устанавливает нормы поведения, которые на основе теологии являются либо допустимыми, либо неприемлемыми. Религиям нужно не менять свои доктрины, а трактовать их так, чтобы мирно сотрудничать с людьми других вероисповеданий. </w:t>
      </w:r>
    </w:p>
    <w:p w14:paraId="0EF7E9D7"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Большинство религий убеждены в своей исключительности, предлагая уникальные пути к спасению. Концепция договорного плюрализма не может базироваться на теологическом </w:t>
      </w:r>
      <w:proofErr w:type="spellStart"/>
      <w:r w:rsidRPr="00FC63A3">
        <w:rPr>
          <w:rStyle w:val="af5"/>
          <w:rFonts w:ascii="Times New Roman" w:hAnsi="Times New Roman" w:cs="Times New Roman"/>
          <w:i w:val="0"/>
          <w:iCs w:val="0"/>
          <w:color w:val="auto"/>
          <w:sz w:val="24"/>
          <w:szCs w:val="24"/>
        </w:rPr>
        <w:t>инклюзивизме</w:t>
      </w:r>
      <w:proofErr w:type="spellEnd"/>
      <w:r w:rsidRPr="00FC63A3">
        <w:rPr>
          <w:rStyle w:val="af5"/>
          <w:rFonts w:ascii="Times New Roman" w:hAnsi="Times New Roman" w:cs="Times New Roman"/>
          <w:i w:val="0"/>
          <w:iCs w:val="0"/>
          <w:color w:val="auto"/>
          <w:sz w:val="24"/>
          <w:szCs w:val="24"/>
        </w:rPr>
        <w:t xml:space="preserve"> и релятивизме (Мирза, 2018а). Напротив, заветный плюрализм должен быть сформулирован таким образом, чтобы он помогал нам взаимодействовать, несмотря на наличие исключительных убеждений и обычаев. Да, по своей сути, заветный плюрализм включает в себя исключительное, при этом стимулируя нас искать способы расширения наших границ и взглядов. Соответственно, </w:t>
      </w:r>
      <w:proofErr w:type="spellStart"/>
      <w:r w:rsidRPr="00FC63A3">
        <w:rPr>
          <w:rStyle w:val="af5"/>
          <w:rFonts w:ascii="Times New Roman" w:hAnsi="Times New Roman" w:cs="Times New Roman"/>
          <w:i w:val="0"/>
          <w:iCs w:val="0"/>
          <w:color w:val="auto"/>
          <w:sz w:val="24"/>
          <w:szCs w:val="24"/>
        </w:rPr>
        <w:t>Марракешская</w:t>
      </w:r>
      <w:proofErr w:type="spellEnd"/>
      <w:r w:rsidRPr="00FC63A3">
        <w:rPr>
          <w:rStyle w:val="af5"/>
          <w:rFonts w:ascii="Times New Roman" w:hAnsi="Times New Roman" w:cs="Times New Roman"/>
          <w:i w:val="0"/>
          <w:iCs w:val="0"/>
          <w:color w:val="auto"/>
          <w:sz w:val="24"/>
          <w:szCs w:val="24"/>
        </w:rPr>
        <w:t xml:space="preserve"> декларация, подписанная в 2016 году более чем двумястами международными учеными, является призывом к консервативным мусульманским правоведам по всему миру разработать законодательство, которое будет способствовать гражданскому равенству в мусульманских обществах (</w:t>
      </w:r>
      <w:proofErr w:type="spellStart"/>
      <w:r w:rsidRPr="00FC63A3">
        <w:rPr>
          <w:rStyle w:val="af5"/>
          <w:rFonts w:ascii="Times New Roman" w:hAnsi="Times New Roman" w:cs="Times New Roman"/>
          <w:i w:val="0"/>
          <w:iCs w:val="0"/>
          <w:color w:val="auto"/>
          <w:sz w:val="24"/>
          <w:szCs w:val="24"/>
        </w:rPr>
        <w:t>Марракешская</w:t>
      </w:r>
      <w:proofErr w:type="spellEnd"/>
      <w:r w:rsidRPr="00FC63A3">
        <w:rPr>
          <w:rStyle w:val="af5"/>
          <w:rFonts w:ascii="Times New Roman" w:hAnsi="Times New Roman" w:cs="Times New Roman"/>
          <w:i w:val="0"/>
          <w:iCs w:val="0"/>
          <w:color w:val="auto"/>
          <w:sz w:val="24"/>
          <w:szCs w:val="24"/>
        </w:rPr>
        <w:t xml:space="preserve"> декларация, без даты). Хотя эта инициатива была встречена как шаг в правильном направлении, она также подверглась критике за свои серьезные недостатки (Хан, 2016 г.). Тем не менее, это можно рассматривать как сигнал о том, что влиятельные игроки в мусульманском мире признают, что они должны сесть за стол переговоров.</w:t>
      </w:r>
    </w:p>
    <w:p w14:paraId="57D2935A"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Благоприятные для заветного плюрализма условия включают в себя человеческую свободу жить в соответствии с их убеждениями и делиться этими убеждениями в обществе, а также быть твердыми в своем упорстве, когда им бросают вызов либо узко мыслящие люди из их круга, либо противники извне. Как отмечается во второй главе данной работы: «Заветный плюрализм – это сложная работа, для которой нет выхода на пенсию в связи с возрастом. Он не дает утопических обещаний и не предрекает конец истории». Это находит отражение в одной из самых коротких и всеобъемлющих сур Корана: «Клянусь предвечерним временем! Воистину, каждый человек в убытке, кроме тех, которые уверовали, совершали праведные деяния, заповедовали друг другу истину и заповедовали </w:t>
      </w:r>
      <w:r w:rsidRPr="00FC63A3">
        <w:rPr>
          <w:rStyle w:val="af5"/>
          <w:rFonts w:ascii="Times New Roman" w:hAnsi="Times New Roman" w:cs="Times New Roman"/>
          <w:i w:val="0"/>
          <w:iCs w:val="0"/>
          <w:color w:val="auto"/>
          <w:sz w:val="24"/>
          <w:szCs w:val="24"/>
        </w:rPr>
        <w:lastRenderedPageBreak/>
        <w:t xml:space="preserve">друг другу терпение!» (Коран 103). Эти четыре принципа соответствуют основам и добродетелям ЗП-МКРГ: верование (личное), добрые дела (личное и взаимоотношение) и призыв друг друга к истине и непоколебимости (сравнительное и </w:t>
      </w:r>
      <w:proofErr w:type="spellStart"/>
      <w:r w:rsidRPr="00FC63A3">
        <w:rPr>
          <w:rStyle w:val="af5"/>
          <w:rFonts w:ascii="Times New Roman" w:hAnsi="Times New Roman" w:cs="Times New Roman"/>
          <w:i w:val="0"/>
          <w:iCs w:val="0"/>
          <w:color w:val="auto"/>
          <w:sz w:val="24"/>
          <w:szCs w:val="24"/>
        </w:rPr>
        <w:t>коллаборативное</w:t>
      </w:r>
      <w:proofErr w:type="spellEnd"/>
      <w:r w:rsidRPr="00FC63A3">
        <w:rPr>
          <w:rStyle w:val="af5"/>
          <w:rFonts w:ascii="Times New Roman" w:hAnsi="Times New Roman" w:cs="Times New Roman"/>
          <w:i w:val="0"/>
          <w:iCs w:val="0"/>
          <w:color w:val="auto"/>
          <w:sz w:val="24"/>
          <w:szCs w:val="24"/>
        </w:rPr>
        <w:t xml:space="preserve">). Это понимание порадовало бы таких личностей, как имам </w:t>
      </w:r>
      <w:proofErr w:type="spellStart"/>
      <w:r w:rsidRPr="00FC63A3">
        <w:rPr>
          <w:rStyle w:val="af5"/>
          <w:rFonts w:ascii="Times New Roman" w:hAnsi="Times New Roman" w:cs="Times New Roman"/>
          <w:i w:val="0"/>
          <w:iCs w:val="0"/>
          <w:color w:val="auto"/>
          <w:sz w:val="24"/>
          <w:szCs w:val="24"/>
        </w:rPr>
        <w:t>Шафии</w:t>
      </w:r>
      <w:proofErr w:type="spellEnd"/>
      <w:r w:rsidRPr="00FC63A3">
        <w:rPr>
          <w:rStyle w:val="af5"/>
          <w:rFonts w:ascii="Times New Roman" w:hAnsi="Times New Roman" w:cs="Times New Roman"/>
          <w:i w:val="0"/>
          <w:iCs w:val="0"/>
          <w:color w:val="auto"/>
          <w:sz w:val="24"/>
          <w:szCs w:val="24"/>
        </w:rPr>
        <w:t xml:space="preserve"> (скончался в 820 г.) – основатель названной в его честь одной из четырех главных суннитских школ правоведения, который сказал: «Если бы люди углубились в размышления над этой сурой, она была бы для них достаточной» (Исследование Корана, 2015 г., стр. 1557).</w:t>
      </w:r>
    </w:p>
    <w:p w14:paraId="446BD104"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Преимущества жизни в условиях религиозной свободы являются неоспоримыми. Мусульмане, которые живут в свободных обществах, опираются на принципы этой свободы для защиты своих прав, часто в солидарности с другими малочисленными группами. Осознавая ценность свободы для себя, мы сталкиваемся с необходимостью признать несправедливость и лицемерие отказа в этой свободе другим. Этот рациональный подход к религиозной свободе находит подтверждение в часто цитируемых стихах из Корана: «Нет принуждения в религии» (Коран 2:256) и «Истина – от вашего Господа. Кто хочет, пусть верует, а кто не хочет, пусть не верует» (Коран 18:29). Процесс признания права на существование и даже процветание моральных устоев, противоположных собственным, требует мобилизации всех компетенций и навыков, доступных в арсенале ЗП-МКРГ. При этом последствия такого подхода выходят далеко за рамки локального уровня. Они имеют глобальное значение. </w:t>
      </w:r>
    </w:p>
    <w:p w14:paraId="773E60D0"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В 1990 году Организация Исламского Сотрудничества (ОИС) приняла «Каирскую декларацию о правах человека» в качестве своего «универсального» документа, выражающего принципиальное религиозное несогласие с определенными положениями «Всеобщей декларации прав человека 1948 года». Этот исламский документ был подвергнут критике за его узкую направленность, в результате чего недавно он был подвергнут пересмотру (</w:t>
      </w:r>
      <w:proofErr w:type="spellStart"/>
      <w:r w:rsidRPr="00FC63A3">
        <w:rPr>
          <w:rStyle w:val="af5"/>
          <w:rFonts w:ascii="Times New Roman" w:hAnsi="Times New Roman" w:cs="Times New Roman"/>
          <w:i w:val="0"/>
          <w:iCs w:val="0"/>
          <w:color w:val="auto"/>
          <w:sz w:val="24"/>
          <w:szCs w:val="24"/>
        </w:rPr>
        <w:t>Каяоглу</w:t>
      </w:r>
      <w:proofErr w:type="spellEnd"/>
      <w:r w:rsidRPr="00FC63A3">
        <w:rPr>
          <w:rStyle w:val="af5"/>
          <w:rFonts w:ascii="Times New Roman" w:hAnsi="Times New Roman" w:cs="Times New Roman"/>
          <w:i w:val="0"/>
          <w:iCs w:val="0"/>
          <w:color w:val="auto"/>
          <w:sz w:val="24"/>
          <w:szCs w:val="24"/>
        </w:rPr>
        <w:t xml:space="preserve">, 2020 г.). Подобным образом, основное финансовое учреждение стран-членов ОИС, Исламский Банк Развития (ИБР), начал использовать «Цели устойчивого развития» (ЦУР) ООН в качестве основного инструмента оценки своей эффективности (ИБР, без даты). Все это является примерами ведения переговорного процесса в глобальном масштабе. Если такие угрозы, как распространение ядерного оружия, изменение климата и терроризм, или такие проблемы, как социальное неравенство, голод и бедность, не убедили нас в необходимости глобального сотрудничества, то пандемия Ковид-19 должна стать решающим аргументом. Недостатки нынешнего мирового порядка очевидны, и нас ждет новая эпоха (Хаас, 2016 г.). Мировые религии должны начать уделять внимание призывам к заветному плюрализму и необходимости межкультурной религиозной грамотности на глобальном уровне, чтобы помочь направить человечество к светлому будущему. </w:t>
      </w:r>
    </w:p>
    <w:p w14:paraId="2F150E04"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Коран повествует нам, что Бог поставил человека в качестве «Халифа» (преемника/наместника) на Земле (Коран 2:30). Этот мандат, данный «роду человеческому, детям Адама» в аяте о Халифе, по мнению политического философа Эндрю </w:t>
      </w:r>
      <w:proofErr w:type="spellStart"/>
      <w:r w:rsidRPr="00FC63A3">
        <w:rPr>
          <w:rStyle w:val="af5"/>
          <w:rFonts w:ascii="Times New Roman" w:hAnsi="Times New Roman" w:cs="Times New Roman"/>
          <w:i w:val="0"/>
          <w:iCs w:val="0"/>
          <w:color w:val="auto"/>
          <w:sz w:val="24"/>
          <w:szCs w:val="24"/>
        </w:rPr>
        <w:t>Марча</w:t>
      </w:r>
      <w:proofErr w:type="spellEnd"/>
      <w:r w:rsidRPr="00FC63A3">
        <w:rPr>
          <w:rStyle w:val="af5"/>
          <w:rFonts w:ascii="Times New Roman" w:hAnsi="Times New Roman" w:cs="Times New Roman"/>
          <w:i w:val="0"/>
          <w:iCs w:val="0"/>
          <w:color w:val="auto"/>
          <w:sz w:val="24"/>
          <w:szCs w:val="24"/>
        </w:rPr>
        <w:t>, делает доктрину относительно неоднозначной с точки зрения универсализма как в глобальном, так и в локальном аспектах (</w:t>
      </w:r>
      <w:proofErr w:type="spellStart"/>
      <w:r w:rsidRPr="00FC63A3">
        <w:rPr>
          <w:rStyle w:val="af5"/>
          <w:rFonts w:ascii="Times New Roman" w:hAnsi="Times New Roman" w:cs="Times New Roman"/>
          <w:i w:val="0"/>
          <w:iCs w:val="0"/>
          <w:color w:val="auto"/>
          <w:sz w:val="24"/>
          <w:szCs w:val="24"/>
        </w:rPr>
        <w:t>Марч</w:t>
      </w:r>
      <w:proofErr w:type="spellEnd"/>
      <w:r w:rsidRPr="00FC63A3">
        <w:rPr>
          <w:rStyle w:val="af5"/>
          <w:rFonts w:ascii="Times New Roman" w:hAnsi="Times New Roman" w:cs="Times New Roman"/>
          <w:i w:val="0"/>
          <w:iCs w:val="0"/>
          <w:color w:val="auto"/>
          <w:sz w:val="24"/>
          <w:szCs w:val="24"/>
        </w:rPr>
        <w:t xml:space="preserve">, 2019 г., стр. 200). Хотя мусульмане традиционно воспринимали Халифат как исключительное право </w:t>
      </w:r>
      <w:proofErr w:type="spellStart"/>
      <w:r w:rsidRPr="00FC63A3">
        <w:rPr>
          <w:rStyle w:val="af5"/>
          <w:rFonts w:ascii="Times New Roman" w:hAnsi="Times New Roman" w:cs="Times New Roman"/>
          <w:i w:val="0"/>
          <w:iCs w:val="0"/>
          <w:color w:val="auto"/>
          <w:sz w:val="24"/>
          <w:szCs w:val="24"/>
        </w:rPr>
        <w:t>уммы</w:t>
      </w:r>
      <w:proofErr w:type="spellEnd"/>
      <w:r w:rsidRPr="00FC63A3">
        <w:rPr>
          <w:rStyle w:val="af5"/>
          <w:rFonts w:ascii="Times New Roman" w:hAnsi="Times New Roman" w:cs="Times New Roman"/>
          <w:i w:val="0"/>
          <w:iCs w:val="0"/>
          <w:color w:val="auto"/>
          <w:sz w:val="24"/>
          <w:szCs w:val="24"/>
        </w:rPr>
        <w:t xml:space="preserve"> – мирового сообщества мусульман, прямо подчиняющегося верховенству шариата – нам необходимо рассмотреть его в новом свете, как задачу, поставленную перед всем человечеством, задачу, которую </w:t>
      </w:r>
      <w:r w:rsidRPr="00FC63A3">
        <w:rPr>
          <w:rStyle w:val="af5"/>
          <w:rFonts w:ascii="Times New Roman" w:hAnsi="Times New Roman" w:cs="Times New Roman"/>
          <w:i w:val="0"/>
          <w:iCs w:val="0"/>
          <w:color w:val="auto"/>
          <w:sz w:val="24"/>
          <w:szCs w:val="24"/>
        </w:rPr>
        <w:lastRenderedPageBreak/>
        <w:t>следует переосмыслить в свете нового повествования человеческой истории в контексте обширной вселенской картины мира (Мирза, 2018b). Вместо того чтобы думать изолированно, надеясь изменить мир в соответствии со своими представлениями, верующим людям необходимо научиться думать сообща, озаряя других своим светом и обогащаясь самим благодаря свету других людей, придавая при этом новый смысл словам из Корана: «Один свет поверх другого» (Коран 24:35). Ученый XIX века Макс Мюллер известен своими словами о религии: «Кто знает одну, тот не знает ни одной» (</w:t>
      </w:r>
      <w:proofErr w:type="spellStart"/>
      <w:r w:rsidRPr="00FC63A3">
        <w:rPr>
          <w:rStyle w:val="af5"/>
          <w:rFonts w:ascii="Times New Roman" w:hAnsi="Times New Roman" w:cs="Times New Roman"/>
          <w:i w:val="0"/>
          <w:iCs w:val="0"/>
          <w:color w:val="auto"/>
          <w:sz w:val="24"/>
          <w:szCs w:val="24"/>
        </w:rPr>
        <w:t>Аллес</w:t>
      </w:r>
      <w:proofErr w:type="spellEnd"/>
      <w:r w:rsidRPr="00FC63A3">
        <w:rPr>
          <w:rStyle w:val="af5"/>
          <w:rFonts w:ascii="Times New Roman" w:hAnsi="Times New Roman" w:cs="Times New Roman"/>
          <w:i w:val="0"/>
          <w:iCs w:val="0"/>
          <w:color w:val="auto"/>
          <w:sz w:val="24"/>
          <w:szCs w:val="24"/>
        </w:rPr>
        <w:t xml:space="preserve">, 2019 г.). Это изречение Мюллера, вероятно, является окном к заветному плюрализму. </w:t>
      </w:r>
    </w:p>
    <w:p w14:paraId="5E89C65A" w14:textId="5A912CF9" w:rsidR="00E77F94" w:rsidRPr="00FC63A3" w:rsidRDefault="00E77F94" w:rsidP="00374877">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Индийский поэт и философ Мухаммад </w:t>
      </w:r>
      <w:proofErr w:type="spellStart"/>
      <w:r w:rsidRPr="00FC63A3">
        <w:rPr>
          <w:rStyle w:val="af5"/>
          <w:rFonts w:ascii="Times New Roman" w:hAnsi="Times New Roman" w:cs="Times New Roman"/>
          <w:i w:val="0"/>
          <w:iCs w:val="0"/>
          <w:color w:val="auto"/>
          <w:sz w:val="24"/>
          <w:szCs w:val="24"/>
        </w:rPr>
        <w:t>Икбал</w:t>
      </w:r>
      <w:proofErr w:type="spellEnd"/>
      <w:r w:rsidRPr="00FC63A3">
        <w:rPr>
          <w:rStyle w:val="af5"/>
          <w:rFonts w:ascii="Times New Roman" w:hAnsi="Times New Roman" w:cs="Times New Roman"/>
          <w:i w:val="0"/>
          <w:iCs w:val="0"/>
          <w:color w:val="auto"/>
          <w:sz w:val="24"/>
          <w:szCs w:val="24"/>
        </w:rPr>
        <w:t>, в предисловии к своей работе «Перестройка религиозной мысли в исламе» отдает приоритет практике над теорией, заявляя: «Коран — это книга, акцентирующая внимание на «поступке», а не на «идее»» (</w:t>
      </w:r>
      <w:proofErr w:type="spellStart"/>
      <w:r w:rsidRPr="00FC63A3">
        <w:rPr>
          <w:rStyle w:val="af5"/>
          <w:rFonts w:ascii="Times New Roman" w:hAnsi="Times New Roman" w:cs="Times New Roman"/>
          <w:i w:val="0"/>
          <w:iCs w:val="0"/>
          <w:color w:val="auto"/>
          <w:sz w:val="24"/>
          <w:szCs w:val="24"/>
        </w:rPr>
        <w:t>Икбал</w:t>
      </w:r>
      <w:proofErr w:type="spellEnd"/>
      <w:r w:rsidRPr="00FC63A3">
        <w:rPr>
          <w:rStyle w:val="af5"/>
          <w:rFonts w:ascii="Times New Roman" w:hAnsi="Times New Roman" w:cs="Times New Roman"/>
          <w:i w:val="0"/>
          <w:iCs w:val="0"/>
          <w:color w:val="auto"/>
          <w:sz w:val="24"/>
          <w:szCs w:val="24"/>
        </w:rPr>
        <w:t xml:space="preserve">, 2012 г., XLV). Как это иронично для книги, посвященной идеям, но подчеркивающей их второстепенность. Можно сказать, что </w:t>
      </w:r>
      <w:proofErr w:type="spellStart"/>
      <w:r w:rsidRPr="00FC63A3">
        <w:rPr>
          <w:rStyle w:val="af5"/>
          <w:rFonts w:ascii="Times New Roman" w:hAnsi="Times New Roman" w:cs="Times New Roman"/>
          <w:i w:val="0"/>
          <w:iCs w:val="0"/>
          <w:color w:val="auto"/>
          <w:sz w:val="24"/>
          <w:szCs w:val="24"/>
        </w:rPr>
        <w:t>Икбал</w:t>
      </w:r>
      <w:proofErr w:type="spellEnd"/>
      <w:r w:rsidRPr="00FC63A3">
        <w:rPr>
          <w:rStyle w:val="af5"/>
          <w:rFonts w:ascii="Times New Roman" w:hAnsi="Times New Roman" w:cs="Times New Roman"/>
          <w:i w:val="0"/>
          <w:iCs w:val="0"/>
          <w:color w:val="auto"/>
          <w:sz w:val="24"/>
          <w:szCs w:val="24"/>
        </w:rPr>
        <w:t xml:space="preserve"> воспроизводит библейский афоризм: «Вы узнаете их по плодам их дел» (от Матфея 7:16). Коран повествует верующим: «Аллах не запрещает вам быть добрыми и справедливыми с теми, которые не сражались с вами из-за религии и не изгоняли вас из ваших жилищ. Воистину, Аллах любит беспристрастных» (Коран 60:8). Когда невозможно найти общий язык в теологии, с чем сталкивался даже пророк Мухаммед (Мирза, 2011 г.), представители различных религиозных общин могут найти другой способ проявления божественного света в мире</w:t>
      </w:r>
      <w:proofErr w:type="gramStart"/>
      <w:r w:rsidRPr="00FC63A3">
        <w:rPr>
          <w:rStyle w:val="af5"/>
          <w:rFonts w:ascii="Times New Roman" w:hAnsi="Times New Roman" w:cs="Times New Roman"/>
          <w:i w:val="0"/>
          <w:iCs w:val="0"/>
          <w:color w:val="auto"/>
          <w:sz w:val="24"/>
          <w:szCs w:val="24"/>
        </w:rPr>
        <w:t>: Они</w:t>
      </w:r>
      <w:proofErr w:type="gramEnd"/>
      <w:r w:rsidRPr="00FC63A3">
        <w:rPr>
          <w:rStyle w:val="af5"/>
          <w:rFonts w:ascii="Times New Roman" w:hAnsi="Times New Roman" w:cs="Times New Roman"/>
          <w:i w:val="0"/>
          <w:iCs w:val="0"/>
          <w:color w:val="auto"/>
          <w:sz w:val="24"/>
          <w:szCs w:val="24"/>
        </w:rPr>
        <w:t xml:space="preserve"> могут сотрудничать друг с другом или вступать в здоровую конкуренцию ради достижения общего блага. «У каждого есть сторона, куда он обращается лицом», повествует Коран, поэтому «Стремитесь же опередить друг друга в добрых делах. Где бы вы ни были, Аллах приведет всех вместе. Воистину, Аллах способен на всякую вещь» (Коран 2:148).</w:t>
      </w:r>
    </w:p>
    <w:p w14:paraId="668B6666" w14:textId="77777777" w:rsidR="00E77F94" w:rsidRPr="00FC63A3" w:rsidRDefault="00E77F94" w:rsidP="00E77F94">
      <w:pPr>
        <w:pStyle w:val="a3"/>
        <w:jc w:val="both"/>
        <w:rPr>
          <w:rStyle w:val="af5"/>
          <w:rFonts w:ascii="Times New Roman" w:hAnsi="Times New Roman" w:cs="Times New Roman"/>
          <w:b/>
          <w:i w:val="0"/>
          <w:iCs w:val="0"/>
          <w:color w:val="auto"/>
          <w:sz w:val="24"/>
          <w:szCs w:val="24"/>
        </w:rPr>
      </w:pPr>
      <w:r w:rsidRPr="00FC63A3">
        <w:rPr>
          <w:rStyle w:val="af5"/>
          <w:rFonts w:ascii="Times New Roman" w:hAnsi="Times New Roman" w:cs="Times New Roman"/>
          <w:b/>
          <w:i w:val="0"/>
          <w:iCs w:val="0"/>
          <w:color w:val="auto"/>
          <w:sz w:val="24"/>
          <w:szCs w:val="24"/>
        </w:rPr>
        <w:t>Примечания</w:t>
      </w:r>
    </w:p>
    <w:p w14:paraId="0CE452FD"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bookmarkStart w:id="4" w:name="_bookmark75"/>
      <w:bookmarkStart w:id="5" w:name="_bookmark77"/>
      <w:bookmarkEnd w:id="4"/>
      <w:bookmarkEnd w:id="5"/>
      <w:r w:rsidRPr="00FC63A3">
        <w:rPr>
          <w:rStyle w:val="af5"/>
          <w:rFonts w:ascii="Times New Roman" w:hAnsi="Times New Roman" w:cs="Times New Roman"/>
          <w:i w:val="0"/>
          <w:iCs w:val="0"/>
          <w:color w:val="auto"/>
          <w:sz w:val="24"/>
          <w:szCs w:val="24"/>
        </w:rPr>
        <w:t>Термин «нарративная эмпатия» определен, как «процесс разделения чувств и попытка понять перспективу другого человека, который возникает в результате чтения, просмотра, прослушивания или воображения историй, повествующих о ситуациях и обстоятельствах, в которых находится другой человек» (Кин, 2013 г.).</w:t>
      </w:r>
    </w:p>
    <w:p w14:paraId="2E507805"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В английской версии статьи все переводы Корана взяты из работы М.А.С. Абдель </w:t>
      </w:r>
      <w:proofErr w:type="spellStart"/>
      <w:r w:rsidRPr="00FC63A3">
        <w:rPr>
          <w:rStyle w:val="af5"/>
          <w:rFonts w:ascii="Times New Roman" w:hAnsi="Times New Roman" w:cs="Times New Roman"/>
          <w:i w:val="0"/>
          <w:iCs w:val="0"/>
          <w:color w:val="auto"/>
          <w:sz w:val="24"/>
          <w:szCs w:val="24"/>
        </w:rPr>
        <w:t>Халима</w:t>
      </w:r>
      <w:proofErr w:type="spellEnd"/>
      <w:r w:rsidRPr="00FC63A3">
        <w:rPr>
          <w:rStyle w:val="af5"/>
          <w:rFonts w:ascii="Times New Roman" w:hAnsi="Times New Roman" w:cs="Times New Roman"/>
          <w:i w:val="0"/>
          <w:iCs w:val="0"/>
          <w:color w:val="auto"/>
          <w:sz w:val="24"/>
          <w:szCs w:val="24"/>
        </w:rPr>
        <w:t xml:space="preserve">. Перевод был опубликован издательством Оксфордского университета в 2008 году. Использовался перевод в том виде, в котором он доступен онлайн на сайте </w:t>
      </w:r>
      <w:hyperlink r:id="rId11" w:history="1">
        <w:r w:rsidRPr="00FC63A3">
          <w:rPr>
            <w:rStyle w:val="af5"/>
            <w:rFonts w:ascii="Times New Roman" w:hAnsi="Times New Roman" w:cs="Times New Roman"/>
            <w:i w:val="0"/>
            <w:iCs w:val="0"/>
            <w:color w:val="auto"/>
            <w:sz w:val="24"/>
            <w:szCs w:val="24"/>
          </w:rPr>
          <w:t>https://quran.com/</w:t>
        </w:r>
      </w:hyperlink>
      <w:r w:rsidRPr="00FC63A3">
        <w:rPr>
          <w:rStyle w:val="af5"/>
          <w:rFonts w:ascii="Times New Roman" w:hAnsi="Times New Roman" w:cs="Times New Roman"/>
          <w:i w:val="0"/>
          <w:iCs w:val="0"/>
          <w:color w:val="auto"/>
          <w:sz w:val="24"/>
          <w:szCs w:val="24"/>
        </w:rPr>
        <w:t xml:space="preserve">. Для более подробной информации о переводах Корана, см. Джозеф </w:t>
      </w:r>
      <w:proofErr w:type="spellStart"/>
      <w:r w:rsidRPr="00FC63A3">
        <w:rPr>
          <w:rStyle w:val="af5"/>
          <w:rFonts w:ascii="Times New Roman" w:hAnsi="Times New Roman" w:cs="Times New Roman"/>
          <w:i w:val="0"/>
          <w:iCs w:val="0"/>
          <w:color w:val="auto"/>
          <w:sz w:val="24"/>
          <w:szCs w:val="24"/>
        </w:rPr>
        <w:t>Лумбард</w:t>
      </w:r>
      <w:proofErr w:type="spellEnd"/>
      <w:r w:rsidRPr="00FC63A3">
        <w:rPr>
          <w:rStyle w:val="af5"/>
          <w:rFonts w:ascii="Times New Roman" w:hAnsi="Times New Roman" w:cs="Times New Roman"/>
          <w:i w:val="0"/>
          <w:iCs w:val="0"/>
          <w:color w:val="auto"/>
          <w:sz w:val="24"/>
          <w:szCs w:val="24"/>
        </w:rPr>
        <w:t xml:space="preserve">, «Коран в переводах» в «Исследование Корана». Переводы от Абдель </w:t>
      </w:r>
      <w:proofErr w:type="spellStart"/>
      <w:r w:rsidRPr="00FC63A3">
        <w:rPr>
          <w:rStyle w:val="af5"/>
          <w:rFonts w:ascii="Times New Roman" w:hAnsi="Times New Roman" w:cs="Times New Roman"/>
          <w:i w:val="0"/>
          <w:iCs w:val="0"/>
          <w:color w:val="auto"/>
          <w:sz w:val="24"/>
          <w:szCs w:val="24"/>
        </w:rPr>
        <w:t>Халима</w:t>
      </w:r>
      <w:proofErr w:type="spellEnd"/>
      <w:r w:rsidRPr="00FC63A3">
        <w:rPr>
          <w:rStyle w:val="af5"/>
          <w:rFonts w:ascii="Times New Roman" w:hAnsi="Times New Roman" w:cs="Times New Roman"/>
          <w:i w:val="0"/>
          <w:iCs w:val="0"/>
          <w:color w:val="auto"/>
          <w:sz w:val="24"/>
          <w:szCs w:val="24"/>
        </w:rPr>
        <w:t xml:space="preserve"> (</w:t>
      </w:r>
      <w:hyperlink r:id="rId12" w:history="1">
        <w:r w:rsidRPr="00FC63A3">
          <w:rPr>
            <w:rStyle w:val="af5"/>
            <w:rFonts w:ascii="Times New Roman" w:hAnsi="Times New Roman" w:cs="Times New Roman"/>
            <w:i w:val="0"/>
            <w:iCs w:val="0"/>
            <w:color w:val="auto"/>
            <w:sz w:val="24"/>
            <w:szCs w:val="24"/>
          </w:rPr>
          <w:t>www.quran.com</w:t>
        </w:r>
      </w:hyperlink>
      <w:r w:rsidRPr="00FC63A3">
        <w:rPr>
          <w:rStyle w:val="af5"/>
          <w:rFonts w:ascii="Times New Roman" w:hAnsi="Times New Roman" w:cs="Times New Roman"/>
          <w:i w:val="0"/>
          <w:iCs w:val="0"/>
          <w:color w:val="auto"/>
          <w:sz w:val="24"/>
          <w:szCs w:val="24"/>
        </w:rPr>
        <w:t xml:space="preserve">). От переводчика на русский язык: все цитаты Корана взяты из перевода Кулиева Эльмира Рафаэль </w:t>
      </w:r>
      <w:proofErr w:type="spellStart"/>
      <w:r w:rsidRPr="00FC63A3">
        <w:rPr>
          <w:rStyle w:val="af5"/>
          <w:rFonts w:ascii="Times New Roman" w:hAnsi="Times New Roman" w:cs="Times New Roman"/>
          <w:i w:val="0"/>
          <w:iCs w:val="0"/>
          <w:color w:val="auto"/>
          <w:sz w:val="24"/>
          <w:szCs w:val="24"/>
        </w:rPr>
        <w:t>оглы</w:t>
      </w:r>
      <w:proofErr w:type="spellEnd"/>
      <w:r w:rsidRPr="00FC63A3">
        <w:rPr>
          <w:rStyle w:val="af5"/>
          <w:rFonts w:ascii="Times New Roman" w:hAnsi="Times New Roman" w:cs="Times New Roman"/>
          <w:i w:val="0"/>
          <w:iCs w:val="0"/>
          <w:color w:val="auto"/>
          <w:sz w:val="24"/>
          <w:szCs w:val="24"/>
        </w:rPr>
        <w:t xml:space="preserve">, перевод доступен на сайте </w:t>
      </w:r>
      <w:hyperlink r:id="rId13" w:history="1">
        <w:r w:rsidRPr="00FC63A3">
          <w:rPr>
            <w:rStyle w:val="af5"/>
            <w:rFonts w:ascii="Times New Roman" w:hAnsi="Times New Roman" w:cs="Times New Roman"/>
            <w:i w:val="0"/>
            <w:iCs w:val="0"/>
            <w:color w:val="auto"/>
            <w:sz w:val="24"/>
            <w:szCs w:val="24"/>
          </w:rPr>
          <w:t>http://mykoran.ru/kuliev/</w:t>
        </w:r>
      </w:hyperlink>
      <w:r w:rsidRPr="00FC63A3">
        <w:rPr>
          <w:rStyle w:val="af5"/>
          <w:rFonts w:ascii="Times New Roman" w:hAnsi="Times New Roman" w:cs="Times New Roman"/>
          <w:i w:val="0"/>
          <w:iCs w:val="0"/>
          <w:color w:val="auto"/>
          <w:sz w:val="24"/>
          <w:szCs w:val="24"/>
        </w:rPr>
        <w:t>, а также в мобильном приложении «Коран с переводом смыслов».</w:t>
      </w:r>
    </w:p>
    <w:p w14:paraId="601935ED"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Отличное введение в ислам через призму трех аспектов – тела, ума и сердца – представлено в работе </w:t>
      </w:r>
      <w:proofErr w:type="spellStart"/>
      <w:r w:rsidRPr="00FC63A3">
        <w:rPr>
          <w:rStyle w:val="af5"/>
          <w:rFonts w:ascii="Times New Roman" w:hAnsi="Times New Roman" w:cs="Times New Roman"/>
          <w:i w:val="0"/>
          <w:iCs w:val="0"/>
          <w:color w:val="auto"/>
          <w:sz w:val="24"/>
          <w:szCs w:val="24"/>
        </w:rPr>
        <w:t>Читтика</w:t>
      </w:r>
      <w:proofErr w:type="spellEnd"/>
      <w:r w:rsidRPr="00FC63A3">
        <w:rPr>
          <w:rStyle w:val="af5"/>
          <w:rFonts w:ascii="Times New Roman" w:hAnsi="Times New Roman" w:cs="Times New Roman"/>
          <w:i w:val="0"/>
          <w:iCs w:val="0"/>
          <w:color w:val="auto"/>
          <w:sz w:val="24"/>
          <w:szCs w:val="24"/>
        </w:rPr>
        <w:t xml:space="preserve"> и Мураты «Видение ислама» (1998 г.).</w:t>
      </w:r>
    </w:p>
    <w:p w14:paraId="4236A455"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Тирмизи</w:t>
      </w:r>
      <w:proofErr w:type="spellEnd"/>
      <w:r w:rsidRPr="00FC63A3">
        <w:rPr>
          <w:rStyle w:val="af5"/>
          <w:rFonts w:ascii="Times New Roman" w:hAnsi="Times New Roman" w:cs="Times New Roman"/>
          <w:i w:val="0"/>
          <w:iCs w:val="0"/>
          <w:color w:val="auto"/>
          <w:sz w:val="24"/>
          <w:szCs w:val="24"/>
        </w:rPr>
        <w:t xml:space="preserve"> 4, 11, 2499, </w:t>
      </w:r>
      <w:hyperlink r:id="rId14" w:history="1">
        <w:r w:rsidRPr="00FC63A3">
          <w:rPr>
            <w:rStyle w:val="af5"/>
            <w:rFonts w:ascii="Times New Roman" w:hAnsi="Times New Roman" w:cs="Times New Roman"/>
            <w:i w:val="0"/>
            <w:iCs w:val="0"/>
            <w:color w:val="auto"/>
            <w:sz w:val="24"/>
            <w:szCs w:val="24"/>
          </w:rPr>
          <w:t>https://sunnah.com/urn/678050</w:t>
        </w:r>
      </w:hyperlink>
      <w:r w:rsidRPr="00FC63A3">
        <w:rPr>
          <w:rStyle w:val="af5"/>
          <w:rFonts w:ascii="Times New Roman" w:hAnsi="Times New Roman" w:cs="Times New Roman"/>
          <w:i w:val="0"/>
          <w:iCs w:val="0"/>
          <w:color w:val="auto"/>
          <w:sz w:val="24"/>
          <w:szCs w:val="24"/>
        </w:rPr>
        <w:t xml:space="preserve">. Все хадисы взяты из онлайн-базы данных хадисов на Sunnah.com. Эти сноски указывают на название произведения хадисов, как оно обычно цитируется, за которым следуют том, книга и номер хадиса, как они </w:t>
      </w:r>
      <w:r w:rsidRPr="00FC63A3">
        <w:rPr>
          <w:rStyle w:val="af5"/>
          <w:rFonts w:ascii="Times New Roman" w:hAnsi="Times New Roman" w:cs="Times New Roman"/>
          <w:i w:val="0"/>
          <w:iCs w:val="0"/>
          <w:color w:val="auto"/>
          <w:sz w:val="24"/>
          <w:szCs w:val="24"/>
        </w:rPr>
        <w:lastRenderedPageBreak/>
        <w:t>представлены в базе данных. Ссылка ведет на веб-страницу, где можно найти цитируемый хадис на арабском и английском языках. Когда хадис встречается в сборнике сорока хадисов, указывается именно этот номер.</w:t>
      </w:r>
    </w:p>
    <w:p w14:paraId="454B258C"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bookmarkStart w:id="6" w:name="_bookmark82"/>
      <w:bookmarkEnd w:id="6"/>
      <w:r w:rsidRPr="00FC63A3">
        <w:rPr>
          <w:rStyle w:val="af5"/>
          <w:rFonts w:ascii="Times New Roman" w:hAnsi="Times New Roman" w:cs="Times New Roman"/>
          <w:i w:val="0"/>
          <w:iCs w:val="0"/>
          <w:color w:val="auto"/>
          <w:sz w:val="24"/>
          <w:szCs w:val="24"/>
        </w:rPr>
        <w:t xml:space="preserve">Ибн </w:t>
      </w:r>
      <w:proofErr w:type="spellStart"/>
      <w:r w:rsidRPr="00FC63A3">
        <w:rPr>
          <w:rStyle w:val="af5"/>
          <w:rFonts w:ascii="Times New Roman" w:hAnsi="Times New Roman" w:cs="Times New Roman"/>
          <w:i w:val="0"/>
          <w:iCs w:val="0"/>
          <w:color w:val="auto"/>
          <w:sz w:val="24"/>
          <w:szCs w:val="24"/>
        </w:rPr>
        <w:t>Маджа</w:t>
      </w:r>
      <w:proofErr w:type="spellEnd"/>
      <w:r w:rsidRPr="00FC63A3">
        <w:rPr>
          <w:rStyle w:val="af5"/>
          <w:rFonts w:ascii="Times New Roman" w:hAnsi="Times New Roman" w:cs="Times New Roman"/>
          <w:i w:val="0"/>
          <w:iCs w:val="0"/>
          <w:color w:val="auto"/>
          <w:sz w:val="24"/>
          <w:szCs w:val="24"/>
        </w:rPr>
        <w:t xml:space="preserve"> 5, 37, 4248, </w:t>
      </w:r>
      <w:hyperlink r:id="rId15" w:history="1">
        <w:r w:rsidRPr="00FC63A3">
          <w:rPr>
            <w:rStyle w:val="af5"/>
            <w:rFonts w:ascii="Times New Roman" w:hAnsi="Times New Roman" w:cs="Times New Roman"/>
            <w:i w:val="0"/>
            <w:iCs w:val="0"/>
            <w:color w:val="auto"/>
            <w:sz w:val="24"/>
            <w:szCs w:val="24"/>
          </w:rPr>
          <w:t>https://sunnah.com/urn/1293510</w:t>
        </w:r>
      </w:hyperlink>
      <w:r w:rsidRPr="00FC63A3">
        <w:rPr>
          <w:rStyle w:val="af5"/>
          <w:rFonts w:ascii="Times New Roman" w:hAnsi="Times New Roman" w:cs="Times New Roman"/>
          <w:i w:val="0"/>
          <w:iCs w:val="0"/>
          <w:color w:val="auto"/>
          <w:sz w:val="24"/>
          <w:szCs w:val="24"/>
        </w:rPr>
        <w:t xml:space="preserve"> </w:t>
      </w:r>
    </w:p>
    <w:p w14:paraId="6EEC4F70"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bookmarkStart w:id="7" w:name="_bookmark83"/>
      <w:bookmarkEnd w:id="7"/>
      <w:r w:rsidRPr="00FC63A3">
        <w:rPr>
          <w:rStyle w:val="af5"/>
          <w:rFonts w:ascii="Times New Roman" w:hAnsi="Times New Roman" w:cs="Times New Roman"/>
          <w:i w:val="0"/>
          <w:iCs w:val="0"/>
          <w:color w:val="auto"/>
          <w:sz w:val="24"/>
          <w:szCs w:val="24"/>
        </w:rPr>
        <w:t xml:space="preserve">Ибн </w:t>
      </w:r>
      <w:proofErr w:type="spellStart"/>
      <w:r w:rsidRPr="00FC63A3">
        <w:rPr>
          <w:rStyle w:val="af5"/>
          <w:rFonts w:ascii="Times New Roman" w:hAnsi="Times New Roman" w:cs="Times New Roman"/>
          <w:i w:val="0"/>
          <w:iCs w:val="0"/>
          <w:color w:val="auto"/>
          <w:sz w:val="24"/>
          <w:szCs w:val="24"/>
        </w:rPr>
        <w:t>Маджа</w:t>
      </w:r>
      <w:proofErr w:type="spellEnd"/>
      <w:r w:rsidRPr="00FC63A3">
        <w:rPr>
          <w:rStyle w:val="af5"/>
          <w:rFonts w:ascii="Times New Roman" w:hAnsi="Times New Roman" w:cs="Times New Roman"/>
          <w:i w:val="0"/>
          <w:iCs w:val="0"/>
          <w:color w:val="auto"/>
          <w:sz w:val="24"/>
          <w:szCs w:val="24"/>
        </w:rPr>
        <w:t xml:space="preserve"> 1, 1, 67, </w:t>
      </w:r>
      <w:hyperlink r:id="rId16" w:history="1">
        <w:r w:rsidRPr="00FC63A3">
          <w:rPr>
            <w:rStyle w:val="af5"/>
            <w:rFonts w:ascii="Times New Roman" w:hAnsi="Times New Roman" w:cs="Times New Roman"/>
            <w:i w:val="0"/>
            <w:iCs w:val="0"/>
            <w:color w:val="auto"/>
            <w:sz w:val="24"/>
            <w:szCs w:val="24"/>
          </w:rPr>
          <w:t>https://sunnah.com/urn/1250670</w:t>
        </w:r>
      </w:hyperlink>
      <w:r w:rsidRPr="00FC63A3">
        <w:rPr>
          <w:rStyle w:val="af5"/>
          <w:rFonts w:ascii="Times New Roman" w:hAnsi="Times New Roman" w:cs="Times New Roman"/>
          <w:i w:val="0"/>
          <w:iCs w:val="0"/>
          <w:color w:val="auto"/>
          <w:sz w:val="24"/>
          <w:szCs w:val="24"/>
        </w:rPr>
        <w:t xml:space="preserve"> </w:t>
      </w:r>
    </w:p>
    <w:p w14:paraId="7AB064E2" w14:textId="77777777" w:rsidR="00E77F94" w:rsidRPr="00FC63A3" w:rsidRDefault="00E77F94" w:rsidP="00E77F94">
      <w:pPr>
        <w:pStyle w:val="a3"/>
        <w:ind w:firstLine="416"/>
        <w:jc w:val="both"/>
        <w:rPr>
          <w:rStyle w:val="af5"/>
          <w:rFonts w:ascii="Times New Roman" w:hAnsi="Times New Roman" w:cs="Times New Roman"/>
          <w:i w:val="0"/>
          <w:iCs w:val="0"/>
          <w:color w:val="auto"/>
          <w:sz w:val="24"/>
          <w:szCs w:val="24"/>
        </w:rPr>
      </w:pPr>
      <w:bookmarkStart w:id="8" w:name="_bookmark84"/>
      <w:bookmarkEnd w:id="8"/>
      <w:r w:rsidRPr="00FC63A3">
        <w:rPr>
          <w:rStyle w:val="af5"/>
          <w:rFonts w:ascii="Times New Roman" w:hAnsi="Times New Roman" w:cs="Times New Roman"/>
          <w:i w:val="0"/>
          <w:iCs w:val="0"/>
          <w:color w:val="auto"/>
          <w:sz w:val="24"/>
          <w:szCs w:val="24"/>
        </w:rPr>
        <w:t xml:space="preserve">Навави, 28, </w:t>
      </w:r>
      <w:hyperlink r:id="rId17" w:history="1">
        <w:r w:rsidRPr="00FC63A3">
          <w:rPr>
            <w:rStyle w:val="af5"/>
            <w:rFonts w:ascii="Times New Roman" w:hAnsi="Times New Roman" w:cs="Times New Roman"/>
            <w:i w:val="0"/>
            <w:iCs w:val="0"/>
            <w:color w:val="auto"/>
            <w:sz w:val="24"/>
            <w:szCs w:val="24"/>
          </w:rPr>
          <w:t>https://sunnah.com/nawawi40/28</w:t>
        </w:r>
      </w:hyperlink>
      <w:r w:rsidRPr="00FC63A3">
        <w:rPr>
          <w:rStyle w:val="af5"/>
          <w:rFonts w:ascii="Times New Roman" w:hAnsi="Times New Roman" w:cs="Times New Roman"/>
          <w:i w:val="0"/>
          <w:iCs w:val="0"/>
          <w:color w:val="auto"/>
          <w:sz w:val="24"/>
          <w:szCs w:val="24"/>
        </w:rPr>
        <w:t xml:space="preserve"> </w:t>
      </w:r>
    </w:p>
    <w:p w14:paraId="1A882A89" w14:textId="0E773330" w:rsidR="00E77F94" w:rsidRPr="00FC63A3" w:rsidRDefault="00E77F94" w:rsidP="00374877">
      <w:pPr>
        <w:pStyle w:val="a3"/>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Абу </w:t>
      </w:r>
      <w:proofErr w:type="spellStart"/>
      <w:r w:rsidRPr="00FC63A3">
        <w:rPr>
          <w:rStyle w:val="af5"/>
          <w:rFonts w:ascii="Times New Roman" w:hAnsi="Times New Roman" w:cs="Times New Roman"/>
          <w:i w:val="0"/>
          <w:iCs w:val="0"/>
          <w:color w:val="auto"/>
          <w:sz w:val="24"/>
          <w:szCs w:val="24"/>
        </w:rPr>
        <w:t>Давуд</w:t>
      </w:r>
      <w:proofErr w:type="spellEnd"/>
      <w:r w:rsidRPr="00FC63A3">
        <w:rPr>
          <w:rStyle w:val="af5"/>
          <w:rFonts w:ascii="Times New Roman" w:hAnsi="Times New Roman" w:cs="Times New Roman"/>
          <w:i w:val="0"/>
          <w:iCs w:val="0"/>
          <w:color w:val="auto"/>
          <w:sz w:val="24"/>
          <w:szCs w:val="24"/>
        </w:rPr>
        <w:t xml:space="preserve">, 18, 2879, </w:t>
      </w:r>
      <w:hyperlink r:id="rId18" w:history="1">
        <w:r w:rsidRPr="00FC63A3">
          <w:rPr>
            <w:rStyle w:val="af5"/>
            <w:rFonts w:ascii="Times New Roman" w:hAnsi="Times New Roman" w:cs="Times New Roman"/>
            <w:i w:val="0"/>
            <w:iCs w:val="0"/>
            <w:color w:val="auto"/>
            <w:sz w:val="24"/>
            <w:szCs w:val="24"/>
          </w:rPr>
          <w:t>https://sunnah.com/abudawud/19</w:t>
        </w:r>
      </w:hyperlink>
      <w:r w:rsidRPr="00FC63A3">
        <w:rPr>
          <w:rStyle w:val="af5"/>
          <w:rFonts w:ascii="Times New Roman" w:hAnsi="Times New Roman" w:cs="Times New Roman"/>
          <w:i w:val="0"/>
          <w:iCs w:val="0"/>
          <w:color w:val="auto"/>
          <w:sz w:val="24"/>
          <w:szCs w:val="24"/>
        </w:rPr>
        <w:t>. Пунктуация была изменена для улучшения точности перевода.</w:t>
      </w:r>
    </w:p>
    <w:p w14:paraId="74D478AC" w14:textId="77777777" w:rsidR="00E77F94" w:rsidRPr="00FC63A3" w:rsidRDefault="00E77F94" w:rsidP="00374877">
      <w:pPr>
        <w:pStyle w:val="a3"/>
        <w:spacing w:after="0"/>
        <w:jc w:val="both"/>
        <w:rPr>
          <w:rStyle w:val="af5"/>
          <w:rFonts w:ascii="Times New Roman" w:hAnsi="Times New Roman" w:cs="Times New Roman"/>
          <w:b/>
          <w:i w:val="0"/>
          <w:iCs w:val="0"/>
          <w:color w:val="auto"/>
          <w:sz w:val="24"/>
          <w:szCs w:val="24"/>
        </w:rPr>
      </w:pPr>
      <w:r w:rsidRPr="00FC63A3">
        <w:rPr>
          <w:rStyle w:val="af5"/>
          <w:rFonts w:ascii="Times New Roman" w:hAnsi="Times New Roman" w:cs="Times New Roman"/>
          <w:b/>
          <w:i w:val="0"/>
          <w:iCs w:val="0"/>
          <w:color w:val="auto"/>
          <w:sz w:val="24"/>
          <w:szCs w:val="24"/>
        </w:rPr>
        <w:t>Список использованной литературы</w:t>
      </w:r>
    </w:p>
    <w:p w14:paraId="16265373"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bookmarkStart w:id="9" w:name="_bookmark86"/>
      <w:bookmarkEnd w:id="9"/>
      <w:r w:rsidRPr="00FC63A3">
        <w:rPr>
          <w:rStyle w:val="af5"/>
          <w:rFonts w:ascii="Times New Roman" w:hAnsi="Times New Roman" w:cs="Times New Roman"/>
          <w:i w:val="0"/>
          <w:iCs w:val="0"/>
          <w:color w:val="auto"/>
          <w:sz w:val="24"/>
          <w:szCs w:val="24"/>
        </w:rPr>
        <w:t xml:space="preserve">Абдул Хабир </w:t>
      </w:r>
      <w:proofErr w:type="spellStart"/>
      <w:r w:rsidRPr="00FC63A3">
        <w:rPr>
          <w:rStyle w:val="af5"/>
          <w:rFonts w:ascii="Times New Roman" w:hAnsi="Times New Roman" w:cs="Times New Roman"/>
          <w:i w:val="0"/>
          <w:iCs w:val="0"/>
          <w:color w:val="auto"/>
          <w:sz w:val="24"/>
          <w:szCs w:val="24"/>
        </w:rPr>
        <w:t>Суад</w:t>
      </w:r>
      <w:proofErr w:type="spellEnd"/>
      <w:r w:rsidRPr="00FC63A3">
        <w:rPr>
          <w:rStyle w:val="af5"/>
          <w:rFonts w:ascii="Times New Roman" w:hAnsi="Times New Roman" w:cs="Times New Roman"/>
          <w:i w:val="0"/>
          <w:iCs w:val="0"/>
          <w:color w:val="auto"/>
          <w:sz w:val="24"/>
          <w:szCs w:val="24"/>
        </w:rPr>
        <w:t>, 2016 г., «Крутой Мусульманин: Раса, Религия и Хип-хоп в Соединенных Штатах», Нью-Йорк, издательство Университета Нью-Йорка.</w:t>
      </w:r>
    </w:p>
    <w:bookmarkStart w:id="10" w:name="_bookmark87"/>
    <w:bookmarkEnd w:id="10"/>
    <w:p w14:paraId="575C2B15"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fldChar w:fldCharType="begin"/>
      </w:r>
      <w:r w:rsidRPr="00FC63A3">
        <w:rPr>
          <w:rStyle w:val="af5"/>
          <w:rFonts w:ascii="Times New Roman" w:hAnsi="Times New Roman" w:cs="Times New Roman"/>
          <w:i w:val="0"/>
          <w:iCs w:val="0"/>
          <w:color w:val="auto"/>
          <w:sz w:val="24"/>
          <w:szCs w:val="24"/>
        </w:rPr>
        <w:instrText xml:space="preserve"> HYPERLINK \l "_bookmark29" </w:instrText>
      </w:r>
      <w:r w:rsidRPr="00FC63A3">
        <w:rPr>
          <w:rStyle w:val="af5"/>
          <w:rFonts w:ascii="Times New Roman" w:hAnsi="Times New Roman" w:cs="Times New Roman"/>
          <w:i w:val="0"/>
          <w:iCs w:val="0"/>
          <w:color w:val="auto"/>
          <w:sz w:val="24"/>
          <w:szCs w:val="24"/>
        </w:rPr>
        <w:fldChar w:fldCharType="separate"/>
      </w:r>
      <w:r w:rsidRPr="00FC63A3">
        <w:rPr>
          <w:rStyle w:val="af5"/>
          <w:rFonts w:ascii="Times New Roman" w:hAnsi="Times New Roman" w:cs="Times New Roman"/>
          <w:i w:val="0"/>
          <w:iCs w:val="0"/>
          <w:color w:val="auto"/>
          <w:sz w:val="24"/>
          <w:szCs w:val="24"/>
        </w:rPr>
        <w:t xml:space="preserve">Абдул Рауф Фейсал, </w:t>
      </w:r>
      <w:r w:rsidRPr="00FC63A3">
        <w:rPr>
          <w:rStyle w:val="af5"/>
          <w:rFonts w:ascii="Times New Roman" w:hAnsi="Times New Roman" w:cs="Times New Roman"/>
          <w:i w:val="0"/>
          <w:iCs w:val="0"/>
          <w:color w:val="auto"/>
          <w:sz w:val="24"/>
          <w:szCs w:val="24"/>
        </w:rPr>
        <w:fldChar w:fldCharType="end"/>
      </w:r>
      <w:r w:rsidRPr="00FC63A3">
        <w:rPr>
          <w:rStyle w:val="af5"/>
          <w:rFonts w:ascii="Times New Roman" w:hAnsi="Times New Roman" w:cs="Times New Roman"/>
          <w:i w:val="0"/>
          <w:iCs w:val="0"/>
          <w:color w:val="auto"/>
          <w:sz w:val="24"/>
          <w:szCs w:val="24"/>
        </w:rPr>
        <w:t xml:space="preserve">2005 г., «Что правильно в исламе, то правильно в Америке», Нью-Йорк, издательство </w:t>
      </w:r>
      <w:proofErr w:type="spellStart"/>
      <w:r w:rsidRPr="00FC63A3">
        <w:rPr>
          <w:rStyle w:val="af5"/>
          <w:rFonts w:ascii="Times New Roman" w:hAnsi="Times New Roman" w:cs="Times New Roman"/>
          <w:i w:val="0"/>
          <w:iCs w:val="0"/>
          <w:color w:val="auto"/>
          <w:sz w:val="24"/>
          <w:szCs w:val="24"/>
        </w:rPr>
        <w:t>HarperOne</w:t>
      </w:r>
      <w:proofErr w:type="spellEnd"/>
      <w:r w:rsidRPr="00FC63A3">
        <w:rPr>
          <w:rStyle w:val="af5"/>
          <w:rFonts w:ascii="Times New Roman" w:hAnsi="Times New Roman" w:cs="Times New Roman"/>
          <w:i w:val="0"/>
          <w:iCs w:val="0"/>
          <w:color w:val="auto"/>
          <w:sz w:val="24"/>
          <w:szCs w:val="24"/>
        </w:rPr>
        <w:t xml:space="preserve">. </w:t>
      </w:r>
    </w:p>
    <w:p w14:paraId="05EDA956"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Адил М. Ашраф, 2019г., «Эпистемология Корана: Элементы добродетельного подхода к знанию и пониманию»</w:t>
      </w:r>
      <w:bookmarkStart w:id="11" w:name="_bookmark88"/>
      <w:bookmarkEnd w:id="11"/>
      <w:r w:rsidRPr="00FC63A3">
        <w:rPr>
          <w:rStyle w:val="af5"/>
          <w:rFonts w:ascii="Times New Roman" w:hAnsi="Times New Roman" w:cs="Times New Roman"/>
          <w:i w:val="0"/>
          <w:iCs w:val="0"/>
          <w:color w:val="auto"/>
          <w:sz w:val="24"/>
          <w:szCs w:val="24"/>
        </w:rPr>
        <w:t>, Швейцария, издательство Спрингер.</w:t>
      </w:r>
    </w:p>
    <w:p w14:paraId="09860084"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bookmarkStart w:id="12" w:name="_bookmark89"/>
      <w:bookmarkEnd w:id="12"/>
      <w:r w:rsidRPr="00FC63A3">
        <w:rPr>
          <w:rStyle w:val="af5"/>
          <w:rFonts w:ascii="Times New Roman" w:hAnsi="Times New Roman" w:cs="Times New Roman"/>
          <w:i w:val="0"/>
          <w:iCs w:val="0"/>
          <w:color w:val="auto"/>
          <w:sz w:val="24"/>
          <w:szCs w:val="24"/>
        </w:rPr>
        <w:t>АИК, без даты, «Почему Американский Исламский Колледж?», веб-сайт https://aicusa.edu/, дата обращения: 5 июня 2020 г.</w:t>
      </w:r>
    </w:p>
    <w:p w14:paraId="74CE8B3C"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Аль-Джазира Плюс, 2016 г., «Познакомьтесь с </w:t>
      </w:r>
      <w:proofErr w:type="spellStart"/>
      <w:r w:rsidRPr="00FC63A3">
        <w:rPr>
          <w:rStyle w:val="af5"/>
          <w:rFonts w:ascii="Times New Roman" w:hAnsi="Times New Roman" w:cs="Times New Roman"/>
          <w:i w:val="0"/>
          <w:iCs w:val="0"/>
          <w:color w:val="auto"/>
          <w:sz w:val="24"/>
          <w:szCs w:val="24"/>
        </w:rPr>
        <w:t>Сухаибом</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Веббом</w:t>
      </w:r>
      <w:proofErr w:type="spellEnd"/>
      <w:r w:rsidRPr="00FC63A3">
        <w:rPr>
          <w:rStyle w:val="af5"/>
          <w:rFonts w:ascii="Times New Roman" w:hAnsi="Times New Roman" w:cs="Times New Roman"/>
          <w:i w:val="0"/>
          <w:iCs w:val="0"/>
          <w:color w:val="auto"/>
          <w:sz w:val="24"/>
          <w:szCs w:val="24"/>
        </w:rPr>
        <w:t>, имамом «</w:t>
      </w:r>
      <w:proofErr w:type="spellStart"/>
      <w:r w:rsidRPr="00FC63A3">
        <w:rPr>
          <w:rStyle w:val="af5"/>
          <w:rFonts w:ascii="Times New Roman" w:hAnsi="Times New Roman" w:cs="Times New Roman"/>
          <w:i w:val="0"/>
          <w:iCs w:val="0"/>
          <w:color w:val="auto"/>
          <w:sz w:val="24"/>
          <w:szCs w:val="24"/>
        </w:rPr>
        <w:t>Snapchat</w:t>
      </w:r>
      <w:proofErr w:type="spellEnd"/>
      <w:r w:rsidRPr="00FC63A3">
        <w:rPr>
          <w:rStyle w:val="af5"/>
          <w:rFonts w:ascii="Times New Roman" w:hAnsi="Times New Roman" w:cs="Times New Roman"/>
          <w:i w:val="0"/>
          <w:iCs w:val="0"/>
          <w:color w:val="auto"/>
          <w:sz w:val="24"/>
          <w:szCs w:val="24"/>
        </w:rPr>
        <w:t xml:space="preserve">», попавшим в черный список ИГИЛ», видео от 23 июня 2016 г. на YouTube </w:t>
      </w:r>
      <w:hyperlink r:id="rId19">
        <w:r w:rsidRPr="00FC63A3">
          <w:rPr>
            <w:rStyle w:val="af5"/>
            <w:rFonts w:ascii="Times New Roman" w:hAnsi="Times New Roman" w:cs="Times New Roman"/>
            <w:i w:val="0"/>
            <w:iCs w:val="0"/>
            <w:color w:val="auto"/>
            <w:sz w:val="24"/>
            <w:szCs w:val="24"/>
          </w:rPr>
          <w:t>https://www.youtube.com/watch?v=60CkEmXSYXw</w:t>
        </w:r>
      </w:hyperlink>
      <w:bookmarkStart w:id="13" w:name="_bookmark90"/>
      <w:bookmarkEnd w:id="13"/>
    </w:p>
    <w:p w14:paraId="32C08159"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Ахтар</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Парвин</w:t>
      </w:r>
      <w:proofErr w:type="spellEnd"/>
      <w:r w:rsidRPr="00FC63A3">
        <w:rPr>
          <w:rStyle w:val="af5"/>
          <w:rFonts w:ascii="Times New Roman" w:hAnsi="Times New Roman" w:cs="Times New Roman"/>
          <w:i w:val="0"/>
          <w:iCs w:val="0"/>
          <w:color w:val="auto"/>
          <w:sz w:val="24"/>
          <w:szCs w:val="24"/>
        </w:rPr>
        <w:t xml:space="preserve">, 2016 г., «Садик Хан: Британская мечта теперь реальность для первого мэра Лондона мусульманского происхождения», интернет-портал The </w:t>
      </w:r>
      <w:proofErr w:type="spellStart"/>
      <w:r w:rsidRPr="00FC63A3">
        <w:rPr>
          <w:rStyle w:val="af5"/>
          <w:rFonts w:ascii="Times New Roman" w:hAnsi="Times New Roman" w:cs="Times New Roman"/>
          <w:i w:val="0"/>
          <w:iCs w:val="0"/>
          <w:color w:val="auto"/>
          <w:sz w:val="24"/>
          <w:szCs w:val="24"/>
        </w:rPr>
        <w:t>Conversation</w:t>
      </w:r>
      <w:proofErr w:type="spellEnd"/>
      <w:r w:rsidRPr="00FC63A3">
        <w:rPr>
          <w:rStyle w:val="af5"/>
          <w:rFonts w:ascii="Times New Roman" w:hAnsi="Times New Roman" w:cs="Times New Roman"/>
          <w:i w:val="0"/>
          <w:iCs w:val="0"/>
          <w:color w:val="auto"/>
          <w:sz w:val="24"/>
          <w:szCs w:val="24"/>
        </w:rPr>
        <w:t xml:space="preserve">, 6 мая 2016 г., </w:t>
      </w:r>
      <w:hyperlink r:id="rId20">
        <w:r w:rsidRPr="00FC63A3">
          <w:rPr>
            <w:rStyle w:val="af5"/>
            <w:rFonts w:ascii="Times New Roman" w:hAnsi="Times New Roman" w:cs="Times New Roman"/>
            <w:i w:val="0"/>
            <w:iCs w:val="0"/>
            <w:color w:val="auto"/>
            <w:sz w:val="24"/>
            <w:szCs w:val="24"/>
          </w:rPr>
          <w:t>https://theconversation.com/sadiq-khan-british-dream-now-a-reality-for-lon-</w:t>
        </w:r>
      </w:hyperlink>
      <w:r w:rsidRPr="00FC63A3">
        <w:rPr>
          <w:rStyle w:val="af5"/>
          <w:rFonts w:ascii="Times New Roman" w:hAnsi="Times New Roman" w:cs="Times New Roman"/>
          <w:i w:val="0"/>
          <w:iCs w:val="0"/>
          <w:color w:val="auto"/>
          <w:sz w:val="24"/>
          <w:szCs w:val="24"/>
        </w:rPr>
        <w:t xml:space="preserve"> </w:t>
      </w:r>
      <w:hyperlink r:id="rId21">
        <w:bookmarkStart w:id="14" w:name="_bookmark91"/>
        <w:bookmarkEnd w:id="14"/>
        <w:r w:rsidRPr="00FC63A3">
          <w:rPr>
            <w:rStyle w:val="af5"/>
            <w:rFonts w:ascii="Times New Roman" w:hAnsi="Times New Roman" w:cs="Times New Roman"/>
            <w:i w:val="0"/>
            <w:iCs w:val="0"/>
            <w:color w:val="auto"/>
            <w:sz w:val="24"/>
            <w:szCs w:val="24"/>
          </w:rPr>
          <w:t>dons-first-muslim-mayor-58945</w:t>
        </w:r>
      </w:hyperlink>
      <w:r w:rsidRPr="00FC63A3">
        <w:rPr>
          <w:rStyle w:val="af5"/>
          <w:rFonts w:ascii="Times New Roman" w:hAnsi="Times New Roman" w:cs="Times New Roman"/>
          <w:i w:val="0"/>
          <w:iCs w:val="0"/>
          <w:color w:val="auto"/>
          <w:sz w:val="24"/>
          <w:szCs w:val="24"/>
        </w:rPr>
        <w:t>.</w:t>
      </w:r>
    </w:p>
    <w:p w14:paraId="1E2EF340"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Аллес</w:t>
      </w:r>
      <w:proofErr w:type="spellEnd"/>
      <w:r w:rsidRPr="00FC63A3">
        <w:rPr>
          <w:rStyle w:val="af5"/>
          <w:rFonts w:ascii="Times New Roman" w:hAnsi="Times New Roman" w:cs="Times New Roman"/>
          <w:i w:val="0"/>
          <w:iCs w:val="0"/>
          <w:color w:val="auto"/>
          <w:sz w:val="24"/>
          <w:szCs w:val="24"/>
        </w:rPr>
        <w:t xml:space="preserve"> Грегори Д., 2019 г., «Макс Мюллер», Энциклопедия Британника, 2 декабря 2019 г., </w:t>
      </w:r>
      <w:hyperlink r:id="rId22">
        <w:r w:rsidRPr="00FC63A3">
          <w:rPr>
            <w:rStyle w:val="af5"/>
            <w:rFonts w:ascii="Times New Roman" w:hAnsi="Times New Roman" w:cs="Times New Roman"/>
            <w:i w:val="0"/>
            <w:iCs w:val="0"/>
            <w:color w:val="auto"/>
            <w:sz w:val="24"/>
            <w:szCs w:val="24"/>
          </w:rPr>
          <w:t>https://www.britannica.com/</w:t>
        </w:r>
      </w:hyperlink>
      <w:r w:rsidRPr="00FC63A3">
        <w:rPr>
          <w:rStyle w:val="af5"/>
          <w:rFonts w:ascii="Times New Roman" w:hAnsi="Times New Roman" w:cs="Times New Roman"/>
          <w:i w:val="0"/>
          <w:iCs w:val="0"/>
          <w:color w:val="auto"/>
          <w:sz w:val="24"/>
          <w:szCs w:val="24"/>
        </w:rPr>
        <w:t xml:space="preserve"> </w:t>
      </w:r>
      <w:hyperlink r:id="rId23">
        <w:bookmarkStart w:id="15" w:name="_bookmark92"/>
        <w:bookmarkEnd w:id="15"/>
        <w:proofErr w:type="spellStart"/>
        <w:r w:rsidRPr="00FC63A3">
          <w:rPr>
            <w:rStyle w:val="af5"/>
            <w:rFonts w:ascii="Times New Roman" w:hAnsi="Times New Roman" w:cs="Times New Roman"/>
            <w:i w:val="0"/>
            <w:iCs w:val="0"/>
            <w:color w:val="auto"/>
            <w:sz w:val="24"/>
            <w:szCs w:val="24"/>
          </w:rPr>
          <w:t>biography</w:t>
        </w:r>
        <w:proofErr w:type="spellEnd"/>
        <w:r w:rsidRPr="00FC63A3">
          <w:rPr>
            <w:rStyle w:val="af5"/>
            <w:rFonts w:ascii="Times New Roman" w:hAnsi="Times New Roman" w:cs="Times New Roman"/>
            <w:i w:val="0"/>
            <w:iCs w:val="0"/>
            <w:color w:val="auto"/>
            <w:sz w:val="24"/>
            <w:szCs w:val="24"/>
          </w:rPr>
          <w:t>/Max-</w:t>
        </w:r>
        <w:proofErr w:type="spellStart"/>
        <w:r w:rsidRPr="00FC63A3">
          <w:rPr>
            <w:rStyle w:val="af5"/>
            <w:rFonts w:ascii="Times New Roman" w:hAnsi="Times New Roman" w:cs="Times New Roman"/>
            <w:i w:val="0"/>
            <w:iCs w:val="0"/>
            <w:color w:val="auto"/>
            <w:sz w:val="24"/>
            <w:szCs w:val="24"/>
          </w:rPr>
          <w:t>Muller</w:t>
        </w:r>
        <w:proofErr w:type="spellEnd"/>
      </w:hyperlink>
      <w:r w:rsidRPr="00FC63A3">
        <w:rPr>
          <w:rStyle w:val="af5"/>
          <w:rFonts w:ascii="Times New Roman" w:hAnsi="Times New Roman" w:cs="Times New Roman"/>
          <w:i w:val="0"/>
          <w:iCs w:val="0"/>
          <w:color w:val="auto"/>
          <w:sz w:val="24"/>
          <w:szCs w:val="24"/>
        </w:rPr>
        <w:t>, дата обращения: 25 октября 2020 г.</w:t>
      </w:r>
    </w:p>
    <w:p w14:paraId="0A368F68"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altM</w:t>
      </w:r>
      <w:proofErr w:type="spellEnd"/>
      <w:r w:rsidRPr="00FC63A3">
        <w:rPr>
          <w:rStyle w:val="af5"/>
          <w:rFonts w:ascii="Times New Roman" w:hAnsi="Times New Roman" w:cs="Times New Roman"/>
          <w:i w:val="0"/>
          <w:iCs w:val="0"/>
          <w:color w:val="auto"/>
          <w:sz w:val="24"/>
          <w:szCs w:val="24"/>
        </w:rPr>
        <w:t xml:space="preserve">, онлайн-издательство, без даты, «Миссия», веб-сайт </w:t>
      </w:r>
      <w:hyperlink r:id="rId24">
        <w:r w:rsidRPr="00FC63A3">
          <w:rPr>
            <w:rStyle w:val="af5"/>
            <w:rFonts w:ascii="Times New Roman" w:hAnsi="Times New Roman" w:cs="Times New Roman"/>
            <w:i w:val="0"/>
            <w:iCs w:val="0"/>
            <w:color w:val="auto"/>
            <w:sz w:val="24"/>
            <w:szCs w:val="24"/>
          </w:rPr>
          <w:t>https://www.altmuslimah.com/about-us/mission/</w:t>
        </w:r>
      </w:hyperlink>
      <w:r w:rsidRPr="00FC63A3">
        <w:rPr>
          <w:rStyle w:val="af5"/>
          <w:rFonts w:ascii="Times New Roman" w:hAnsi="Times New Roman" w:cs="Times New Roman"/>
          <w:i w:val="0"/>
          <w:iCs w:val="0"/>
          <w:color w:val="auto"/>
          <w:sz w:val="24"/>
          <w:szCs w:val="24"/>
        </w:rPr>
        <w:t xml:space="preserve">, дата обращения: 25 октября 2020 г.  </w:t>
      </w:r>
      <w:proofErr w:type="spellStart"/>
      <w:r w:rsidRPr="00FC63A3">
        <w:rPr>
          <w:rStyle w:val="af5"/>
          <w:rFonts w:ascii="Times New Roman" w:hAnsi="Times New Roman" w:cs="Times New Roman"/>
          <w:i w:val="0"/>
          <w:iCs w:val="0"/>
          <w:color w:val="auto"/>
          <w:sz w:val="24"/>
          <w:szCs w:val="24"/>
        </w:rPr>
        <w:t>Accessed</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October</w:t>
      </w:r>
      <w:proofErr w:type="spellEnd"/>
      <w:r w:rsidRPr="00FC63A3">
        <w:rPr>
          <w:rStyle w:val="af5"/>
          <w:rFonts w:ascii="Times New Roman" w:hAnsi="Times New Roman" w:cs="Times New Roman"/>
          <w:i w:val="0"/>
          <w:iCs w:val="0"/>
          <w:color w:val="auto"/>
          <w:sz w:val="24"/>
          <w:szCs w:val="24"/>
        </w:rPr>
        <w:t xml:space="preserve"> 25, 2020. </w:t>
      </w:r>
    </w:p>
    <w:p w14:paraId="6A284240"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Ассоциация Мусульманских Священнослужителей, без даты, веб-сайт </w:t>
      </w:r>
      <w:hyperlink r:id="rId25">
        <w:r w:rsidRPr="00FC63A3">
          <w:rPr>
            <w:rStyle w:val="af5"/>
            <w:rFonts w:ascii="Times New Roman" w:hAnsi="Times New Roman" w:cs="Times New Roman"/>
            <w:i w:val="0"/>
            <w:iCs w:val="0"/>
            <w:color w:val="auto"/>
            <w:sz w:val="24"/>
            <w:szCs w:val="24"/>
          </w:rPr>
          <w:t>https://associationofmuslimchaplains.org/</w:t>
        </w:r>
      </w:hyperlink>
      <w:r w:rsidRPr="00FC63A3">
        <w:rPr>
          <w:rStyle w:val="af5"/>
          <w:rFonts w:ascii="Times New Roman" w:hAnsi="Times New Roman" w:cs="Times New Roman"/>
          <w:i w:val="0"/>
          <w:iCs w:val="0"/>
          <w:color w:val="auto"/>
          <w:sz w:val="24"/>
          <w:szCs w:val="24"/>
        </w:rPr>
        <w:t>, дата обращения: 25 октября 2020 г.</w:t>
      </w:r>
    </w:p>
    <w:p w14:paraId="2582774E"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Абу Райхан Бируни, 1910 г., «Индия </w:t>
      </w:r>
      <w:proofErr w:type="spellStart"/>
      <w:r w:rsidRPr="00FC63A3">
        <w:rPr>
          <w:rStyle w:val="af5"/>
          <w:rFonts w:ascii="Times New Roman" w:hAnsi="Times New Roman" w:cs="Times New Roman"/>
          <w:i w:val="0"/>
          <w:iCs w:val="0"/>
          <w:color w:val="auto"/>
          <w:sz w:val="24"/>
          <w:szCs w:val="24"/>
        </w:rPr>
        <w:t>Альбируни</w:t>
      </w:r>
      <w:proofErr w:type="spellEnd"/>
      <w:r w:rsidRPr="00FC63A3">
        <w:rPr>
          <w:rStyle w:val="af5"/>
          <w:rFonts w:ascii="Times New Roman" w:hAnsi="Times New Roman" w:cs="Times New Roman"/>
          <w:i w:val="0"/>
          <w:iCs w:val="0"/>
          <w:color w:val="auto"/>
          <w:sz w:val="24"/>
          <w:szCs w:val="24"/>
        </w:rPr>
        <w:t xml:space="preserve">: С точки зрения религии, философии, литературы, географии, хронологии, астрономии, привычек, законов и астрологии в Индии», перевод Эдуарда С. </w:t>
      </w:r>
      <w:proofErr w:type="spellStart"/>
      <w:r w:rsidRPr="00FC63A3">
        <w:rPr>
          <w:rStyle w:val="af5"/>
          <w:rFonts w:ascii="Times New Roman" w:hAnsi="Times New Roman" w:cs="Times New Roman"/>
          <w:i w:val="0"/>
          <w:iCs w:val="0"/>
          <w:color w:val="auto"/>
          <w:sz w:val="24"/>
          <w:szCs w:val="24"/>
        </w:rPr>
        <w:t>Сачау</w:t>
      </w:r>
      <w:proofErr w:type="spellEnd"/>
      <w:r w:rsidRPr="00FC63A3">
        <w:rPr>
          <w:rStyle w:val="af5"/>
          <w:rFonts w:ascii="Times New Roman" w:hAnsi="Times New Roman" w:cs="Times New Roman"/>
          <w:i w:val="0"/>
          <w:iCs w:val="0"/>
          <w:color w:val="auto"/>
          <w:sz w:val="24"/>
          <w:szCs w:val="24"/>
        </w:rPr>
        <w:t xml:space="preserve">, первое издание, Лондон, издательство </w:t>
      </w:r>
      <w:proofErr w:type="spellStart"/>
      <w:r w:rsidRPr="00FC63A3">
        <w:rPr>
          <w:rStyle w:val="af5"/>
          <w:rFonts w:ascii="Times New Roman" w:hAnsi="Times New Roman" w:cs="Times New Roman"/>
          <w:i w:val="0"/>
          <w:iCs w:val="0"/>
          <w:color w:val="auto"/>
          <w:sz w:val="24"/>
          <w:szCs w:val="24"/>
        </w:rPr>
        <w:t>Kegan</w:t>
      </w:r>
      <w:proofErr w:type="spellEnd"/>
      <w:r w:rsidRPr="00FC63A3">
        <w:rPr>
          <w:rStyle w:val="af5"/>
          <w:rFonts w:ascii="Times New Roman" w:hAnsi="Times New Roman" w:cs="Times New Roman"/>
          <w:i w:val="0"/>
          <w:iCs w:val="0"/>
          <w:color w:val="auto"/>
          <w:sz w:val="24"/>
          <w:szCs w:val="24"/>
        </w:rPr>
        <w:t xml:space="preserve"> </w:t>
      </w:r>
      <w:proofErr w:type="spellStart"/>
      <w:proofErr w:type="gramStart"/>
      <w:r w:rsidRPr="00FC63A3">
        <w:rPr>
          <w:rStyle w:val="af5"/>
          <w:rFonts w:ascii="Times New Roman" w:hAnsi="Times New Roman" w:cs="Times New Roman"/>
          <w:i w:val="0"/>
          <w:iCs w:val="0"/>
          <w:color w:val="auto"/>
          <w:sz w:val="24"/>
          <w:szCs w:val="24"/>
        </w:rPr>
        <w:t>Paul,Trench</w:t>
      </w:r>
      <w:proofErr w:type="gramEnd"/>
      <w:r w:rsidRPr="00FC63A3">
        <w:rPr>
          <w:rStyle w:val="af5"/>
          <w:rFonts w:ascii="Times New Roman" w:hAnsi="Times New Roman" w:cs="Times New Roman"/>
          <w:i w:val="0"/>
          <w:iCs w:val="0"/>
          <w:color w:val="auto"/>
          <w:sz w:val="24"/>
          <w:szCs w:val="24"/>
        </w:rPr>
        <w:t>,Trübner</w:t>
      </w:r>
      <w:proofErr w:type="spellEnd"/>
      <w:r w:rsidRPr="00FC63A3">
        <w:rPr>
          <w:rStyle w:val="af5"/>
          <w:rFonts w:ascii="Times New Roman" w:hAnsi="Times New Roman" w:cs="Times New Roman"/>
          <w:i w:val="0"/>
          <w:iCs w:val="0"/>
          <w:color w:val="auto"/>
          <w:sz w:val="24"/>
          <w:szCs w:val="24"/>
        </w:rPr>
        <w:t xml:space="preserve"> &amp; Co., Ltd.</w:t>
      </w:r>
    </w:p>
    <w:p w14:paraId="1927ADF3"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Бурштейн Мишель, 2019 г., «Член Палаты представителей Ильхан Омар инициирует новое правило, позволяющее впервые за 181 год носить головные уборы во время заседаний», газета «The Washington Post», 4 января 2019 г., https://www.washingtonpost.com/religion/2019/01/04/rep-ilhan-omar-prompts-new-rule-that-allows-first-time-years-head-coverings-house-floor/.</w:t>
      </w:r>
    </w:p>
    <w:p w14:paraId="2249091D"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Буллиет</w:t>
      </w:r>
      <w:proofErr w:type="spellEnd"/>
      <w:r w:rsidRPr="00FC63A3">
        <w:rPr>
          <w:rStyle w:val="af5"/>
          <w:rFonts w:ascii="Times New Roman" w:hAnsi="Times New Roman" w:cs="Times New Roman"/>
          <w:i w:val="0"/>
          <w:iCs w:val="0"/>
          <w:color w:val="auto"/>
          <w:sz w:val="24"/>
          <w:szCs w:val="24"/>
        </w:rPr>
        <w:t xml:space="preserve"> Ричард, 1995 г., «Ислам: Взгляд с окраины», Нью-Йорк, Издательство Колумбийского университета.</w:t>
      </w:r>
    </w:p>
    <w:p w14:paraId="66EF5C19"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lastRenderedPageBreak/>
        <w:t>САИО (Совет по американо-исламским отношениям), без даты, «Кратко о САИО», веб-сайт https://www.cair.com/about_cair/cair-at-a-glance/, Дата обращения: 5 июня 2020 г.</w:t>
      </w:r>
    </w:p>
    <w:p w14:paraId="07AD1EA0"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Центр глобальной политики (ЦГП), без даты, веб-сайт, «О нас: Миссия», https://cgpolicy.org/about/about/, дата обращения: 25 октября 2020 г.</w:t>
      </w:r>
    </w:p>
    <w:p w14:paraId="177C970D"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Читик</w:t>
      </w:r>
      <w:proofErr w:type="spellEnd"/>
      <w:r w:rsidRPr="00FC63A3">
        <w:rPr>
          <w:rStyle w:val="af5"/>
          <w:rFonts w:ascii="Times New Roman" w:hAnsi="Times New Roman" w:cs="Times New Roman"/>
          <w:i w:val="0"/>
          <w:iCs w:val="0"/>
          <w:color w:val="auto"/>
          <w:sz w:val="24"/>
          <w:szCs w:val="24"/>
        </w:rPr>
        <w:t xml:space="preserve"> Уильям и </w:t>
      </w:r>
      <w:proofErr w:type="spellStart"/>
      <w:r w:rsidRPr="00FC63A3">
        <w:rPr>
          <w:rStyle w:val="af5"/>
          <w:rFonts w:ascii="Times New Roman" w:hAnsi="Times New Roman" w:cs="Times New Roman"/>
          <w:i w:val="0"/>
          <w:iCs w:val="0"/>
          <w:color w:val="auto"/>
          <w:sz w:val="24"/>
          <w:szCs w:val="24"/>
        </w:rPr>
        <w:t>Мурато</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Сачико</w:t>
      </w:r>
      <w:proofErr w:type="spellEnd"/>
      <w:r w:rsidRPr="00FC63A3">
        <w:rPr>
          <w:rStyle w:val="af5"/>
          <w:rFonts w:ascii="Times New Roman" w:hAnsi="Times New Roman" w:cs="Times New Roman"/>
          <w:i w:val="0"/>
          <w:iCs w:val="0"/>
          <w:color w:val="auto"/>
          <w:sz w:val="24"/>
          <w:szCs w:val="24"/>
        </w:rPr>
        <w:t xml:space="preserve">, 1998 г., «Видение ислама» Сент-Пол, Миннесота, издательство </w:t>
      </w:r>
      <w:proofErr w:type="spellStart"/>
      <w:r w:rsidRPr="00FC63A3">
        <w:rPr>
          <w:rStyle w:val="af5"/>
          <w:rFonts w:ascii="Times New Roman" w:hAnsi="Times New Roman" w:cs="Times New Roman"/>
          <w:i w:val="0"/>
          <w:iCs w:val="0"/>
          <w:color w:val="auto"/>
          <w:sz w:val="24"/>
          <w:szCs w:val="24"/>
        </w:rPr>
        <w:t>Paragon</w:t>
      </w:r>
      <w:proofErr w:type="spellEnd"/>
      <w:r w:rsidRPr="00FC63A3">
        <w:rPr>
          <w:rStyle w:val="af5"/>
          <w:rFonts w:ascii="Times New Roman" w:hAnsi="Times New Roman" w:cs="Times New Roman"/>
          <w:i w:val="0"/>
          <w:iCs w:val="0"/>
          <w:color w:val="auto"/>
          <w:sz w:val="24"/>
          <w:szCs w:val="24"/>
        </w:rPr>
        <w:t xml:space="preserve"> House.</w:t>
      </w:r>
    </w:p>
    <w:p w14:paraId="21BB86AC"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Эсак</w:t>
      </w:r>
      <w:proofErr w:type="spellEnd"/>
      <w:r w:rsidRPr="00FC63A3">
        <w:rPr>
          <w:rStyle w:val="af5"/>
          <w:rFonts w:ascii="Times New Roman" w:hAnsi="Times New Roman" w:cs="Times New Roman"/>
          <w:i w:val="0"/>
          <w:iCs w:val="0"/>
          <w:color w:val="auto"/>
          <w:sz w:val="24"/>
          <w:szCs w:val="24"/>
        </w:rPr>
        <w:t xml:space="preserve"> Фарид, 1996 г., «Коран, Освобождение и Плюрализм», Лондон, Издательство </w:t>
      </w:r>
      <w:proofErr w:type="spellStart"/>
      <w:r w:rsidRPr="00FC63A3">
        <w:rPr>
          <w:rStyle w:val="af5"/>
          <w:rFonts w:ascii="Times New Roman" w:hAnsi="Times New Roman" w:cs="Times New Roman"/>
          <w:i w:val="0"/>
          <w:iCs w:val="0"/>
          <w:color w:val="auto"/>
          <w:sz w:val="24"/>
          <w:szCs w:val="24"/>
        </w:rPr>
        <w:t>OneWorld</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Publications</w:t>
      </w:r>
      <w:proofErr w:type="spellEnd"/>
      <w:r w:rsidRPr="00FC63A3">
        <w:rPr>
          <w:rStyle w:val="af5"/>
          <w:rFonts w:ascii="Times New Roman" w:hAnsi="Times New Roman" w:cs="Times New Roman"/>
          <w:i w:val="0"/>
          <w:iCs w:val="0"/>
          <w:color w:val="auto"/>
          <w:sz w:val="24"/>
          <w:szCs w:val="24"/>
        </w:rPr>
        <w:t>.</w:t>
      </w:r>
    </w:p>
    <w:p w14:paraId="322A29C2"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СФСА (Совет по </w:t>
      </w:r>
      <w:proofErr w:type="spellStart"/>
      <w:r w:rsidRPr="00FC63A3">
        <w:rPr>
          <w:rStyle w:val="af5"/>
          <w:rFonts w:ascii="Times New Roman" w:hAnsi="Times New Roman" w:cs="Times New Roman"/>
          <w:i w:val="0"/>
          <w:iCs w:val="0"/>
          <w:color w:val="auto"/>
          <w:sz w:val="24"/>
          <w:szCs w:val="24"/>
        </w:rPr>
        <w:t>Фитху</w:t>
      </w:r>
      <w:proofErr w:type="spellEnd"/>
      <w:r w:rsidRPr="00FC63A3">
        <w:rPr>
          <w:rStyle w:val="af5"/>
          <w:rFonts w:ascii="Times New Roman" w:hAnsi="Times New Roman" w:cs="Times New Roman"/>
          <w:i w:val="0"/>
          <w:iCs w:val="0"/>
          <w:color w:val="auto"/>
          <w:sz w:val="24"/>
          <w:szCs w:val="24"/>
        </w:rPr>
        <w:t xml:space="preserve"> Северной Америки), без даты, «Главная страница сайта» http://fiqhcouncil.org/, дата обращения: 25 октября 2020 г.</w:t>
      </w:r>
    </w:p>
    <w:p w14:paraId="1690D6F0"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lang w:val="kk-KZ"/>
        </w:rPr>
      </w:pPr>
      <w:r w:rsidRPr="00FC63A3">
        <w:rPr>
          <w:rStyle w:val="af5"/>
          <w:rFonts w:ascii="Times New Roman" w:hAnsi="Times New Roman" w:cs="Times New Roman"/>
          <w:i w:val="0"/>
          <w:iCs w:val="0"/>
          <w:color w:val="auto"/>
          <w:sz w:val="24"/>
          <w:szCs w:val="24"/>
          <w:lang w:val="kk-KZ"/>
        </w:rPr>
        <w:t>Филиз Сахин, 2006 г., «Основатель школы суфизма Мухасаба: Аль-Харис ибн Асад аль-Мухасиби», «Islamic Studies», 45(1): стр. 59–81.</w:t>
      </w:r>
    </w:p>
    <w:p w14:paraId="4D927866"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Газали Абу Хамид, 1980 г., Свобода и Исполнение: Аннотированный перевод работ аль-Газали «Аль-</w:t>
      </w:r>
      <w:proofErr w:type="spellStart"/>
      <w:r w:rsidRPr="00FC63A3">
        <w:rPr>
          <w:rStyle w:val="af5"/>
          <w:rFonts w:ascii="Times New Roman" w:hAnsi="Times New Roman" w:cs="Times New Roman"/>
          <w:i w:val="0"/>
          <w:iCs w:val="0"/>
          <w:color w:val="auto"/>
          <w:sz w:val="24"/>
          <w:szCs w:val="24"/>
        </w:rPr>
        <w:t>Мункид</w:t>
      </w:r>
      <w:proofErr w:type="spellEnd"/>
      <w:r w:rsidRPr="00FC63A3">
        <w:rPr>
          <w:rStyle w:val="af5"/>
          <w:rFonts w:ascii="Times New Roman" w:hAnsi="Times New Roman" w:cs="Times New Roman"/>
          <w:i w:val="0"/>
          <w:iCs w:val="0"/>
          <w:color w:val="auto"/>
          <w:sz w:val="24"/>
          <w:szCs w:val="24"/>
        </w:rPr>
        <w:t xml:space="preserve"> мин аль-</w:t>
      </w:r>
      <w:proofErr w:type="spellStart"/>
      <w:r w:rsidRPr="00FC63A3">
        <w:rPr>
          <w:rStyle w:val="af5"/>
          <w:rFonts w:ascii="Times New Roman" w:hAnsi="Times New Roman" w:cs="Times New Roman"/>
          <w:i w:val="0"/>
          <w:iCs w:val="0"/>
          <w:color w:val="auto"/>
          <w:sz w:val="24"/>
          <w:szCs w:val="24"/>
        </w:rPr>
        <w:t>Далал</w:t>
      </w:r>
      <w:proofErr w:type="spellEnd"/>
      <w:r w:rsidRPr="00FC63A3">
        <w:rPr>
          <w:rStyle w:val="af5"/>
          <w:rFonts w:ascii="Times New Roman" w:hAnsi="Times New Roman" w:cs="Times New Roman"/>
          <w:i w:val="0"/>
          <w:iCs w:val="0"/>
          <w:color w:val="auto"/>
          <w:sz w:val="24"/>
          <w:szCs w:val="24"/>
        </w:rPr>
        <w:t xml:space="preserve">» и других соответствующих произведений аль-Газали. Перевод Ричарда Дж. </w:t>
      </w:r>
      <w:proofErr w:type="spellStart"/>
      <w:r w:rsidRPr="00FC63A3">
        <w:rPr>
          <w:rStyle w:val="af5"/>
          <w:rFonts w:ascii="Times New Roman" w:hAnsi="Times New Roman" w:cs="Times New Roman"/>
          <w:i w:val="0"/>
          <w:iCs w:val="0"/>
          <w:color w:val="auto"/>
          <w:sz w:val="24"/>
          <w:szCs w:val="24"/>
        </w:rPr>
        <w:t>МакКарти</w:t>
      </w:r>
      <w:proofErr w:type="spellEnd"/>
      <w:r w:rsidRPr="00FC63A3">
        <w:rPr>
          <w:rStyle w:val="af5"/>
          <w:rFonts w:ascii="Times New Roman" w:hAnsi="Times New Roman" w:cs="Times New Roman"/>
          <w:i w:val="0"/>
          <w:iCs w:val="0"/>
          <w:color w:val="auto"/>
          <w:sz w:val="24"/>
          <w:szCs w:val="24"/>
        </w:rPr>
        <w:t xml:space="preserve">. Бостон, Массачусетс, издательство </w:t>
      </w:r>
      <w:proofErr w:type="spellStart"/>
      <w:r w:rsidRPr="00FC63A3">
        <w:rPr>
          <w:rStyle w:val="af5"/>
          <w:rFonts w:ascii="Times New Roman" w:hAnsi="Times New Roman" w:cs="Times New Roman"/>
          <w:i w:val="0"/>
          <w:iCs w:val="0"/>
          <w:color w:val="auto"/>
          <w:sz w:val="24"/>
          <w:szCs w:val="24"/>
        </w:rPr>
        <w:t>Twayne</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Publishers</w:t>
      </w:r>
      <w:proofErr w:type="spellEnd"/>
      <w:r w:rsidRPr="00FC63A3">
        <w:rPr>
          <w:rStyle w:val="af5"/>
          <w:rFonts w:ascii="Times New Roman" w:hAnsi="Times New Roman" w:cs="Times New Roman"/>
          <w:i w:val="0"/>
          <w:iCs w:val="0"/>
          <w:color w:val="auto"/>
          <w:sz w:val="24"/>
          <w:szCs w:val="24"/>
        </w:rPr>
        <w:t>.</w:t>
      </w:r>
    </w:p>
    <w:p w14:paraId="0721B846"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Гутас</w:t>
      </w:r>
      <w:proofErr w:type="spellEnd"/>
      <w:r w:rsidRPr="00FC63A3">
        <w:rPr>
          <w:rStyle w:val="af5"/>
          <w:rFonts w:ascii="Times New Roman" w:hAnsi="Times New Roman" w:cs="Times New Roman"/>
          <w:i w:val="0"/>
          <w:iCs w:val="0"/>
          <w:color w:val="auto"/>
          <w:sz w:val="24"/>
          <w:szCs w:val="24"/>
        </w:rPr>
        <w:t xml:space="preserve">, Димитрий, 1998 г., «Греческая мысль, Арабская культура: Движение греко-арабских переводов в Багдаде и раннем обществе Аббасидов (II-IV/VII-X века)», Нью-Йорк, издательство </w:t>
      </w:r>
      <w:proofErr w:type="spellStart"/>
      <w:r w:rsidRPr="00FC63A3">
        <w:rPr>
          <w:rStyle w:val="af5"/>
          <w:rFonts w:ascii="Times New Roman" w:hAnsi="Times New Roman" w:cs="Times New Roman"/>
          <w:i w:val="0"/>
          <w:iCs w:val="0"/>
          <w:color w:val="auto"/>
          <w:sz w:val="24"/>
          <w:szCs w:val="24"/>
        </w:rPr>
        <w:t>Routledge</w:t>
      </w:r>
      <w:proofErr w:type="spellEnd"/>
      <w:r w:rsidRPr="00FC63A3">
        <w:rPr>
          <w:rStyle w:val="af5"/>
          <w:rFonts w:ascii="Times New Roman" w:hAnsi="Times New Roman" w:cs="Times New Roman"/>
          <w:i w:val="0"/>
          <w:iCs w:val="0"/>
          <w:color w:val="auto"/>
          <w:sz w:val="24"/>
          <w:szCs w:val="24"/>
        </w:rPr>
        <w:t>.</w:t>
      </w:r>
    </w:p>
    <w:p w14:paraId="33A71964"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Хаас Ричард, 2016 г., «Мир в беспорядке: Американская внешняя политика и кризис старого порядка», Нью-Йорк, издательство </w:t>
      </w:r>
      <w:proofErr w:type="spellStart"/>
      <w:r w:rsidRPr="00FC63A3">
        <w:rPr>
          <w:rStyle w:val="af5"/>
          <w:rFonts w:ascii="Times New Roman" w:hAnsi="Times New Roman" w:cs="Times New Roman"/>
          <w:i w:val="0"/>
          <w:iCs w:val="0"/>
          <w:color w:val="auto"/>
          <w:sz w:val="24"/>
          <w:szCs w:val="24"/>
        </w:rPr>
        <w:t>Penguin</w:t>
      </w:r>
      <w:proofErr w:type="spellEnd"/>
      <w:r w:rsidRPr="00FC63A3">
        <w:rPr>
          <w:rStyle w:val="af5"/>
          <w:rFonts w:ascii="Times New Roman" w:hAnsi="Times New Roman" w:cs="Times New Roman"/>
          <w:i w:val="0"/>
          <w:iCs w:val="0"/>
          <w:color w:val="auto"/>
          <w:sz w:val="24"/>
          <w:szCs w:val="24"/>
        </w:rPr>
        <w:t xml:space="preserve"> Press.</w:t>
      </w:r>
    </w:p>
    <w:p w14:paraId="2C85E181"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Хамид </w:t>
      </w:r>
      <w:proofErr w:type="spellStart"/>
      <w:r w:rsidRPr="00FC63A3">
        <w:rPr>
          <w:rStyle w:val="af5"/>
          <w:rFonts w:ascii="Times New Roman" w:hAnsi="Times New Roman" w:cs="Times New Roman"/>
          <w:i w:val="0"/>
          <w:iCs w:val="0"/>
          <w:color w:val="auto"/>
          <w:sz w:val="24"/>
          <w:szCs w:val="24"/>
        </w:rPr>
        <w:t>Шади</w:t>
      </w:r>
      <w:proofErr w:type="spellEnd"/>
      <w:r w:rsidRPr="00FC63A3">
        <w:rPr>
          <w:rStyle w:val="af5"/>
          <w:rFonts w:ascii="Times New Roman" w:hAnsi="Times New Roman" w:cs="Times New Roman"/>
          <w:i w:val="0"/>
          <w:iCs w:val="0"/>
          <w:color w:val="auto"/>
          <w:sz w:val="24"/>
          <w:szCs w:val="24"/>
        </w:rPr>
        <w:t>, 2017 г., «Исламское Исключение</w:t>
      </w:r>
      <w:proofErr w:type="gramStart"/>
      <w:r w:rsidRPr="00FC63A3">
        <w:rPr>
          <w:rStyle w:val="af5"/>
          <w:rFonts w:ascii="Times New Roman" w:hAnsi="Times New Roman" w:cs="Times New Roman"/>
          <w:i w:val="0"/>
          <w:iCs w:val="0"/>
          <w:color w:val="auto"/>
          <w:sz w:val="24"/>
          <w:szCs w:val="24"/>
        </w:rPr>
        <w:t>: Как</w:t>
      </w:r>
      <w:proofErr w:type="gramEnd"/>
      <w:r w:rsidRPr="00FC63A3">
        <w:rPr>
          <w:rStyle w:val="af5"/>
          <w:rFonts w:ascii="Times New Roman" w:hAnsi="Times New Roman" w:cs="Times New Roman"/>
          <w:i w:val="0"/>
          <w:iCs w:val="0"/>
          <w:color w:val="auto"/>
          <w:sz w:val="24"/>
          <w:szCs w:val="24"/>
        </w:rPr>
        <w:t xml:space="preserve"> борьба за Ислам переформатирует мир», Нью-Йорк, издательство St. </w:t>
      </w:r>
      <w:proofErr w:type="spellStart"/>
      <w:r w:rsidRPr="00FC63A3">
        <w:rPr>
          <w:rStyle w:val="af5"/>
          <w:rFonts w:ascii="Times New Roman" w:hAnsi="Times New Roman" w:cs="Times New Roman"/>
          <w:i w:val="0"/>
          <w:iCs w:val="0"/>
          <w:color w:val="auto"/>
          <w:sz w:val="24"/>
          <w:szCs w:val="24"/>
        </w:rPr>
        <w:t>Martin’s</w:t>
      </w:r>
      <w:proofErr w:type="spellEnd"/>
      <w:r w:rsidRPr="00FC63A3">
        <w:rPr>
          <w:rStyle w:val="af5"/>
          <w:rFonts w:ascii="Times New Roman" w:hAnsi="Times New Roman" w:cs="Times New Roman"/>
          <w:i w:val="0"/>
          <w:iCs w:val="0"/>
          <w:color w:val="auto"/>
          <w:sz w:val="24"/>
          <w:szCs w:val="24"/>
        </w:rPr>
        <w:t xml:space="preserve"> Press.</w:t>
      </w:r>
    </w:p>
    <w:p w14:paraId="2728D2FA"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Ходжсон</w:t>
      </w:r>
      <w:proofErr w:type="spellEnd"/>
      <w:r w:rsidRPr="00FC63A3">
        <w:rPr>
          <w:rStyle w:val="af5"/>
          <w:rFonts w:ascii="Times New Roman" w:hAnsi="Times New Roman" w:cs="Times New Roman"/>
          <w:i w:val="0"/>
          <w:iCs w:val="0"/>
          <w:color w:val="auto"/>
          <w:sz w:val="24"/>
          <w:szCs w:val="24"/>
        </w:rPr>
        <w:t xml:space="preserve"> Маршалл Дж. С., 1974 г., «Исламское предприятие: Совесть и история в мировой цивилизации» Том 1, Чикаго, Издательство Чикагского университета.</w:t>
      </w:r>
    </w:p>
    <w:p w14:paraId="643294BD"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АИММ (Ассоциация Имама Махди </w:t>
      </w:r>
      <w:proofErr w:type="spellStart"/>
      <w:r w:rsidRPr="00FC63A3">
        <w:rPr>
          <w:rStyle w:val="af5"/>
          <w:rFonts w:ascii="Times New Roman" w:hAnsi="Times New Roman" w:cs="Times New Roman"/>
          <w:i w:val="0"/>
          <w:iCs w:val="0"/>
          <w:color w:val="auto"/>
          <w:sz w:val="24"/>
          <w:szCs w:val="24"/>
        </w:rPr>
        <w:t>Марджайи</w:t>
      </w:r>
      <w:proofErr w:type="spellEnd"/>
      <w:r w:rsidRPr="00FC63A3">
        <w:rPr>
          <w:rStyle w:val="af5"/>
          <w:rFonts w:ascii="Times New Roman" w:hAnsi="Times New Roman" w:cs="Times New Roman"/>
          <w:i w:val="0"/>
          <w:iCs w:val="0"/>
          <w:color w:val="auto"/>
          <w:sz w:val="24"/>
          <w:szCs w:val="24"/>
        </w:rPr>
        <w:t>), без даты, веб-страница «О нас» https://imam-us.org/about-us/, дата обращения: 5 июня 2020 г.</w:t>
      </w:r>
    </w:p>
    <w:p w14:paraId="0381014A"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ВМСД (Внутригородская Мусульманская Сеть Действия), без даты, веб-страница «О ВМСД», https://www.imancentral.org/about/, дата обращения: 25 октября 2020 г.</w:t>
      </w:r>
    </w:p>
    <w:p w14:paraId="071B1335"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ИСГ (Исламская Сетевая Группа), без даты, «Образование ради культурной грамотности и взаимного уважения», веб-сайт https://ing.org/, дата обращения: 25 октября 2020 г.</w:t>
      </w:r>
    </w:p>
    <w:p w14:paraId="34BC88E2"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ИБР (Исламский Банк Развития), без даты, веб-страница «Финансирование целей устойчивого развития», https://www.IsDB.org/financing-the-sustainable-development-goals-the-contributions-of-the-multilateral-development-banks, дата обращения: 15 декабря 2020 г.</w:t>
      </w:r>
    </w:p>
    <w:p w14:paraId="3FDC1B85"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ИФУ (Исламский Фонд Ученых), без даты, веб-сайт https://islamicscholarshipfund.org/, дата обращения: 6 августа 2020 г.</w:t>
      </w:r>
    </w:p>
    <w:p w14:paraId="7A1899DA"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Икбал</w:t>
      </w:r>
      <w:proofErr w:type="spellEnd"/>
      <w:r w:rsidRPr="00FC63A3">
        <w:rPr>
          <w:rStyle w:val="af5"/>
          <w:rFonts w:ascii="Times New Roman" w:hAnsi="Times New Roman" w:cs="Times New Roman"/>
          <w:i w:val="0"/>
          <w:iCs w:val="0"/>
          <w:color w:val="auto"/>
          <w:sz w:val="24"/>
          <w:szCs w:val="24"/>
        </w:rPr>
        <w:t xml:space="preserve"> Мухаммад, 2012 г., «Перестройка религиозной мысли в исламе», Пало Альто, Калифорния, Издательство Стэнфордского университета.</w:t>
      </w:r>
    </w:p>
    <w:p w14:paraId="1CD3268D"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ИОСА (Исламское Общество Северной Америки), без даты, веб-страница «Миссия и видение», https://isna.net/mission-and-vision/, дата обращения: 5 июня 2020 г.</w:t>
      </w:r>
    </w:p>
    <w:p w14:paraId="6B7AA77E"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ИСПУ (Институт Социальной Политики и Понимания», без даты, «Об ИСПУ», веб-сайт https://www.ispu.org/, дата обращения: 5 июня 2020 г.</w:t>
      </w:r>
    </w:p>
    <w:p w14:paraId="5B78766C"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Исламская Помощь, без даты, «Миссия, видение и ценности», веб-сайт https://irusa.org/mission-vision-values/, дата обращения: 5 июня 2020 г.</w:t>
      </w:r>
    </w:p>
    <w:p w14:paraId="3763EB92"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lastRenderedPageBreak/>
        <w:t>Израили Рафаэль, 2000 г., «Средневековые мусульманские путешественники в Китай», Журнал мусульманских меньшинств 20(2), стр. 313–321.</w:t>
      </w:r>
    </w:p>
    <w:p w14:paraId="0F510DD1"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Джексон А. </w:t>
      </w:r>
      <w:proofErr w:type="spellStart"/>
      <w:r w:rsidRPr="00FC63A3">
        <w:rPr>
          <w:rStyle w:val="af5"/>
          <w:rFonts w:ascii="Times New Roman" w:hAnsi="Times New Roman" w:cs="Times New Roman"/>
          <w:i w:val="0"/>
          <w:iCs w:val="0"/>
          <w:color w:val="auto"/>
          <w:sz w:val="24"/>
          <w:szCs w:val="24"/>
        </w:rPr>
        <w:t>Шерман</w:t>
      </w:r>
      <w:proofErr w:type="spellEnd"/>
      <w:r w:rsidRPr="00FC63A3">
        <w:rPr>
          <w:rStyle w:val="af5"/>
          <w:rFonts w:ascii="Times New Roman" w:hAnsi="Times New Roman" w:cs="Times New Roman"/>
          <w:i w:val="0"/>
          <w:iCs w:val="0"/>
          <w:color w:val="auto"/>
          <w:sz w:val="24"/>
          <w:szCs w:val="24"/>
        </w:rPr>
        <w:t>, 2011 г., «Ислам и чернокожий американец: Глядя в сторону третьего воскрешения», Оксфорд, издательство Оксфордского университета.</w:t>
      </w:r>
    </w:p>
    <w:p w14:paraId="338BD33C"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Карамах</w:t>
      </w:r>
      <w:proofErr w:type="spellEnd"/>
      <w:r w:rsidRPr="00FC63A3">
        <w:rPr>
          <w:rStyle w:val="af5"/>
          <w:rFonts w:ascii="Times New Roman" w:hAnsi="Times New Roman" w:cs="Times New Roman"/>
          <w:i w:val="0"/>
          <w:iCs w:val="0"/>
          <w:color w:val="auto"/>
          <w:sz w:val="24"/>
          <w:szCs w:val="24"/>
        </w:rPr>
        <w:t xml:space="preserve">, без даты, «О </w:t>
      </w:r>
      <w:proofErr w:type="spellStart"/>
      <w:r w:rsidRPr="00FC63A3">
        <w:rPr>
          <w:rStyle w:val="af5"/>
          <w:rFonts w:ascii="Times New Roman" w:hAnsi="Times New Roman" w:cs="Times New Roman"/>
          <w:i w:val="0"/>
          <w:iCs w:val="0"/>
          <w:color w:val="auto"/>
          <w:sz w:val="24"/>
          <w:szCs w:val="24"/>
        </w:rPr>
        <w:t>Карамах</w:t>
      </w:r>
      <w:proofErr w:type="spellEnd"/>
      <w:r w:rsidRPr="00FC63A3">
        <w:rPr>
          <w:rStyle w:val="af5"/>
          <w:rFonts w:ascii="Times New Roman" w:hAnsi="Times New Roman" w:cs="Times New Roman"/>
          <w:i w:val="0"/>
          <w:iCs w:val="0"/>
          <w:color w:val="auto"/>
          <w:sz w:val="24"/>
          <w:szCs w:val="24"/>
        </w:rPr>
        <w:t>», веб-сайт https://karamah.org/about/, дата обращения: 25 октября 2020 г.</w:t>
      </w:r>
    </w:p>
    <w:p w14:paraId="16336324"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Каяоглу</w:t>
      </w:r>
      <w:proofErr w:type="spellEnd"/>
      <w:r w:rsidRPr="00FC63A3">
        <w:rPr>
          <w:rStyle w:val="af5"/>
          <w:rFonts w:ascii="Times New Roman" w:hAnsi="Times New Roman" w:cs="Times New Roman"/>
          <w:i w:val="0"/>
          <w:iCs w:val="0"/>
          <w:color w:val="auto"/>
          <w:sz w:val="24"/>
          <w:szCs w:val="24"/>
        </w:rPr>
        <w:t xml:space="preserve"> Туран, 2020 г., «Декларация Организации Исламского Сотрудничества о правах человека: Обещания и подводные камни», некоммерческая организация «</w:t>
      </w:r>
      <w:proofErr w:type="spellStart"/>
      <w:r w:rsidRPr="00FC63A3">
        <w:rPr>
          <w:rStyle w:val="af5"/>
          <w:rFonts w:ascii="Times New Roman" w:hAnsi="Times New Roman" w:cs="Times New Roman"/>
          <w:i w:val="0"/>
          <w:iCs w:val="0"/>
          <w:color w:val="auto"/>
          <w:sz w:val="24"/>
          <w:szCs w:val="24"/>
        </w:rPr>
        <w:t>Brookings</w:t>
      </w:r>
      <w:proofErr w:type="spellEnd"/>
      <w:r w:rsidRPr="00FC63A3">
        <w:rPr>
          <w:rStyle w:val="af5"/>
          <w:rFonts w:ascii="Times New Roman" w:hAnsi="Times New Roman" w:cs="Times New Roman"/>
          <w:i w:val="0"/>
          <w:iCs w:val="0"/>
          <w:color w:val="auto"/>
          <w:sz w:val="24"/>
          <w:szCs w:val="24"/>
        </w:rPr>
        <w:t>», 28 сентября 2020 г., веб-страница https://www.brookings.edu/research/the-organization-of-islamic-cooperations-declaration-on-human-rights-promises-and-pitfalls/.</w:t>
      </w:r>
    </w:p>
    <w:p w14:paraId="4C6F1459"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Сьюзан Кин, 2013 г., термин «Нарративная эмпатия», «Живая рукопись </w:t>
      </w:r>
      <w:proofErr w:type="spellStart"/>
      <w:r w:rsidRPr="00FC63A3">
        <w:rPr>
          <w:rStyle w:val="af5"/>
          <w:rFonts w:ascii="Times New Roman" w:hAnsi="Times New Roman" w:cs="Times New Roman"/>
          <w:i w:val="0"/>
          <w:iCs w:val="0"/>
          <w:color w:val="auto"/>
          <w:sz w:val="24"/>
          <w:szCs w:val="24"/>
        </w:rPr>
        <w:t>нарратологии</w:t>
      </w:r>
      <w:proofErr w:type="spellEnd"/>
      <w:r w:rsidRPr="00FC63A3">
        <w:rPr>
          <w:rStyle w:val="af5"/>
          <w:rFonts w:ascii="Times New Roman" w:hAnsi="Times New Roman" w:cs="Times New Roman"/>
          <w:i w:val="0"/>
          <w:iCs w:val="0"/>
          <w:color w:val="auto"/>
          <w:sz w:val="24"/>
          <w:szCs w:val="24"/>
        </w:rPr>
        <w:t xml:space="preserve">», веб-страница, сентябрь 2020 г., https://www.lhn.uni-hamburg.de/node/42.html. </w:t>
      </w:r>
    </w:p>
    <w:p w14:paraId="5C6C83FB"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Халил Мохаммад </w:t>
      </w:r>
      <w:proofErr w:type="spellStart"/>
      <w:r w:rsidRPr="00FC63A3">
        <w:rPr>
          <w:rStyle w:val="af5"/>
          <w:rFonts w:ascii="Times New Roman" w:hAnsi="Times New Roman" w:cs="Times New Roman"/>
          <w:i w:val="0"/>
          <w:iCs w:val="0"/>
          <w:color w:val="auto"/>
          <w:sz w:val="24"/>
          <w:szCs w:val="24"/>
        </w:rPr>
        <w:t>Хассан</w:t>
      </w:r>
      <w:proofErr w:type="spellEnd"/>
      <w:r w:rsidRPr="00FC63A3">
        <w:rPr>
          <w:rStyle w:val="af5"/>
          <w:rFonts w:ascii="Times New Roman" w:hAnsi="Times New Roman" w:cs="Times New Roman"/>
          <w:i w:val="0"/>
          <w:iCs w:val="0"/>
          <w:color w:val="auto"/>
          <w:sz w:val="24"/>
          <w:szCs w:val="24"/>
        </w:rPr>
        <w:t xml:space="preserve">, 2012 г., «Проклятие как исключение: Случай Газали», опубликовано в «Ислам и судьба других: вопрос спасения», под редакцией Мохаммада </w:t>
      </w:r>
      <w:proofErr w:type="spellStart"/>
      <w:r w:rsidRPr="00FC63A3">
        <w:rPr>
          <w:rStyle w:val="af5"/>
          <w:rFonts w:ascii="Times New Roman" w:hAnsi="Times New Roman" w:cs="Times New Roman"/>
          <w:i w:val="0"/>
          <w:iCs w:val="0"/>
          <w:color w:val="auto"/>
          <w:sz w:val="24"/>
          <w:szCs w:val="24"/>
        </w:rPr>
        <w:t>Хассана</w:t>
      </w:r>
      <w:proofErr w:type="spellEnd"/>
      <w:r w:rsidRPr="00FC63A3">
        <w:rPr>
          <w:rStyle w:val="af5"/>
          <w:rFonts w:ascii="Times New Roman" w:hAnsi="Times New Roman" w:cs="Times New Roman"/>
          <w:i w:val="0"/>
          <w:iCs w:val="0"/>
          <w:color w:val="auto"/>
          <w:sz w:val="24"/>
          <w:szCs w:val="24"/>
        </w:rPr>
        <w:t xml:space="preserve"> Халила, стр. 26–53. Оксфорд, издательство Оксфордского университета.</w:t>
      </w:r>
    </w:p>
    <w:p w14:paraId="4A10125E"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Хан </w:t>
      </w:r>
      <w:proofErr w:type="spellStart"/>
      <w:r w:rsidRPr="00FC63A3">
        <w:rPr>
          <w:rStyle w:val="af5"/>
          <w:rFonts w:ascii="Times New Roman" w:hAnsi="Times New Roman" w:cs="Times New Roman"/>
          <w:i w:val="0"/>
          <w:iCs w:val="0"/>
          <w:color w:val="auto"/>
          <w:sz w:val="24"/>
          <w:szCs w:val="24"/>
        </w:rPr>
        <w:t>Амджад</w:t>
      </w:r>
      <w:proofErr w:type="spellEnd"/>
      <w:r w:rsidRPr="00FC63A3">
        <w:rPr>
          <w:rStyle w:val="af5"/>
          <w:rFonts w:ascii="Times New Roman" w:hAnsi="Times New Roman" w:cs="Times New Roman"/>
          <w:i w:val="0"/>
          <w:iCs w:val="0"/>
          <w:color w:val="auto"/>
          <w:sz w:val="24"/>
          <w:szCs w:val="24"/>
        </w:rPr>
        <w:t xml:space="preserve"> Махмуд, 2016 г., «</w:t>
      </w:r>
      <w:proofErr w:type="spellStart"/>
      <w:r w:rsidRPr="00FC63A3">
        <w:rPr>
          <w:rStyle w:val="af5"/>
          <w:rFonts w:ascii="Times New Roman" w:hAnsi="Times New Roman" w:cs="Times New Roman"/>
          <w:i w:val="0"/>
          <w:iCs w:val="0"/>
          <w:color w:val="auto"/>
          <w:sz w:val="24"/>
          <w:szCs w:val="24"/>
        </w:rPr>
        <w:t>Марракешская</w:t>
      </w:r>
      <w:proofErr w:type="spellEnd"/>
      <w:r w:rsidRPr="00FC63A3">
        <w:rPr>
          <w:rStyle w:val="af5"/>
          <w:rFonts w:ascii="Times New Roman" w:hAnsi="Times New Roman" w:cs="Times New Roman"/>
          <w:i w:val="0"/>
          <w:iCs w:val="0"/>
          <w:color w:val="auto"/>
          <w:sz w:val="24"/>
          <w:szCs w:val="24"/>
        </w:rPr>
        <w:t xml:space="preserve"> декларация: Обещание и паралич». Журнал международных дел Джорджтауна, 2 марта 2016 г.. веб-страница https://www.georgetownjournalofinternationalaffairs.org/online-edition/the-marrakesh-declaration-promise-and-paralysis.</w:t>
      </w:r>
    </w:p>
    <w:p w14:paraId="659D8659"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Ландау </w:t>
      </w:r>
      <w:proofErr w:type="spellStart"/>
      <w:r w:rsidRPr="00FC63A3">
        <w:rPr>
          <w:rStyle w:val="af5"/>
          <w:rFonts w:ascii="Times New Roman" w:hAnsi="Times New Roman" w:cs="Times New Roman"/>
          <w:i w:val="0"/>
          <w:iCs w:val="0"/>
          <w:color w:val="auto"/>
          <w:sz w:val="24"/>
          <w:szCs w:val="24"/>
        </w:rPr>
        <w:t>Йехезкель</w:t>
      </w:r>
      <w:proofErr w:type="spellEnd"/>
      <w:r w:rsidRPr="00FC63A3">
        <w:rPr>
          <w:rStyle w:val="af5"/>
          <w:rFonts w:ascii="Times New Roman" w:hAnsi="Times New Roman" w:cs="Times New Roman"/>
          <w:i w:val="0"/>
          <w:iCs w:val="0"/>
          <w:color w:val="auto"/>
          <w:sz w:val="24"/>
          <w:szCs w:val="24"/>
        </w:rPr>
        <w:t>, 2019 г., «Может ли сионизм быть спасен», журнал «</w:t>
      </w:r>
      <w:proofErr w:type="spellStart"/>
      <w:r w:rsidRPr="00FC63A3">
        <w:rPr>
          <w:rStyle w:val="af5"/>
          <w:rFonts w:ascii="Times New Roman" w:hAnsi="Times New Roman" w:cs="Times New Roman"/>
          <w:i w:val="0"/>
          <w:iCs w:val="0"/>
          <w:color w:val="auto"/>
          <w:sz w:val="24"/>
          <w:szCs w:val="24"/>
        </w:rPr>
        <w:t>Тиккун</w:t>
      </w:r>
      <w:proofErr w:type="spellEnd"/>
      <w:r w:rsidRPr="00FC63A3">
        <w:rPr>
          <w:rStyle w:val="af5"/>
          <w:rFonts w:ascii="Times New Roman" w:hAnsi="Times New Roman" w:cs="Times New Roman"/>
          <w:i w:val="0"/>
          <w:iCs w:val="0"/>
          <w:color w:val="auto"/>
          <w:sz w:val="24"/>
          <w:szCs w:val="24"/>
        </w:rPr>
        <w:t>», 26 июня 2019 г.. веб-страница https://www.tikkun.org/blog/2019/06/26/can-zionism-be-redeemed/.</w:t>
      </w:r>
    </w:p>
    <w:p w14:paraId="6737FB3E" w14:textId="77777777" w:rsidR="00E77F94" w:rsidRPr="00FC63A3" w:rsidRDefault="00E77F94" w:rsidP="00374877">
      <w:pPr>
        <w:pStyle w:val="a3"/>
        <w:spacing w:after="0"/>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Launchgood</w:t>
      </w:r>
      <w:proofErr w:type="spellEnd"/>
      <w:r w:rsidRPr="00FC63A3">
        <w:rPr>
          <w:rStyle w:val="af5"/>
          <w:rFonts w:ascii="Times New Roman" w:hAnsi="Times New Roman" w:cs="Times New Roman"/>
          <w:i w:val="0"/>
          <w:iCs w:val="0"/>
          <w:color w:val="auto"/>
          <w:sz w:val="24"/>
          <w:szCs w:val="24"/>
        </w:rPr>
        <w:t>, без даты, веб-сайт https://www.launchgood.com/, дата обращения: 25 октября 2020 г.</w:t>
      </w:r>
    </w:p>
    <w:p w14:paraId="69AE5D7A"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Лумбард</w:t>
      </w:r>
      <w:proofErr w:type="spellEnd"/>
      <w:r w:rsidRPr="00FC63A3">
        <w:rPr>
          <w:rStyle w:val="af5"/>
          <w:rFonts w:ascii="Times New Roman" w:hAnsi="Times New Roman" w:cs="Times New Roman"/>
          <w:i w:val="0"/>
          <w:iCs w:val="0"/>
          <w:color w:val="auto"/>
          <w:sz w:val="24"/>
          <w:szCs w:val="24"/>
        </w:rPr>
        <w:t xml:space="preserve"> Джозеф, 2019 г., «Аль-Газали и искусство познания», в «Один свет поверх другого: Очерки в исламской мысли и истории в честь Герхарда </w:t>
      </w:r>
      <w:proofErr w:type="spellStart"/>
      <w:r w:rsidRPr="00FC63A3">
        <w:rPr>
          <w:rStyle w:val="af5"/>
          <w:rFonts w:ascii="Times New Roman" w:hAnsi="Times New Roman" w:cs="Times New Roman"/>
          <w:i w:val="0"/>
          <w:iCs w:val="0"/>
          <w:color w:val="auto"/>
          <w:sz w:val="24"/>
          <w:szCs w:val="24"/>
        </w:rPr>
        <w:t>Бауэринга</w:t>
      </w:r>
      <w:proofErr w:type="spellEnd"/>
      <w:r w:rsidRPr="00FC63A3">
        <w:rPr>
          <w:rStyle w:val="af5"/>
          <w:rFonts w:ascii="Times New Roman" w:hAnsi="Times New Roman" w:cs="Times New Roman"/>
          <w:i w:val="0"/>
          <w:iCs w:val="0"/>
          <w:color w:val="auto"/>
          <w:sz w:val="24"/>
          <w:szCs w:val="24"/>
        </w:rPr>
        <w:t xml:space="preserve">», под редакцией Джамала Дж. Элиаса и </w:t>
      </w:r>
      <w:proofErr w:type="spellStart"/>
      <w:r w:rsidRPr="00FC63A3">
        <w:rPr>
          <w:rStyle w:val="af5"/>
          <w:rFonts w:ascii="Times New Roman" w:hAnsi="Times New Roman" w:cs="Times New Roman"/>
          <w:i w:val="0"/>
          <w:iCs w:val="0"/>
          <w:color w:val="auto"/>
          <w:sz w:val="24"/>
          <w:szCs w:val="24"/>
        </w:rPr>
        <w:t>Билала</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Орфали</w:t>
      </w:r>
      <w:proofErr w:type="spellEnd"/>
      <w:r w:rsidRPr="00FC63A3">
        <w:rPr>
          <w:rStyle w:val="af5"/>
          <w:rFonts w:ascii="Times New Roman" w:hAnsi="Times New Roman" w:cs="Times New Roman"/>
          <w:i w:val="0"/>
          <w:iCs w:val="0"/>
          <w:color w:val="auto"/>
          <w:sz w:val="24"/>
          <w:szCs w:val="24"/>
        </w:rPr>
        <w:t xml:space="preserve">, стр. 401–419, Лейден, издательство </w:t>
      </w:r>
      <w:proofErr w:type="spellStart"/>
      <w:r w:rsidRPr="00FC63A3">
        <w:rPr>
          <w:rStyle w:val="af5"/>
          <w:rFonts w:ascii="Times New Roman" w:hAnsi="Times New Roman" w:cs="Times New Roman"/>
          <w:i w:val="0"/>
          <w:iCs w:val="0"/>
          <w:color w:val="auto"/>
          <w:sz w:val="24"/>
          <w:szCs w:val="24"/>
        </w:rPr>
        <w:t>Brill</w:t>
      </w:r>
      <w:proofErr w:type="spellEnd"/>
      <w:r w:rsidRPr="00FC63A3">
        <w:rPr>
          <w:rStyle w:val="af5"/>
          <w:rFonts w:ascii="Times New Roman" w:hAnsi="Times New Roman" w:cs="Times New Roman"/>
          <w:i w:val="0"/>
          <w:iCs w:val="0"/>
          <w:color w:val="auto"/>
          <w:sz w:val="24"/>
          <w:szCs w:val="24"/>
        </w:rPr>
        <w:t>.</w:t>
      </w:r>
    </w:p>
    <w:p w14:paraId="6144F6FF" w14:textId="77777777" w:rsidR="00E77F94" w:rsidRPr="00FC63A3" w:rsidRDefault="00E77F94" w:rsidP="00374877">
      <w:pPr>
        <w:pStyle w:val="a3"/>
        <w:spacing w:after="0"/>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 </w:t>
      </w:r>
      <w:r w:rsidRPr="00FC63A3">
        <w:rPr>
          <w:rStyle w:val="af5"/>
          <w:rFonts w:ascii="Times New Roman" w:hAnsi="Times New Roman" w:cs="Times New Roman"/>
          <w:i w:val="0"/>
          <w:iCs w:val="0"/>
          <w:color w:val="auto"/>
          <w:sz w:val="24"/>
          <w:szCs w:val="24"/>
        </w:rPr>
        <w:tab/>
      </w:r>
      <w:proofErr w:type="spellStart"/>
      <w:r w:rsidRPr="00FC63A3">
        <w:rPr>
          <w:rStyle w:val="af5"/>
          <w:rFonts w:ascii="Times New Roman" w:hAnsi="Times New Roman" w:cs="Times New Roman"/>
          <w:i w:val="0"/>
          <w:iCs w:val="0"/>
          <w:color w:val="auto"/>
          <w:sz w:val="24"/>
          <w:szCs w:val="24"/>
        </w:rPr>
        <w:t>Лумбард</w:t>
      </w:r>
      <w:proofErr w:type="spellEnd"/>
      <w:r w:rsidRPr="00FC63A3">
        <w:rPr>
          <w:rStyle w:val="af5"/>
          <w:rFonts w:ascii="Times New Roman" w:hAnsi="Times New Roman" w:cs="Times New Roman"/>
          <w:i w:val="0"/>
          <w:iCs w:val="0"/>
          <w:color w:val="auto"/>
          <w:sz w:val="24"/>
          <w:szCs w:val="24"/>
        </w:rPr>
        <w:t xml:space="preserve"> Джозеф, 2015 г., «Кораническое видение священной истории и других религий». В «Исследование Корана», под редакцией </w:t>
      </w:r>
      <w:proofErr w:type="spellStart"/>
      <w:r w:rsidRPr="00FC63A3">
        <w:rPr>
          <w:rStyle w:val="af5"/>
          <w:rFonts w:ascii="Times New Roman" w:hAnsi="Times New Roman" w:cs="Times New Roman"/>
          <w:i w:val="0"/>
          <w:iCs w:val="0"/>
          <w:color w:val="auto"/>
          <w:sz w:val="24"/>
          <w:szCs w:val="24"/>
        </w:rPr>
        <w:t>Сейеда</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Хоссейна</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Насра</w:t>
      </w:r>
      <w:proofErr w:type="spellEnd"/>
      <w:r w:rsidRPr="00FC63A3">
        <w:rPr>
          <w:rStyle w:val="af5"/>
          <w:rFonts w:ascii="Times New Roman" w:hAnsi="Times New Roman" w:cs="Times New Roman"/>
          <w:i w:val="0"/>
          <w:iCs w:val="0"/>
          <w:color w:val="auto"/>
          <w:sz w:val="24"/>
          <w:szCs w:val="24"/>
        </w:rPr>
        <w:t xml:space="preserve"> (1765–1784), Нью-Йорк, издательство </w:t>
      </w:r>
      <w:proofErr w:type="spellStart"/>
      <w:r w:rsidRPr="00FC63A3">
        <w:rPr>
          <w:rStyle w:val="af5"/>
          <w:rFonts w:ascii="Times New Roman" w:hAnsi="Times New Roman" w:cs="Times New Roman"/>
          <w:i w:val="0"/>
          <w:iCs w:val="0"/>
          <w:color w:val="auto"/>
          <w:sz w:val="24"/>
          <w:szCs w:val="24"/>
        </w:rPr>
        <w:t>HarperOne</w:t>
      </w:r>
      <w:proofErr w:type="spellEnd"/>
      <w:r w:rsidRPr="00FC63A3">
        <w:rPr>
          <w:rStyle w:val="af5"/>
          <w:rFonts w:ascii="Times New Roman" w:hAnsi="Times New Roman" w:cs="Times New Roman"/>
          <w:i w:val="0"/>
          <w:iCs w:val="0"/>
          <w:color w:val="auto"/>
          <w:sz w:val="24"/>
          <w:szCs w:val="24"/>
        </w:rPr>
        <w:t>.</w:t>
      </w:r>
    </w:p>
    <w:p w14:paraId="2DC48122"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Марч</w:t>
      </w:r>
      <w:proofErr w:type="spellEnd"/>
      <w:r w:rsidRPr="00FC63A3">
        <w:rPr>
          <w:rStyle w:val="af5"/>
          <w:rFonts w:ascii="Times New Roman" w:hAnsi="Times New Roman" w:cs="Times New Roman"/>
          <w:i w:val="0"/>
          <w:iCs w:val="0"/>
          <w:color w:val="auto"/>
          <w:sz w:val="24"/>
          <w:szCs w:val="24"/>
        </w:rPr>
        <w:t xml:space="preserve"> Эндрю, 2019 г., «Халифат человека: Народный суверенитет в современной исламской мысли», Кембридж, Издательство Гарвардского университета.</w:t>
      </w:r>
    </w:p>
    <w:p w14:paraId="669ACFCA"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Ян </w:t>
      </w:r>
      <w:proofErr w:type="spellStart"/>
      <w:r w:rsidRPr="00FC63A3">
        <w:rPr>
          <w:rStyle w:val="af5"/>
          <w:rFonts w:ascii="Times New Roman" w:hAnsi="Times New Roman" w:cs="Times New Roman"/>
          <w:i w:val="0"/>
          <w:iCs w:val="0"/>
          <w:color w:val="auto"/>
          <w:sz w:val="24"/>
          <w:szCs w:val="24"/>
        </w:rPr>
        <w:t>Маркхэм</w:t>
      </w:r>
      <w:proofErr w:type="spellEnd"/>
      <w:r w:rsidRPr="00FC63A3">
        <w:rPr>
          <w:rStyle w:val="af5"/>
          <w:rFonts w:ascii="Times New Roman" w:hAnsi="Times New Roman" w:cs="Times New Roman"/>
          <w:i w:val="0"/>
          <w:iCs w:val="0"/>
          <w:color w:val="auto"/>
          <w:sz w:val="24"/>
          <w:szCs w:val="24"/>
        </w:rPr>
        <w:t xml:space="preserve">, 2003 г., «Теология активного вовлечения», </w:t>
      </w:r>
      <w:proofErr w:type="spellStart"/>
      <w:r w:rsidRPr="00FC63A3">
        <w:rPr>
          <w:rStyle w:val="af5"/>
          <w:rFonts w:ascii="Times New Roman" w:hAnsi="Times New Roman" w:cs="Times New Roman"/>
          <w:i w:val="0"/>
          <w:iCs w:val="0"/>
          <w:color w:val="auto"/>
          <w:sz w:val="24"/>
          <w:szCs w:val="24"/>
        </w:rPr>
        <w:t>Молден</w:t>
      </w:r>
      <w:proofErr w:type="spellEnd"/>
      <w:r w:rsidRPr="00FC63A3">
        <w:rPr>
          <w:rStyle w:val="af5"/>
          <w:rFonts w:ascii="Times New Roman" w:hAnsi="Times New Roman" w:cs="Times New Roman"/>
          <w:i w:val="0"/>
          <w:iCs w:val="0"/>
          <w:color w:val="auto"/>
          <w:sz w:val="24"/>
          <w:szCs w:val="24"/>
        </w:rPr>
        <w:t xml:space="preserve">, Массачусетс, издательство </w:t>
      </w:r>
      <w:proofErr w:type="spellStart"/>
      <w:r w:rsidRPr="00FC63A3">
        <w:rPr>
          <w:rStyle w:val="af5"/>
          <w:rFonts w:ascii="Times New Roman" w:hAnsi="Times New Roman" w:cs="Times New Roman"/>
          <w:i w:val="0"/>
          <w:iCs w:val="0"/>
          <w:color w:val="auto"/>
          <w:sz w:val="24"/>
          <w:szCs w:val="24"/>
        </w:rPr>
        <w:t>Blackwell</w:t>
      </w:r>
      <w:proofErr w:type="spellEnd"/>
      <w:r w:rsidRPr="00FC63A3">
        <w:rPr>
          <w:rStyle w:val="af5"/>
          <w:rFonts w:ascii="Times New Roman" w:hAnsi="Times New Roman" w:cs="Times New Roman"/>
          <w:i w:val="0"/>
          <w:iCs w:val="0"/>
          <w:color w:val="auto"/>
          <w:sz w:val="24"/>
          <w:szCs w:val="24"/>
        </w:rPr>
        <w:t>.</w:t>
      </w:r>
    </w:p>
    <w:p w14:paraId="5C225B70"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Марракешская</w:t>
      </w:r>
      <w:proofErr w:type="spellEnd"/>
      <w:r w:rsidRPr="00FC63A3">
        <w:rPr>
          <w:rStyle w:val="af5"/>
          <w:rFonts w:ascii="Times New Roman" w:hAnsi="Times New Roman" w:cs="Times New Roman"/>
          <w:i w:val="0"/>
          <w:iCs w:val="0"/>
          <w:color w:val="auto"/>
          <w:sz w:val="24"/>
          <w:szCs w:val="24"/>
        </w:rPr>
        <w:t xml:space="preserve"> декларация, без даты, веб-сайт http://www.marrakeshdeclaration.org/about.html, дата обращения: 5 июня 2020 г.</w:t>
      </w:r>
    </w:p>
    <w:p w14:paraId="2D1AB679"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Мир-</w:t>
      </w:r>
      <w:proofErr w:type="spellStart"/>
      <w:r w:rsidRPr="00FC63A3">
        <w:rPr>
          <w:rStyle w:val="af5"/>
          <w:rFonts w:ascii="Times New Roman" w:hAnsi="Times New Roman" w:cs="Times New Roman"/>
          <w:i w:val="0"/>
          <w:iCs w:val="0"/>
          <w:color w:val="auto"/>
          <w:sz w:val="24"/>
          <w:szCs w:val="24"/>
        </w:rPr>
        <w:t>Хоссейни</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Зиба</w:t>
      </w:r>
      <w:proofErr w:type="spellEnd"/>
      <w:r w:rsidRPr="00FC63A3">
        <w:rPr>
          <w:rStyle w:val="af5"/>
          <w:rFonts w:ascii="Times New Roman" w:hAnsi="Times New Roman" w:cs="Times New Roman"/>
          <w:i w:val="0"/>
          <w:iCs w:val="0"/>
          <w:color w:val="auto"/>
          <w:sz w:val="24"/>
          <w:szCs w:val="24"/>
        </w:rPr>
        <w:t>, Мульки Аль-</w:t>
      </w:r>
      <w:proofErr w:type="spellStart"/>
      <w:r w:rsidRPr="00FC63A3">
        <w:rPr>
          <w:rStyle w:val="af5"/>
          <w:rFonts w:ascii="Times New Roman" w:hAnsi="Times New Roman" w:cs="Times New Roman"/>
          <w:i w:val="0"/>
          <w:iCs w:val="0"/>
          <w:color w:val="auto"/>
          <w:sz w:val="24"/>
          <w:szCs w:val="24"/>
        </w:rPr>
        <w:t>Шармани</w:t>
      </w:r>
      <w:proofErr w:type="spellEnd"/>
      <w:r w:rsidRPr="00FC63A3">
        <w:rPr>
          <w:rStyle w:val="af5"/>
          <w:rFonts w:ascii="Times New Roman" w:hAnsi="Times New Roman" w:cs="Times New Roman"/>
          <w:i w:val="0"/>
          <w:iCs w:val="0"/>
          <w:color w:val="auto"/>
          <w:sz w:val="24"/>
          <w:szCs w:val="24"/>
        </w:rPr>
        <w:t xml:space="preserve"> и Джана </w:t>
      </w:r>
      <w:proofErr w:type="spellStart"/>
      <w:r w:rsidRPr="00FC63A3">
        <w:rPr>
          <w:rStyle w:val="af5"/>
          <w:rFonts w:ascii="Times New Roman" w:hAnsi="Times New Roman" w:cs="Times New Roman"/>
          <w:i w:val="0"/>
          <w:iCs w:val="0"/>
          <w:color w:val="auto"/>
          <w:sz w:val="24"/>
          <w:szCs w:val="24"/>
        </w:rPr>
        <w:t>Руммингер</w:t>
      </w:r>
      <w:proofErr w:type="spellEnd"/>
      <w:r w:rsidRPr="00FC63A3">
        <w:rPr>
          <w:rStyle w:val="af5"/>
          <w:rFonts w:ascii="Times New Roman" w:hAnsi="Times New Roman" w:cs="Times New Roman"/>
          <w:i w:val="0"/>
          <w:iCs w:val="0"/>
          <w:color w:val="auto"/>
          <w:sz w:val="24"/>
          <w:szCs w:val="24"/>
        </w:rPr>
        <w:t xml:space="preserve">, ред. 2015 г., «Мужчины у власти? Переосмысление авторитета в мусульманской правовой традиции», Лондон: издательство </w:t>
      </w:r>
      <w:proofErr w:type="spellStart"/>
      <w:r w:rsidRPr="00FC63A3">
        <w:rPr>
          <w:rStyle w:val="af5"/>
          <w:rFonts w:ascii="Times New Roman" w:hAnsi="Times New Roman" w:cs="Times New Roman"/>
          <w:i w:val="0"/>
          <w:iCs w:val="0"/>
          <w:color w:val="auto"/>
          <w:sz w:val="24"/>
          <w:szCs w:val="24"/>
        </w:rPr>
        <w:t>Oneworld</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Publications</w:t>
      </w:r>
      <w:proofErr w:type="spellEnd"/>
      <w:r w:rsidRPr="00FC63A3">
        <w:rPr>
          <w:rStyle w:val="af5"/>
          <w:rFonts w:ascii="Times New Roman" w:hAnsi="Times New Roman" w:cs="Times New Roman"/>
          <w:i w:val="0"/>
          <w:iCs w:val="0"/>
          <w:color w:val="auto"/>
          <w:sz w:val="24"/>
          <w:szCs w:val="24"/>
        </w:rPr>
        <w:t>.</w:t>
      </w:r>
    </w:p>
    <w:p w14:paraId="74D7112D"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Мирза, Махан. 2011а, «Делегация христиан из </w:t>
      </w:r>
      <w:proofErr w:type="spellStart"/>
      <w:r w:rsidRPr="00FC63A3">
        <w:rPr>
          <w:rStyle w:val="af5"/>
          <w:rFonts w:ascii="Times New Roman" w:hAnsi="Times New Roman" w:cs="Times New Roman"/>
          <w:i w:val="0"/>
          <w:iCs w:val="0"/>
          <w:color w:val="auto"/>
          <w:sz w:val="24"/>
          <w:szCs w:val="24"/>
        </w:rPr>
        <w:t>Наджрана</w:t>
      </w:r>
      <w:proofErr w:type="spellEnd"/>
      <w:r w:rsidRPr="00FC63A3">
        <w:rPr>
          <w:rStyle w:val="af5"/>
          <w:rFonts w:ascii="Times New Roman" w:hAnsi="Times New Roman" w:cs="Times New Roman"/>
          <w:i w:val="0"/>
          <w:iCs w:val="0"/>
          <w:color w:val="auto"/>
          <w:sz w:val="24"/>
          <w:szCs w:val="24"/>
        </w:rPr>
        <w:t xml:space="preserve"> посещает пророка Мухаммеда: Современная английская литература Сира для западной аудитории», «</w:t>
      </w:r>
      <w:proofErr w:type="spellStart"/>
      <w:r w:rsidRPr="00FC63A3">
        <w:rPr>
          <w:rStyle w:val="af5"/>
          <w:rFonts w:ascii="Times New Roman" w:hAnsi="Times New Roman" w:cs="Times New Roman"/>
          <w:i w:val="0"/>
          <w:iCs w:val="0"/>
          <w:color w:val="auto"/>
          <w:sz w:val="24"/>
          <w:szCs w:val="24"/>
        </w:rPr>
        <w:t>Islamic</w:t>
      </w:r>
      <w:proofErr w:type="spellEnd"/>
      <w:r w:rsidRPr="00FC63A3">
        <w:rPr>
          <w:rStyle w:val="af5"/>
          <w:rFonts w:ascii="Times New Roman" w:hAnsi="Times New Roman" w:cs="Times New Roman"/>
          <w:i w:val="0"/>
          <w:iCs w:val="0"/>
          <w:color w:val="auto"/>
          <w:sz w:val="24"/>
          <w:szCs w:val="24"/>
        </w:rPr>
        <w:t xml:space="preserve"> Studies», 15(2): стр. 159–170.</w:t>
      </w:r>
    </w:p>
    <w:p w14:paraId="79BAE7A7"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Мирза, Махан. 2011b. «Мысли и наследие аль-Бируни», «</w:t>
      </w:r>
      <w:proofErr w:type="spellStart"/>
      <w:r w:rsidRPr="00FC63A3">
        <w:rPr>
          <w:rStyle w:val="af5"/>
          <w:rFonts w:ascii="Times New Roman" w:hAnsi="Times New Roman" w:cs="Times New Roman"/>
          <w:i w:val="0"/>
          <w:iCs w:val="0"/>
          <w:color w:val="auto"/>
          <w:sz w:val="24"/>
          <w:szCs w:val="24"/>
        </w:rPr>
        <w:t>Religion</w:t>
      </w:r>
      <w:proofErr w:type="spellEnd"/>
      <w:r w:rsidRPr="00FC63A3">
        <w:rPr>
          <w:rStyle w:val="af5"/>
          <w:rFonts w:ascii="Times New Roman" w:hAnsi="Times New Roman" w:cs="Times New Roman"/>
          <w:i w:val="0"/>
          <w:iCs w:val="0"/>
          <w:color w:val="auto"/>
          <w:sz w:val="24"/>
          <w:szCs w:val="24"/>
        </w:rPr>
        <w:t xml:space="preserve"> Compass» 5(10): стр. 609–623, веб-страница https://doi.org/ 10.1111/j.1749-8171.</w:t>
      </w:r>
      <w:proofErr w:type="gramStart"/>
      <w:r w:rsidRPr="00FC63A3">
        <w:rPr>
          <w:rStyle w:val="af5"/>
          <w:rFonts w:ascii="Times New Roman" w:hAnsi="Times New Roman" w:cs="Times New Roman"/>
          <w:i w:val="0"/>
          <w:iCs w:val="0"/>
          <w:color w:val="auto"/>
          <w:sz w:val="24"/>
          <w:szCs w:val="24"/>
        </w:rPr>
        <w:t>2011.00301.x</w:t>
      </w:r>
      <w:proofErr w:type="gramEnd"/>
    </w:p>
    <w:p w14:paraId="1255D8B3"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Мирза, Махан, 2018a, «Балансировка теологического </w:t>
      </w:r>
      <w:proofErr w:type="spellStart"/>
      <w:r w:rsidRPr="00FC63A3">
        <w:rPr>
          <w:rStyle w:val="af5"/>
          <w:rFonts w:ascii="Times New Roman" w:hAnsi="Times New Roman" w:cs="Times New Roman"/>
          <w:i w:val="0"/>
          <w:iCs w:val="0"/>
          <w:color w:val="auto"/>
          <w:sz w:val="24"/>
          <w:szCs w:val="24"/>
        </w:rPr>
        <w:t>эксклюзивизма</w:t>
      </w:r>
      <w:proofErr w:type="spellEnd"/>
      <w:r w:rsidRPr="00FC63A3">
        <w:rPr>
          <w:rStyle w:val="af5"/>
          <w:rFonts w:ascii="Times New Roman" w:hAnsi="Times New Roman" w:cs="Times New Roman"/>
          <w:i w:val="0"/>
          <w:iCs w:val="0"/>
          <w:color w:val="auto"/>
          <w:sz w:val="24"/>
          <w:szCs w:val="24"/>
        </w:rPr>
        <w:t xml:space="preserve"> с метафизическим </w:t>
      </w:r>
      <w:proofErr w:type="spellStart"/>
      <w:r w:rsidRPr="00FC63A3">
        <w:rPr>
          <w:rStyle w:val="af5"/>
          <w:rFonts w:ascii="Times New Roman" w:hAnsi="Times New Roman" w:cs="Times New Roman"/>
          <w:i w:val="0"/>
          <w:iCs w:val="0"/>
          <w:color w:val="auto"/>
          <w:sz w:val="24"/>
          <w:szCs w:val="24"/>
        </w:rPr>
        <w:t>инклюзивизмом</w:t>
      </w:r>
      <w:proofErr w:type="spellEnd"/>
      <w:r w:rsidRPr="00FC63A3">
        <w:rPr>
          <w:rStyle w:val="af5"/>
          <w:rFonts w:ascii="Times New Roman" w:hAnsi="Times New Roman" w:cs="Times New Roman"/>
          <w:i w:val="0"/>
          <w:iCs w:val="0"/>
          <w:color w:val="auto"/>
          <w:sz w:val="24"/>
          <w:szCs w:val="24"/>
        </w:rPr>
        <w:t xml:space="preserve">». В </w:t>
      </w:r>
      <w:proofErr w:type="spellStart"/>
      <w:r w:rsidRPr="00FC63A3">
        <w:rPr>
          <w:rStyle w:val="af5"/>
          <w:rFonts w:ascii="Times New Roman" w:hAnsi="Times New Roman" w:cs="Times New Roman"/>
          <w:i w:val="0"/>
          <w:iCs w:val="0"/>
          <w:color w:val="auto"/>
          <w:sz w:val="24"/>
          <w:szCs w:val="24"/>
        </w:rPr>
        <w:t>Words</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to</w:t>
      </w:r>
      <w:proofErr w:type="spellEnd"/>
      <w:r w:rsidRPr="00FC63A3">
        <w:rPr>
          <w:rStyle w:val="af5"/>
          <w:rFonts w:ascii="Times New Roman" w:hAnsi="Times New Roman" w:cs="Times New Roman"/>
          <w:i w:val="0"/>
          <w:iCs w:val="0"/>
          <w:color w:val="auto"/>
          <w:sz w:val="24"/>
          <w:szCs w:val="24"/>
        </w:rPr>
        <w:t xml:space="preserve"> Live By: </w:t>
      </w:r>
      <w:proofErr w:type="spellStart"/>
      <w:r w:rsidRPr="00FC63A3">
        <w:rPr>
          <w:rStyle w:val="af5"/>
          <w:rFonts w:ascii="Times New Roman" w:hAnsi="Times New Roman" w:cs="Times New Roman"/>
          <w:i w:val="0"/>
          <w:iCs w:val="0"/>
          <w:color w:val="auto"/>
          <w:sz w:val="24"/>
          <w:szCs w:val="24"/>
        </w:rPr>
        <w:t>Sacred</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Sources</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for</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Interreligious</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Engagement</w:t>
      </w:r>
      <w:proofErr w:type="spellEnd"/>
      <w:r w:rsidRPr="00FC63A3">
        <w:rPr>
          <w:rStyle w:val="af5"/>
          <w:rFonts w:ascii="Times New Roman" w:hAnsi="Times New Roman" w:cs="Times New Roman"/>
          <w:i w:val="0"/>
          <w:iCs w:val="0"/>
          <w:color w:val="auto"/>
          <w:sz w:val="24"/>
          <w:szCs w:val="24"/>
        </w:rPr>
        <w:t xml:space="preserve">, под </w:t>
      </w:r>
      <w:r w:rsidRPr="00FC63A3">
        <w:rPr>
          <w:rStyle w:val="af5"/>
          <w:rFonts w:ascii="Times New Roman" w:hAnsi="Times New Roman" w:cs="Times New Roman"/>
          <w:i w:val="0"/>
          <w:iCs w:val="0"/>
          <w:color w:val="auto"/>
          <w:sz w:val="24"/>
          <w:szCs w:val="24"/>
        </w:rPr>
        <w:lastRenderedPageBreak/>
        <w:t xml:space="preserve">редакцией Ора Н. </w:t>
      </w:r>
      <w:proofErr w:type="spellStart"/>
      <w:r w:rsidRPr="00FC63A3">
        <w:rPr>
          <w:rStyle w:val="af5"/>
          <w:rFonts w:ascii="Times New Roman" w:hAnsi="Times New Roman" w:cs="Times New Roman"/>
          <w:i w:val="0"/>
          <w:iCs w:val="0"/>
          <w:color w:val="auto"/>
          <w:sz w:val="24"/>
          <w:szCs w:val="24"/>
        </w:rPr>
        <w:t>Роуза</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Хомайры</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Зиад</w:t>
      </w:r>
      <w:proofErr w:type="spellEnd"/>
      <w:r w:rsidRPr="00FC63A3">
        <w:rPr>
          <w:rStyle w:val="af5"/>
          <w:rFonts w:ascii="Times New Roman" w:hAnsi="Times New Roman" w:cs="Times New Roman"/>
          <w:i w:val="0"/>
          <w:iCs w:val="0"/>
          <w:color w:val="auto"/>
          <w:sz w:val="24"/>
          <w:szCs w:val="24"/>
        </w:rPr>
        <w:t xml:space="preserve"> и Сорена М. </w:t>
      </w:r>
      <w:proofErr w:type="spellStart"/>
      <w:r w:rsidRPr="00FC63A3">
        <w:rPr>
          <w:rStyle w:val="af5"/>
          <w:rFonts w:ascii="Times New Roman" w:hAnsi="Times New Roman" w:cs="Times New Roman"/>
          <w:i w:val="0"/>
          <w:iCs w:val="0"/>
          <w:color w:val="auto"/>
          <w:sz w:val="24"/>
          <w:szCs w:val="24"/>
        </w:rPr>
        <w:t>Хесслера</w:t>
      </w:r>
      <w:proofErr w:type="spellEnd"/>
      <w:r w:rsidRPr="00FC63A3">
        <w:rPr>
          <w:rStyle w:val="af5"/>
          <w:rFonts w:ascii="Times New Roman" w:hAnsi="Times New Roman" w:cs="Times New Roman"/>
          <w:i w:val="0"/>
          <w:iCs w:val="0"/>
          <w:color w:val="auto"/>
          <w:sz w:val="24"/>
          <w:szCs w:val="24"/>
        </w:rPr>
        <w:t xml:space="preserve">, стр. 23–30, Нью-Йорк, издательство </w:t>
      </w:r>
      <w:proofErr w:type="spellStart"/>
      <w:r w:rsidRPr="00FC63A3">
        <w:rPr>
          <w:rStyle w:val="af5"/>
          <w:rFonts w:ascii="Times New Roman" w:hAnsi="Times New Roman" w:cs="Times New Roman"/>
          <w:i w:val="0"/>
          <w:iCs w:val="0"/>
          <w:color w:val="auto"/>
          <w:sz w:val="24"/>
          <w:szCs w:val="24"/>
        </w:rPr>
        <w:t>Orbis</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Books</w:t>
      </w:r>
      <w:proofErr w:type="spellEnd"/>
      <w:r w:rsidRPr="00FC63A3">
        <w:rPr>
          <w:rStyle w:val="af5"/>
          <w:rFonts w:ascii="Times New Roman" w:hAnsi="Times New Roman" w:cs="Times New Roman"/>
          <w:i w:val="0"/>
          <w:iCs w:val="0"/>
          <w:color w:val="auto"/>
          <w:sz w:val="24"/>
          <w:szCs w:val="24"/>
        </w:rPr>
        <w:t>.</w:t>
      </w:r>
    </w:p>
    <w:p w14:paraId="0266F537"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Муса </w:t>
      </w:r>
      <w:proofErr w:type="spellStart"/>
      <w:r w:rsidRPr="00FC63A3">
        <w:rPr>
          <w:rStyle w:val="af5"/>
          <w:rFonts w:ascii="Times New Roman" w:hAnsi="Times New Roman" w:cs="Times New Roman"/>
          <w:i w:val="0"/>
          <w:iCs w:val="0"/>
          <w:color w:val="auto"/>
          <w:sz w:val="24"/>
          <w:szCs w:val="24"/>
        </w:rPr>
        <w:t>Эбрахим</w:t>
      </w:r>
      <w:proofErr w:type="spellEnd"/>
      <w:r w:rsidRPr="00FC63A3">
        <w:rPr>
          <w:rStyle w:val="af5"/>
          <w:rFonts w:ascii="Times New Roman" w:hAnsi="Times New Roman" w:cs="Times New Roman"/>
          <w:i w:val="0"/>
          <w:iCs w:val="0"/>
          <w:color w:val="auto"/>
          <w:sz w:val="24"/>
          <w:szCs w:val="24"/>
        </w:rPr>
        <w:t xml:space="preserve">, 2005 г., «Газали и поэзия воображения», </w:t>
      </w:r>
      <w:proofErr w:type="spellStart"/>
      <w:r w:rsidRPr="00FC63A3">
        <w:rPr>
          <w:rStyle w:val="af5"/>
          <w:rFonts w:ascii="Times New Roman" w:hAnsi="Times New Roman" w:cs="Times New Roman"/>
          <w:i w:val="0"/>
          <w:iCs w:val="0"/>
          <w:color w:val="auto"/>
          <w:sz w:val="24"/>
          <w:szCs w:val="24"/>
        </w:rPr>
        <w:t>Чапел</w:t>
      </w:r>
      <w:proofErr w:type="spellEnd"/>
      <w:r w:rsidRPr="00FC63A3">
        <w:rPr>
          <w:rStyle w:val="af5"/>
          <w:rFonts w:ascii="Times New Roman" w:hAnsi="Times New Roman" w:cs="Times New Roman"/>
          <w:i w:val="0"/>
          <w:iCs w:val="0"/>
          <w:color w:val="auto"/>
          <w:sz w:val="24"/>
          <w:szCs w:val="24"/>
        </w:rPr>
        <w:t>-Хилл, Северная Каролина, Издательство Университета Северной Каролины.</w:t>
      </w:r>
    </w:p>
    <w:p w14:paraId="42D9FC92"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СМОД (Совет по мусульманским общественным делам), без даты, веб-сайт https://www.mpac.org/, дата обращения: 6 августа 2020 г. </w:t>
      </w:r>
    </w:p>
    <w:p w14:paraId="3FBB52B8"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Правозащитники мусульман, без даты, «О правозащитниках мусульман», веб-сайт https://muslimadvocates.org/about/, дата обращения: 25 октября 2020 г.</w:t>
      </w:r>
    </w:p>
    <w:p w14:paraId="106139FC"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Мусульманское Антирасистское Объединение, без даты, веб-сайт https://www.muslimarc.org/, дата обращения: 25 октября 2020 г.</w:t>
      </w:r>
    </w:p>
    <w:p w14:paraId="7CFA238D"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Северо-американская Федерация Имамов (САФИ), без даты, веб-сайт http://www.imamsofamerica.org/, дата обращения: 5 июня 2020 г.</w:t>
      </w:r>
    </w:p>
    <w:p w14:paraId="2332E278"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bookmarkStart w:id="16" w:name="_bookmark130"/>
      <w:bookmarkEnd w:id="16"/>
      <w:r w:rsidRPr="00FC63A3">
        <w:rPr>
          <w:rStyle w:val="af5"/>
          <w:rFonts w:ascii="Times New Roman" w:hAnsi="Times New Roman" w:cs="Times New Roman"/>
          <w:i w:val="0"/>
          <w:iCs w:val="0"/>
          <w:color w:val="auto"/>
          <w:sz w:val="24"/>
          <w:szCs w:val="24"/>
        </w:rPr>
        <w:t xml:space="preserve">NBC, новостное агентство, 2015 г., «Мусульманское сообщество объединяется для восстановления сожженных афроамериканских церквей», 9 июля 2015 г., веб-страница https://www.nbcnews.com/news/asian-america/muslim-community-rallies-rebuild-burnt-black-churches-n388611. </w:t>
      </w:r>
    </w:p>
    <w:p w14:paraId="7226CE03"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NBC, новостное агентство, 2017 г., «Мусульманский фонд по сбору средств для восстановления еврейского кладбища собрал 100 тыс. долларов», 22 февраля 2015 г., веб-страница https://www.nbcnews.com/news/us-news/muslim-fundraiser-repair-jewish-cemetery-raises-100k-n724221.</w:t>
      </w:r>
    </w:p>
    <w:p w14:paraId="55BA40AD"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Сейед</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Хоссейн</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Наср</w:t>
      </w:r>
      <w:proofErr w:type="spellEnd"/>
      <w:r w:rsidRPr="00FC63A3">
        <w:rPr>
          <w:rStyle w:val="af5"/>
          <w:rFonts w:ascii="Times New Roman" w:hAnsi="Times New Roman" w:cs="Times New Roman"/>
          <w:i w:val="0"/>
          <w:iCs w:val="0"/>
          <w:color w:val="auto"/>
          <w:sz w:val="24"/>
          <w:szCs w:val="24"/>
        </w:rPr>
        <w:t xml:space="preserve">, ред. 2015 г., «Исследование Корана: новый перевод и комментарии», Нью-Йорк, издательство </w:t>
      </w:r>
      <w:proofErr w:type="spellStart"/>
      <w:r w:rsidRPr="00FC63A3">
        <w:rPr>
          <w:rStyle w:val="af5"/>
          <w:rFonts w:ascii="Times New Roman" w:hAnsi="Times New Roman" w:cs="Times New Roman"/>
          <w:i w:val="0"/>
          <w:iCs w:val="0"/>
          <w:color w:val="auto"/>
          <w:sz w:val="24"/>
          <w:szCs w:val="24"/>
        </w:rPr>
        <w:t>HarperOne</w:t>
      </w:r>
      <w:proofErr w:type="spellEnd"/>
      <w:r w:rsidRPr="00FC63A3">
        <w:rPr>
          <w:rStyle w:val="af5"/>
          <w:rFonts w:ascii="Times New Roman" w:hAnsi="Times New Roman" w:cs="Times New Roman"/>
          <w:i w:val="0"/>
          <w:iCs w:val="0"/>
          <w:color w:val="auto"/>
          <w:sz w:val="24"/>
          <w:szCs w:val="24"/>
        </w:rPr>
        <w:t>.</w:t>
      </w:r>
    </w:p>
    <w:p w14:paraId="655002CA"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Североамериканский исламский приют для жертв насилия (англ., NISA), без даты, веб-сайт https://www.asknisa.org/, дата обращения: 25 октября 2020 г. </w:t>
      </w:r>
    </w:p>
    <w:p w14:paraId="4987E656"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Нация Ислама, без даты, веб-сайт https://www.noi.org/, дата обращения: 25 октября 2020 г.</w:t>
      </w:r>
    </w:p>
    <w:p w14:paraId="7D9C3ABE"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Международный Катализатор Мира, 2011 г., «Программа примирения в Йельском университете: Конференция «Созидая Надежду»», 25 июня 2011 г., веб-страница https://www.peacecatalyst.org/blog/2011/6/25/yale-reconciliation-program-building-hope-conference.</w:t>
      </w:r>
    </w:p>
    <w:p w14:paraId="6D86927E"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Пиккен</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Гевин</w:t>
      </w:r>
      <w:proofErr w:type="spellEnd"/>
      <w:r w:rsidRPr="00FC63A3">
        <w:rPr>
          <w:rStyle w:val="af5"/>
          <w:rFonts w:ascii="Times New Roman" w:hAnsi="Times New Roman" w:cs="Times New Roman"/>
          <w:i w:val="0"/>
          <w:iCs w:val="0"/>
          <w:color w:val="auto"/>
          <w:sz w:val="24"/>
          <w:szCs w:val="24"/>
        </w:rPr>
        <w:t>, 2011 г., «Духовное очищение в исламе: Жизнь и труды аль-</w:t>
      </w:r>
      <w:proofErr w:type="spellStart"/>
      <w:r w:rsidRPr="00FC63A3">
        <w:rPr>
          <w:rStyle w:val="af5"/>
          <w:rFonts w:ascii="Times New Roman" w:hAnsi="Times New Roman" w:cs="Times New Roman"/>
          <w:i w:val="0"/>
          <w:iCs w:val="0"/>
          <w:color w:val="auto"/>
          <w:sz w:val="24"/>
          <w:szCs w:val="24"/>
        </w:rPr>
        <w:t>Мухасиби</w:t>
      </w:r>
      <w:proofErr w:type="spellEnd"/>
      <w:r w:rsidRPr="00FC63A3">
        <w:rPr>
          <w:rStyle w:val="af5"/>
          <w:rFonts w:ascii="Times New Roman" w:hAnsi="Times New Roman" w:cs="Times New Roman"/>
          <w:i w:val="0"/>
          <w:iCs w:val="0"/>
          <w:color w:val="auto"/>
          <w:sz w:val="24"/>
          <w:szCs w:val="24"/>
        </w:rPr>
        <w:t xml:space="preserve">», Нью-Йорк, издательство </w:t>
      </w:r>
      <w:proofErr w:type="spellStart"/>
      <w:r w:rsidRPr="00FC63A3">
        <w:rPr>
          <w:rStyle w:val="af5"/>
          <w:rFonts w:ascii="Times New Roman" w:hAnsi="Times New Roman" w:cs="Times New Roman"/>
          <w:i w:val="0"/>
          <w:iCs w:val="0"/>
          <w:color w:val="auto"/>
          <w:sz w:val="24"/>
          <w:szCs w:val="24"/>
        </w:rPr>
        <w:t>Routledge</w:t>
      </w:r>
      <w:proofErr w:type="spellEnd"/>
      <w:r w:rsidRPr="00FC63A3">
        <w:rPr>
          <w:rStyle w:val="af5"/>
          <w:rFonts w:ascii="Times New Roman" w:hAnsi="Times New Roman" w:cs="Times New Roman"/>
          <w:i w:val="0"/>
          <w:iCs w:val="0"/>
          <w:color w:val="auto"/>
          <w:sz w:val="24"/>
          <w:szCs w:val="24"/>
        </w:rPr>
        <w:t xml:space="preserve">. </w:t>
      </w:r>
    </w:p>
    <w:p w14:paraId="5EAED532"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Розенталь Франц, 2007 г., «Триумф знания: Концепция знания в средневековом исламе», Лейден, издательство </w:t>
      </w:r>
      <w:proofErr w:type="spellStart"/>
      <w:r w:rsidRPr="00FC63A3">
        <w:rPr>
          <w:rStyle w:val="af5"/>
          <w:rFonts w:ascii="Times New Roman" w:hAnsi="Times New Roman" w:cs="Times New Roman"/>
          <w:i w:val="0"/>
          <w:iCs w:val="0"/>
          <w:color w:val="auto"/>
          <w:sz w:val="24"/>
          <w:szCs w:val="24"/>
        </w:rPr>
        <w:t>Brill</w:t>
      </w:r>
      <w:proofErr w:type="spellEnd"/>
      <w:r w:rsidRPr="00FC63A3">
        <w:rPr>
          <w:rStyle w:val="af5"/>
          <w:rFonts w:ascii="Times New Roman" w:hAnsi="Times New Roman" w:cs="Times New Roman"/>
          <w:i w:val="0"/>
          <w:iCs w:val="0"/>
          <w:color w:val="auto"/>
          <w:sz w:val="24"/>
          <w:szCs w:val="24"/>
        </w:rPr>
        <w:t>.</w:t>
      </w:r>
    </w:p>
    <w:p w14:paraId="7435CEE1"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Сафи</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Омид</w:t>
      </w:r>
      <w:proofErr w:type="spellEnd"/>
      <w:r w:rsidRPr="00FC63A3">
        <w:rPr>
          <w:rStyle w:val="af5"/>
          <w:rFonts w:ascii="Times New Roman" w:hAnsi="Times New Roman" w:cs="Times New Roman"/>
          <w:i w:val="0"/>
          <w:iCs w:val="0"/>
          <w:color w:val="auto"/>
          <w:sz w:val="24"/>
          <w:szCs w:val="24"/>
        </w:rPr>
        <w:t>, ред. 2003 г., «Прогрессивные мусульмане</w:t>
      </w:r>
      <w:proofErr w:type="gramStart"/>
      <w:r w:rsidRPr="00FC63A3">
        <w:rPr>
          <w:rStyle w:val="af5"/>
          <w:rFonts w:ascii="Times New Roman" w:hAnsi="Times New Roman" w:cs="Times New Roman"/>
          <w:i w:val="0"/>
          <w:iCs w:val="0"/>
          <w:color w:val="auto"/>
          <w:sz w:val="24"/>
          <w:szCs w:val="24"/>
        </w:rPr>
        <w:t>: О</w:t>
      </w:r>
      <w:proofErr w:type="gramEnd"/>
      <w:r w:rsidRPr="00FC63A3">
        <w:rPr>
          <w:rStyle w:val="af5"/>
          <w:rFonts w:ascii="Times New Roman" w:hAnsi="Times New Roman" w:cs="Times New Roman"/>
          <w:i w:val="0"/>
          <w:iCs w:val="0"/>
          <w:color w:val="auto"/>
          <w:sz w:val="24"/>
          <w:szCs w:val="24"/>
        </w:rPr>
        <w:t xml:space="preserve"> справедливости, гендере и плюрализме», Лондон, издательство </w:t>
      </w:r>
      <w:proofErr w:type="spellStart"/>
      <w:r w:rsidRPr="00FC63A3">
        <w:rPr>
          <w:rStyle w:val="af5"/>
          <w:rFonts w:ascii="Times New Roman" w:hAnsi="Times New Roman" w:cs="Times New Roman"/>
          <w:i w:val="0"/>
          <w:iCs w:val="0"/>
          <w:color w:val="auto"/>
          <w:sz w:val="24"/>
          <w:szCs w:val="24"/>
        </w:rPr>
        <w:t>Oneworld</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Publications</w:t>
      </w:r>
      <w:proofErr w:type="spellEnd"/>
      <w:r w:rsidRPr="00FC63A3">
        <w:rPr>
          <w:rStyle w:val="af5"/>
          <w:rFonts w:ascii="Times New Roman" w:hAnsi="Times New Roman" w:cs="Times New Roman"/>
          <w:i w:val="0"/>
          <w:iCs w:val="0"/>
          <w:color w:val="auto"/>
          <w:sz w:val="24"/>
          <w:szCs w:val="24"/>
        </w:rPr>
        <w:t>.</w:t>
      </w:r>
    </w:p>
    <w:p w14:paraId="4F4E8745"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Шуновер</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Кермит</w:t>
      </w:r>
      <w:proofErr w:type="spellEnd"/>
      <w:r w:rsidRPr="00FC63A3">
        <w:rPr>
          <w:rStyle w:val="af5"/>
          <w:rFonts w:ascii="Times New Roman" w:hAnsi="Times New Roman" w:cs="Times New Roman"/>
          <w:i w:val="0"/>
          <w:iCs w:val="0"/>
          <w:color w:val="auto"/>
          <w:sz w:val="24"/>
          <w:szCs w:val="24"/>
        </w:rPr>
        <w:t>, 1949 г., «Аль-</w:t>
      </w:r>
      <w:proofErr w:type="spellStart"/>
      <w:r w:rsidRPr="00FC63A3">
        <w:rPr>
          <w:rStyle w:val="af5"/>
          <w:rFonts w:ascii="Times New Roman" w:hAnsi="Times New Roman" w:cs="Times New Roman"/>
          <w:i w:val="0"/>
          <w:iCs w:val="0"/>
          <w:color w:val="auto"/>
          <w:sz w:val="24"/>
          <w:szCs w:val="24"/>
        </w:rPr>
        <w:t>Мухасиби</w:t>
      </w:r>
      <w:proofErr w:type="spellEnd"/>
      <w:r w:rsidRPr="00FC63A3">
        <w:rPr>
          <w:rStyle w:val="af5"/>
          <w:rFonts w:ascii="Times New Roman" w:hAnsi="Times New Roman" w:cs="Times New Roman"/>
          <w:i w:val="0"/>
          <w:iCs w:val="0"/>
          <w:color w:val="auto"/>
          <w:sz w:val="24"/>
          <w:szCs w:val="24"/>
        </w:rPr>
        <w:t xml:space="preserve"> и его аль-</w:t>
      </w:r>
      <w:proofErr w:type="spellStart"/>
      <w:r w:rsidRPr="00FC63A3">
        <w:rPr>
          <w:rStyle w:val="af5"/>
          <w:rFonts w:ascii="Times New Roman" w:hAnsi="Times New Roman" w:cs="Times New Roman"/>
          <w:i w:val="0"/>
          <w:iCs w:val="0"/>
          <w:color w:val="auto"/>
          <w:sz w:val="24"/>
          <w:szCs w:val="24"/>
        </w:rPr>
        <w:t>Риая</w:t>
      </w:r>
      <w:proofErr w:type="spellEnd"/>
      <w:r w:rsidRPr="00FC63A3">
        <w:rPr>
          <w:rStyle w:val="af5"/>
          <w:rFonts w:ascii="Times New Roman" w:hAnsi="Times New Roman" w:cs="Times New Roman"/>
          <w:i w:val="0"/>
          <w:iCs w:val="0"/>
          <w:color w:val="auto"/>
          <w:sz w:val="24"/>
          <w:szCs w:val="24"/>
        </w:rPr>
        <w:t>». журнал «Мусульманский мир», номер 39 (январь): стр. 26–35.</w:t>
      </w:r>
    </w:p>
    <w:p w14:paraId="12A853E3" w14:textId="77777777" w:rsidR="00E77F94" w:rsidRPr="00FC63A3" w:rsidRDefault="00E77F94" w:rsidP="00374877">
      <w:pPr>
        <w:pStyle w:val="a3"/>
        <w:spacing w:after="0"/>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Шавит</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Урия</w:t>
      </w:r>
      <w:proofErr w:type="spellEnd"/>
      <w:r w:rsidRPr="00FC63A3">
        <w:rPr>
          <w:rStyle w:val="af5"/>
          <w:rFonts w:ascii="Times New Roman" w:hAnsi="Times New Roman" w:cs="Times New Roman"/>
          <w:i w:val="0"/>
          <w:iCs w:val="0"/>
          <w:color w:val="auto"/>
          <w:sz w:val="24"/>
          <w:szCs w:val="24"/>
        </w:rPr>
        <w:t xml:space="preserve">, 2014 г., «Могут ли мусульмане дружить с </w:t>
      </w:r>
      <w:proofErr w:type="spellStart"/>
      <w:r w:rsidRPr="00FC63A3">
        <w:rPr>
          <w:rStyle w:val="af5"/>
          <w:rFonts w:ascii="Times New Roman" w:hAnsi="Times New Roman" w:cs="Times New Roman"/>
          <w:i w:val="0"/>
          <w:iCs w:val="0"/>
          <w:color w:val="auto"/>
          <w:sz w:val="24"/>
          <w:szCs w:val="24"/>
        </w:rPr>
        <w:t>немусульманами</w:t>
      </w:r>
      <w:proofErr w:type="spellEnd"/>
      <w:r w:rsidRPr="00FC63A3">
        <w:rPr>
          <w:rStyle w:val="af5"/>
          <w:rFonts w:ascii="Times New Roman" w:hAnsi="Times New Roman" w:cs="Times New Roman"/>
          <w:i w:val="0"/>
          <w:iCs w:val="0"/>
          <w:color w:val="auto"/>
          <w:sz w:val="24"/>
          <w:szCs w:val="24"/>
        </w:rPr>
        <w:t>? Дебаты о аль-</w:t>
      </w:r>
      <w:proofErr w:type="spellStart"/>
      <w:r w:rsidRPr="00FC63A3">
        <w:rPr>
          <w:rStyle w:val="af5"/>
          <w:rFonts w:ascii="Times New Roman" w:hAnsi="Times New Roman" w:cs="Times New Roman"/>
          <w:i w:val="0"/>
          <w:iCs w:val="0"/>
          <w:color w:val="auto"/>
          <w:sz w:val="24"/>
          <w:szCs w:val="24"/>
        </w:rPr>
        <w:t>Варава</w:t>
      </w:r>
      <w:proofErr w:type="spellEnd"/>
      <w:r w:rsidRPr="00FC63A3">
        <w:rPr>
          <w:rStyle w:val="af5"/>
          <w:rFonts w:ascii="Times New Roman" w:hAnsi="Times New Roman" w:cs="Times New Roman"/>
          <w:i w:val="0"/>
          <w:iCs w:val="0"/>
          <w:color w:val="auto"/>
          <w:sz w:val="24"/>
          <w:szCs w:val="24"/>
        </w:rPr>
        <w:t xml:space="preserve"> аль-бара (Верность и отказ) в теории и на практике», </w:t>
      </w:r>
      <w:proofErr w:type="spellStart"/>
      <w:r w:rsidRPr="00FC63A3">
        <w:rPr>
          <w:rStyle w:val="af5"/>
          <w:rFonts w:ascii="Times New Roman" w:hAnsi="Times New Roman" w:cs="Times New Roman"/>
          <w:i w:val="0"/>
          <w:iCs w:val="0"/>
          <w:color w:val="auto"/>
          <w:sz w:val="24"/>
          <w:szCs w:val="24"/>
        </w:rPr>
        <w:t>Islam</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and</w:t>
      </w:r>
      <w:proofErr w:type="spellEnd"/>
      <w:r w:rsidRPr="00FC63A3">
        <w:rPr>
          <w:rStyle w:val="af5"/>
          <w:rFonts w:ascii="Times New Roman" w:hAnsi="Times New Roman" w:cs="Times New Roman"/>
          <w:i w:val="0"/>
          <w:iCs w:val="0"/>
          <w:color w:val="auto"/>
          <w:sz w:val="24"/>
          <w:szCs w:val="24"/>
        </w:rPr>
        <w:t xml:space="preserve"> Christian </w:t>
      </w:r>
      <w:proofErr w:type="spellStart"/>
      <w:r w:rsidRPr="00FC63A3">
        <w:rPr>
          <w:rStyle w:val="af5"/>
          <w:rFonts w:ascii="Times New Roman" w:hAnsi="Times New Roman" w:cs="Times New Roman"/>
          <w:i w:val="0"/>
          <w:iCs w:val="0"/>
          <w:color w:val="auto"/>
          <w:sz w:val="24"/>
          <w:szCs w:val="24"/>
        </w:rPr>
        <w:t>Muslim</w:t>
      </w:r>
      <w:proofErr w:type="spellEnd"/>
      <w:r w:rsidRPr="00FC63A3">
        <w:rPr>
          <w:rStyle w:val="af5"/>
          <w:rFonts w:ascii="Times New Roman" w:hAnsi="Times New Roman" w:cs="Times New Roman"/>
          <w:i w:val="0"/>
          <w:iCs w:val="0"/>
          <w:color w:val="auto"/>
          <w:sz w:val="24"/>
          <w:szCs w:val="24"/>
        </w:rPr>
        <w:t xml:space="preserve"> Relations, номер 25(1): стр. 67–88.</w:t>
      </w:r>
    </w:p>
    <w:p w14:paraId="5EA6DB91"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Спеллберг</w:t>
      </w:r>
      <w:proofErr w:type="spellEnd"/>
      <w:r w:rsidRPr="00FC63A3">
        <w:rPr>
          <w:rStyle w:val="af5"/>
          <w:rFonts w:ascii="Times New Roman" w:hAnsi="Times New Roman" w:cs="Times New Roman"/>
          <w:i w:val="0"/>
          <w:iCs w:val="0"/>
          <w:color w:val="auto"/>
          <w:sz w:val="24"/>
          <w:szCs w:val="24"/>
        </w:rPr>
        <w:t xml:space="preserve"> А. Дениз, 2013 г., «Коран Томаса Джефферсона: Ислам и основатели», Нью-Йорк, издательство </w:t>
      </w:r>
      <w:proofErr w:type="spellStart"/>
      <w:r w:rsidRPr="00FC63A3">
        <w:rPr>
          <w:rStyle w:val="af5"/>
          <w:rFonts w:ascii="Times New Roman" w:hAnsi="Times New Roman" w:cs="Times New Roman"/>
          <w:i w:val="0"/>
          <w:iCs w:val="0"/>
          <w:color w:val="auto"/>
          <w:sz w:val="24"/>
          <w:szCs w:val="24"/>
        </w:rPr>
        <w:t>Alfred</w:t>
      </w:r>
      <w:proofErr w:type="spellEnd"/>
      <w:r w:rsidRPr="00FC63A3">
        <w:rPr>
          <w:rStyle w:val="af5"/>
          <w:rFonts w:ascii="Times New Roman" w:hAnsi="Times New Roman" w:cs="Times New Roman"/>
          <w:i w:val="0"/>
          <w:iCs w:val="0"/>
          <w:color w:val="auto"/>
          <w:sz w:val="24"/>
          <w:szCs w:val="24"/>
        </w:rPr>
        <w:t xml:space="preserve"> A. </w:t>
      </w:r>
      <w:proofErr w:type="spellStart"/>
      <w:r w:rsidRPr="00FC63A3">
        <w:rPr>
          <w:rStyle w:val="af5"/>
          <w:rFonts w:ascii="Times New Roman" w:hAnsi="Times New Roman" w:cs="Times New Roman"/>
          <w:i w:val="0"/>
          <w:iCs w:val="0"/>
          <w:color w:val="auto"/>
          <w:sz w:val="24"/>
          <w:szCs w:val="24"/>
        </w:rPr>
        <w:t>Knopf</w:t>
      </w:r>
      <w:proofErr w:type="spellEnd"/>
      <w:r w:rsidRPr="00FC63A3">
        <w:rPr>
          <w:rStyle w:val="af5"/>
          <w:rFonts w:ascii="Times New Roman" w:hAnsi="Times New Roman" w:cs="Times New Roman"/>
          <w:i w:val="0"/>
          <w:iCs w:val="0"/>
          <w:color w:val="auto"/>
          <w:sz w:val="24"/>
          <w:szCs w:val="24"/>
        </w:rPr>
        <w:t>.</w:t>
      </w:r>
    </w:p>
    <w:p w14:paraId="42423B0B" w14:textId="77777777" w:rsidR="00E77F94" w:rsidRPr="00FC63A3" w:rsidRDefault="00E77F94" w:rsidP="00374877">
      <w:pPr>
        <w:pStyle w:val="a3"/>
        <w:spacing w:after="0"/>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Sunnah.com, без даты, веб-сайт www.sunnah.com, дата обращения: 4 августа 2020 г.</w:t>
      </w:r>
    </w:p>
    <w:p w14:paraId="01DFE805"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Мечеть Заботы, без даты, веб-сайт https://www.themosquecares.com/, дата обращения: 25 октября 2020 г.</w:t>
      </w:r>
    </w:p>
    <w:p w14:paraId="05D4C530"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lastRenderedPageBreak/>
        <w:t>Исламская Семинария Америки (ИСА), без даты, «О нас», веб-страница https://www.islamicseminary.us/about-us/, дата обращения: 5 июня 2020 г.</w:t>
      </w:r>
    </w:p>
    <w:p w14:paraId="4E9D6CD9"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UMMA, без даты, веб-сайт https://www.ummaclinic.org/, дата обращения: 25 октября 2020 г.</w:t>
      </w:r>
    </w:p>
    <w:p w14:paraId="0865AA53"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Юнити</w:t>
      </w:r>
      <w:proofErr w:type="spellEnd"/>
      <w:r w:rsidRPr="00FC63A3">
        <w:rPr>
          <w:rStyle w:val="af5"/>
          <w:rFonts w:ascii="Times New Roman" w:hAnsi="Times New Roman" w:cs="Times New Roman"/>
          <w:i w:val="0"/>
          <w:iCs w:val="0"/>
          <w:color w:val="auto"/>
          <w:sz w:val="24"/>
          <w:szCs w:val="24"/>
        </w:rPr>
        <w:t xml:space="preserve"> Продакшн </w:t>
      </w:r>
      <w:proofErr w:type="spellStart"/>
      <w:r w:rsidRPr="00FC63A3">
        <w:rPr>
          <w:rStyle w:val="af5"/>
          <w:rFonts w:ascii="Times New Roman" w:hAnsi="Times New Roman" w:cs="Times New Roman"/>
          <w:i w:val="0"/>
          <w:iCs w:val="0"/>
          <w:color w:val="auto"/>
          <w:sz w:val="24"/>
          <w:szCs w:val="24"/>
        </w:rPr>
        <w:t>Фаундэшн</w:t>
      </w:r>
      <w:proofErr w:type="spellEnd"/>
      <w:r w:rsidRPr="00FC63A3">
        <w:rPr>
          <w:rStyle w:val="af5"/>
          <w:rFonts w:ascii="Times New Roman" w:hAnsi="Times New Roman" w:cs="Times New Roman"/>
          <w:i w:val="0"/>
          <w:iCs w:val="0"/>
          <w:color w:val="auto"/>
          <w:sz w:val="24"/>
          <w:szCs w:val="24"/>
        </w:rPr>
        <w:t xml:space="preserve"> (ЮПФ), без даты, веб-сайт https://www.upf.tv/, дата обращения: 25 октября 2020 г.</w:t>
      </w:r>
    </w:p>
    <w:p w14:paraId="3F43F31E"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Уолбридж</w:t>
      </w:r>
      <w:proofErr w:type="spellEnd"/>
      <w:r w:rsidRPr="00FC63A3">
        <w:rPr>
          <w:rStyle w:val="af5"/>
          <w:rFonts w:ascii="Times New Roman" w:hAnsi="Times New Roman" w:cs="Times New Roman"/>
          <w:i w:val="0"/>
          <w:iCs w:val="0"/>
          <w:color w:val="auto"/>
          <w:sz w:val="24"/>
          <w:szCs w:val="24"/>
        </w:rPr>
        <w:t xml:space="preserve"> Джон, 2011 г., «Бог и логика в исламе: Халифат разума», Кембридж, издательство Кембриджского университета.</w:t>
      </w:r>
    </w:p>
    <w:p w14:paraId="2CD28BE2"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proofErr w:type="spellStart"/>
      <w:r w:rsidRPr="00FC63A3">
        <w:rPr>
          <w:rStyle w:val="af5"/>
          <w:rFonts w:ascii="Times New Roman" w:hAnsi="Times New Roman" w:cs="Times New Roman"/>
          <w:i w:val="0"/>
          <w:iCs w:val="0"/>
          <w:color w:val="auto"/>
          <w:sz w:val="24"/>
          <w:szCs w:val="24"/>
        </w:rPr>
        <w:t>Уайман</w:t>
      </w:r>
      <w:proofErr w:type="spellEnd"/>
      <w:r w:rsidRPr="00FC63A3">
        <w:rPr>
          <w:rStyle w:val="af5"/>
          <w:rFonts w:ascii="Times New Roman" w:hAnsi="Times New Roman" w:cs="Times New Roman"/>
          <w:i w:val="0"/>
          <w:iCs w:val="0"/>
          <w:color w:val="auto"/>
          <w:sz w:val="24"/>
          <w:szCs w:val="24"/>
        </w:rPr>
        <w:t xml:space="preserve">-Ландграф, Умар </w:t>
      </w:r>
      <w:proofErr w:type="spellStart"/>
      <w:r w:rsidRPr="00FC63A3">
        <w:rPr>
          <w:rStyle w:val="af5"/>
          <w:rFonts w:ascii="Times New Roman" w:hAnsi="Times New Roman" w:cs="Times New Roman"/>
          <w:i w:val="0"/>
          <w:iCs w:val="0"/>
          <w:color w:val="auto"/>
          <w:sz w:val="24"/>
          <w:szCs w:val="24"/>
        </w:rPr>
        <w:t>Фарук</w:t>
      </w:r>
      <w:proofErr w:type="spellEnd"/>
      <w:r w:rsidRPr="00FC63A3">
        <w:rPr>
          <w:rStyle w:val="af5"/>
          <w:rFonts w:ascii="Times New Roman" w:hAnsi="Times New Roman" w:cs="Times New Roman"/>
          <w:i w:val="0"/>
          <w:iCs w:val="0"/>
          <w:color w:val="auto"/>
          <w:sz w:val="24"/>
          <w:szCs w:val="24"/>
        </w:rPr>
        <w:t xml:space="preserve">, </w:t>
      </w:r>
      <w:proofErr w:type="spellStart"/>
      <w:r w:rsidRPr="00FC63A3">
        <w:rPr>
          <w:rStyle w:val="af5"/>
          <w:rFonts w:ascii="Times New Roman" w:hAnsi="Times New Roman" w:cs="Times New Roman"/>
          <w:i w:val="0"/>
          <w:iCs w:val="0"/>
          <w:color w:val="auto"/>
          <w:sz w:val="24"/>
          <w:szCs w:val="24"/>
        </w:rPr>
        <w:t>Абд</w:t>
      </w:r>
      <w:proofErr w:type="spellEnd"/>
      <w:r w:rsidRPr="00FC63A3">
        <w:rPr>
          <w:rStyle w:val="af5"/>
          <w:rFonts w:ascii="Times New Roman" w:hAnsi="Times New Roman" w:cs="Times New Roman"/>
          <w:i w:val="0"/>
          <w:iCs w:val="0"/>
          <w:color w:val="auto"/>
          <w:sz w:val="24"/>
          <w:szCs w:val="24"/>
        </w:rPr>
        <w:t xml:space="preserve">-Аллах, 2013 г., «Малик и медиа: Исламское правовое рассуждение в период формирования», Лейден, издательство </w:t>
      </w:r>
      <w:proofErr w:type="spellStart"/>
      <w:r w:rsidRPr="00FC63A3">
        <w:rPr>
          <w:rStyle w:val="af5"/>
          <w:rFonts w:ascii="Times New Roman" w:hAnsi="Times New Roman" w:cs="Times New Roman"/>
          <w:i w:val="0"/>
          <w:iCs w:val="0"/>
          <w:color w:val="auto"/>
          <w:sz w:val="24"/>
          <w:szCs w:val="24"/>
        </w:rPr>
        <w:t>Brill</w:t>
      </w:r>
      <w:proofErr w:type="spellEnd"/>
      <w:r w:rsidRPr="00FC63A3">
        <w:rPr>
          <w:rStyle w:val="af5"/>
          <w:rFonts w:ascii="Times New Roman" w:hAnsi="Times New Roman" w:cs="Times New Roman"/>
          <w:i w:val="0"/>
          <w:iCs w:val="0"/>
          <w:color w:val="auto"/>
          <w:sz w:val="24"/>
          <w:szCs w:val="24"/>
        </w:rPr>
        <w:t>.</w:t>
      </w:r>
    </w:p>
    <w:p w14:paraId="244D299B" w14:textId="77777777" w:rsidR="00E77F94" w:rsidRPr="00FC63A3" w:rsidRDefault="00E77F94" w:rsidP="00374877">
      <w:pPr>
        <w:pStyle w:val="a3"/>
        <w:spacing w:after="0"/>
        <w:ind w:firstLine="416"/>
        <w:jc w:val="both"/>
        <w:rPr>
          <w:rStyle w:val="af5"/>
          <w:rFonts w:ascii="Times New Roman" w:hAnsi="Times New Roman" w:cs="Times New Roman"/>
          <w:i w:val="0"/>
          <w:iCs w:val="0"/>
          <w:color w:val="auto"/>
          <w:sz w:val="24"/>
          <w:szCs w:val="24"/>
        </w:rPr>
      </w:pPr>
      <w:r w:rsidRPr="00FC63A3">
        <w:rPr>
          <w:rStyle w:val="af5"/>
          <w:rFonts w:ascii="Times New Roman" w:hAnsi="Times New Roman" w:cs="Times New Roman"/>
          <w:i w:val="0"/>
          <w:iCs w:val="0"/>
          <w:color w:val="auto"/>
          <w:sz w:val="24"/>
          <w:szCs w:val="24"/>
        </w:rPr>
        <w:t xml:space="preserve">Колледж Зайтуна, 2012 г., «Строительство колледжа Зайтуна, кирпич за кирпичом», видео от 27 апреля 2012 года на </w:t>
      </w:r>
      <w:proofErr w:type="spellStart"/>
      <w:r w:rsidRPr="00FC63A3">
        <w:rPr>
          <w:rStyle w:val="af5"/>
          <w:rFonts w:ascii="Times New Roman" w:hAnsi="Times New Roman" w:cs="Times New Roman"/>
          <w:i w:val="0"/>
          <w:iCs w:val="0"/>
          <w:color w:val="auto"/>
          <w:sz w:val="24"/>
          <w:szCs w:val="24"/>
        </w:rPr>
        <w:t>Youtube</w:t>
      </w:r>
      <w:proofErr w:type="spellEnd"/>
      <w:r w:rsidRPr="00FC63A3">
        <w:rPr>
          <w:rStyle w:val="af5"/>
          <w:rFonts w:ascii="Times New Roman" w:hAnsi="Times New Roman" w:cs="Times New Roman"/>
          <w:i w:val="0"/>
          <w:iCs w:val="0"/>
          <w:color w:val="auto"/>
          <w:sz w:val="24"/>
          <w:szCs w:val="24"/>
        </w:rPr>
        <w:t>, https://www.youtube.com/watch?v=ii1q2j8ZNsA.</w:t>
      </w:r>
    </w:p>
    <w:p w14:paraId="1E644819" w14:textId="0449C3A5" w:rsidR="00E77F94" w:rsidRPr="00FC63A3" w:rsidRDefault="00E77F94">
      <w:pPr>
        <w:spacing w:line="276" w:lineRule="auto"/>
        <w:rPr>
          <w:rStyle w:val="af5"/>
          <w:i w:val="0"/>
          <w:iCs w:val="0"/>
          <w:lang w:val="ru-RU"/>
        </w:rPr>
      </w:pPr>
    </w:p>
    <w:p w14:paraId="1CE3441F" w14:textId="55B90F0F" w:rsidR="00374877" w:rsidRPr="00FC63A3" w:rsidRDefault="00374877">
      <w:pPr>
        <w:spacing w:line="276" w:lineRule="auto"/>
        <w:rPr>
          <w:rStyle w:val="af5"/>
          <w:i w:val="0"/>
          <w:iCs w:val="0"/>
          <w:lang w:val="ru-RU"/>
        </w:rPr>
      </w:pPr>
    </w:p>
    <w:p w14:paraId="37839C53" w14:textId="4F10E8E1" w:rsidR="00374877" w:rsidRPr="00FC63A3" w:rsidRDefault="00374877">
      <w:pPr>
        <w:spacing w:line="276" w:lineRule="auto"/>
        <w:rPr>
          <w:rStyle w:val="af5"/>
          <w:i w:val="0"/>
          <w:iCs w:val="0"/>
          <w:lang w:val="ru-RU"/>
        </w:rPr>
      </w:pPr>
    </w:p>
    <w:p w14:paraId="56C2D994" w14:textId="0C21D471" w:rsidR="00374877" w:rsidRPr="00FC63A3" w:rsidRDefault="00374877">
      <w:pPr>
        <w:spacing w:line="276" w:lineRule="auto"/>
        <w:rPr>
          <w:rStyle w:val="af5"/>
          <w:i w:val="0"/>
          <w:iCs w:val="0"/>
          <w:lang w:val="ru-RU"/>
        </w:rPr>
      </w:pPr>
    </w:p>
    <w:p w14:paraId="01ECF356" w14:textId="77777777" w:rsidR="00374877" w:rsidRPr="00FC63A3" w:rsidRDefault="00374877" w:rsidP="00374877">
      <w:pPr>
        <w:pStyle w:val="a3"/>
        <w:jc w:val="center"/>
        <w:rPr>
          <w:b/>
          <w:sz w:val="24"/>
          <w:szCs w:val="24"/>
        </w:rPr>
      </w:pPr>
    </w:p>
    <w:p w14:paraId="7CF646DD" w14:textId="77777777" w:rsidR="00374877" w:rsidRPr="00FC63A3" w:rsidRDefault="00374877" w:rsidP="00374877">
      <w:pPr>
        <w:pStyle w:val="a3"/>
        <w:jc w:val="center"/>
        <w:rPr>
          <w:b/>
          <w:sz w:val="24"/>
          <w:szCs w:val="24"/>
        </w:rPr>
      </w:pPr>
    </w:p>
    <w:p w14:paraId="7A5440B1" w14:textId="77777777" w:rsidR="00374877" w:rsidRPr="00FC63A3" w:rsidRDefault="00374877" w:rsidP="00374877">
      <w:pPr>
        <w:pStyle w:val="a3"/>
        <w:jc w:val="center"/>
        <w:rPr>
          <w:b/>
          <w:sz w:val="24"/>
          <w:szCs w:val="24"/>
        </w:rPr>
      </w:pPr>
    </w:p>
    <w:p w14:paraId="542B0707" w14:textId="77777777" w:rsidR="00374877" w:rsidRPr="00FC63A3" w:rsidRDefault="00374877" w:rsidP="00374877">
      <w:pPr>
        <w:pStyle w:val="a3"/>
        <w:jc w:val="center"/>
        <w:rPr>
          <w:b/>
          <w:sz w:val="24"/>
          <w:szCs w:val="24"/>
        </w:rPr>
      </w:pPr>
    </w:p>
    <w:p w14:paraId="14421721" w14:textId="77777777" w:rsidR="00374877" w:rsidRPr="00FC63A3" w:rsidRDefault="00374877" w:rsidP="00374877">
      <w:pPr>
        <w:pStyle w:val="a3"/>
        <w:jc w:val="center"/>
        <w:rPr>
          <w:b/>
          <w:sz w:val="24"/>
          <w:szCs w:val="24"/>
        </w:rPr>
      </w:pPr>
    </w:p>
    <w:p w14:paraId="698316CF" w14:textId="77777777" w:rsidR="00374877" w:rsidRPr="00FC63A3" w:rsidRDefault="00374877" w:rsidP="00374877">
      <w:pPr>
        <w:pStyle w:val="a3"/>
        <w:jc w:val="center"/>
        <w:rPr>
          <w:b/>
          <w:sz w:val="24"/>
          <w:szCs w:val="24"/>
        </w:rPr>
      </w:pPr>
    </w:p>
    <w:p w14:paraId="076AACFD" w14:textId="77777777" w:rsidR="00374877" w:rsidRPr="00FC63A3" w:rsidRDefault="00374877" w:rsidP="00374877">
      <w:pPr>
        <w:pStyle w:val="a3"/>
        <w:jc w:val="center"/>
        <w:rPr>
          <w:b/>
          <w:sz w:val="24"/>
          <w:szCs w:val="24"/>
        </w:rPr>
      </w:pPr>
    </w:p>
    <w:p w14:paraId="6719A1AE" w14:textId="77777777" w:rsidR="00374877" w:rsidRPr="00FC63A3" w:rsidRDefault="00374877" w:rsidP="00374877">
      <w:pPr>
        <w:pStyle w:val="a3"/>
        <w:jc w:val="center"/>
        <w:rPr>
          <w:b/>
          <w:sz w:val="24"/>
          <w:szCs w:val="24"/>
        </w:rPr>
      </w:pPr>
    </w:p>
    <w:p w14:paraId="3E62DAA0" w14:textId="77777777" w:rsidR="00374877" w:rsidRPr="00FC63A3" w:rsidRDefault="00374877" w:rsidP="00374877">
      <w:pPr>
        <w:pStyle w:val="a3"/>
        <w:jc w:val="center"/>
        <w:rPr>
          <w:b/>
          <w:sz w:val="24"/>
          <w:szCs w:val="24"/>
        </w:rPr>
      </w:pPr>
    </w:p>
    <w:p w14:paraId="0CACF84F" w14:textId="77777777" w:rsidR="00374877" w:rsidRPr="00FC63A3" w:rsidRDefault="00374877" w:rsidP="00374877">
      <w:pPr>
        <w:pStyle w:val="a3"/>
        <w:jc w:val="center"/>
        <w:rPr>
          <w:b/>
          <w:sz w:val="24"/>
          <w:szCs w:val="24"/>
        </w:rPr>
      </w:pPr>
    </w:p>
    <w:p w14:paraId="47FE5765" w14:textId="77777777" w:rsidR="00374877" w:rsidRPr="00FC63A3" w:rsidRDefault="00374877" w:rsidP="00374877">
      <w:pPr>
        <w:pStyle w:val="a3"/>
        <w:jc w:val="center"/>
        <w:rPr>
          <w:b/>
          <w:sz w:val="24"/>
          <w:szCs w:val="24"/>
        </w:rPr>
      </w:pPr>
    </w:p>
    <w:p w14:paraId="549DABAD" w14:textId="77777777" w:rsidR="00374877" w:rsidRPr="00FC63A3" w:rsidRDefault="00374877" w:rsidP="00374877">
      <w:pPr>
        <w:pStyle w:val="a3"/>
        <w:jc w:val="center"/>
        <w:rPr>
          <w:b/>
          <w:sz w:val="24"/>
          <w:szCs w:val="24"/>
        </w:rPr>
      </w:pPr>
    </w:p>
    <w:p w14:paraId="280CC732" w14:textId="77777777" w:rsidR="00374877" w:rsidRPr="00FC63A3" w:rsidRDefault="00374877" w:rsidP="00374877">
      <w:pPr>
        <w:pStyle w:val="a3"/>
        <w:jc w:val="center"/>
        <w:rPr>
          <w:b/>
          <w:sz w:val="24"/>
          <w:szCs w:val="24"/>
        </w:rPr>
      </w:pPr>
    </w:p>
    <w:p w14:paraId="4BF0A306" w14:textId="77777777" w:rsidR="00374877" w:rsidRPr="00FC63A3" w:rsidRDefault="00374877" w:rsidP="00374877">
      <w:pPr>
        <w:pStyle w:val="a3"/>
        <w:jc w:val="center"/>
        <w:rPr>
          <w:b/>
          <w:sz w:val="24"/>
          <w:szCs w:val="24"/>
        </w:rPr>
      </w:pPr>
    </w:p>
    <w:p w14:paraId="5FD0411B" w14:textId="77777777" w:rsidR="00374877" w:rsidRPr="00FC63A3" w:rsidRDefault="00374877" w:rsidP="00374877">
      <w:pPr>
        <w:pStyle w:val="a3"/>
        <w:jc w:val="center"/>
        <w:rPr>
          <w:b/>
          <w:sz w:val="24"/>
          <w:szCs w:val="24"/>
        </w:rPr>
      </w:pPr>
    </w:p>
    <w:p w14:paraId="6EDA888A" w14:textId="77777777" w:rsidR="00374877" w:rsidRPr="00FC63A3" w:rsidRDefault="00374877" w:rsidP="00374877">
      <w:pPr>
        <w:pStyle w:val="a3"/>
        <w:jc w:val="center"/>
        <w:rPr>
          <w:b/>
          <w:sz w:val="24"/>
          <w:szCs w:val="24"/>
        </w:rPr>
      </w:pPr>
    </w:p>
    <w:p w14:paraId="4B97507A" w14:textId="77777777" w:rsidR="00374877" w:rsidRPr="00FC63A3" w:rsidRDefault="00374877" w:rsidP="00374877">
      <w:pPr>
        <w:pStyle w:val="a3"/>
        <w:jc w:val="center"/>
        <w:rPr>
          <w:b/>
          <w:sz w:val="24"/>
          <w:szCs w:val="24"/>
        </w:rPr>
      </w:pPr>
    </w:p>
    <w:p w14:paraId="525AD6F0" w14:textId="77777777" w:rsidR="00374877" w:rsidRPr="00FC63A3" w:rsidRDefault="00374877" w:rsidP="00374877">
      <w:pPr>
        <w:pStyle w:val="a3"/>
        <w:jc w:val="center"/>
        <w:rPr>
          <w:b/>
          <w:sz w:val="24"/>
          <w:szCs w:val="24"/>
        </w:rPr>
      </w:pPr>
    </w:p>
    <w:p w14:paraId="7B24106C" w14:textId="06F72533" w:rsidR="00374877" w:rsidRPr="00FC63A3" w:rsidRDefault="00374877" w:rsidP="00374877">
      <w:pPr>
        <w:pStyle w:val="a3"/>
        <w:jc w:val="center"/>
        <w:rPr>
          <w:rFonts w:ascii="Times New Roman" w:hAnsi="Times New Roman" w:cs="Times New Roman"/>
          <w:b/>
          <w:sz w:val="24"/>
          <w:szCs w:val="24"/>
        </w:rPr>
      </w:pPr>
      <w:r w:rsidRPr="00FC63A3">
        <w:rPr>
          <w:rFonts w:ascii="Times New Roman" w:hAnsi="Times New Roman" w:cs="Times New Roman"/>
          <w:b/>
          <w:sz w:val="24"/>
          <w:szCs w:val="24"/>
        </w:rPr>
        <w:lastRenderedPageBreak/>
        <w:t>Религиозная грамотность в развитии и гуманитарной помощи</w:t>
      </w:r>
    </w:p>
    <w:p w14:paraId="36643A71" w14:textId="01F4A4FC" w:rsidR="00374877" w:rsidRPr="00FC63A3" w:rsidRDefault="00374877" w:rsidP="00374877">
      <w:pPr>
        <w:pStyle w:val="a3"/>
        <w:jc w:val="center"/>
        <w:rPr>
          <w:rFonts w:ascii="Times New Roman" w:eastAsia="EB Garamond" w:hAnsi="Times New Roman" w:cs="Times New Roman"/>
          <w:b/>
          <w:i/>
          <w:sz w:val="24"/>
          <w:szCs w:val="24"/>
        </w:rPr>
      </w:pPr>
      <w:r w:rsidRPr="00FC63A3">
        <w:rPr>
          <w:rFonts w:ascii="Times New Roman" w:eastAsia="EB Garamond" w:hAnsi="Times New Roman" w:cs="Times New Roman"/>
          <w:b/>
          <w:i/>
          <w:sz w:val="24"/>
          <w:szCs w:val="24"/>
        </w:rPr>
        <w:t>Кэтрин Маршалл</w:t>
      </w:r>
    </w:p>
    <w:p w14:paraId="3E22C4DC" w14:textId="77777777" w:rsidR="00374877" w:rsidRPr="00FC63A3" w:rsidRDefault="00374877" w:rsidP="00374877">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Притча, распространенная среди представителей разных культур и религиозных традиций, несет в себе жизненно важную идею: Различные точки зрения могут ослепить нас, не позволив понять, что действительно важно, и оценить это по достоинству. Слепые ощупывают разные части слона и спорят о своих противоречивых интерпретациях того, что они "видят". Сегодня можно провести вполне уместные параллели, когда люди, страстно преданные идее международного развития или религиозному призванию, сосредотачиваются на своих различиях и поэтому не могут найти общий язык. Суфийский поэт Руми предлагает важное и практичное понимание. В его версии этой истории слон помещен в затемненный сарай, и спорящие наблюдатели все прекрасно видят. Его решение проблемы противоречий и путаницы заключается в том, чтобы зажечь свечу в надежде осветить целое, позволив появиться ясному общему видению. Лучшее освещение (читай - знание) и новые пары глаз или ушей (читай - понимание) дарят просветление и новые перспективы.</w:t>
      </w:r>
    </w:p>
    <w:p w14:paraId="08DFA615" w14:textId="22177F50" w:rsidR="00374877" w:rsidRPr="00FC63A3" w:rsidRDefault="00374877" w:rsidP="00374877">
      <w:pPr>
        <w:spacing w:line="276" w:lineRule="auto"/>
        <w:jc w:val="both"/>
        <w:rPr>
          <w:lang w:val="ru-RU"/>
        </w:rPr>
      </w:pPr>
      <w:r w:rsidRPr="00FC63A3">
        <w:rPr>
          <w:lang w:val="ru-RU"/>
        </w:rPr>
        <w:t>В этой главе я прослеживаю свой личный путь познания удивительно разнообразной области религиозно-ориентированной работы по развитию и, в процессе, пересматриваю идеи и места из прежних профессиональных точек зрения. Резкая смена профессии в 2000 году положила начало новому, не предвиденному ранее 20-летнему путешествию: Миссия по наведению мостов между надеждами и враждебностью, связанными с вовлечением религии и, косвенно, "религиозной грамотностью" в работу по развитию, начиная с Всемирного банка (</w:t>
      </w:r>
      <w:r w:rsidRPr="00FC63A3">
        <w:t>Marshall</w:t>
      </w:r>
      <w:r w:rsidRPr="00FC63A3">
        <w:rPr>
          <w:lang w:val="ru-RU"/>
        </w:rPr>
        <w:t xml:space="preserve"> 2013). Это путешествие предоставило мне возможность вернуться к идеям, местам, моделям и подходам, накопленным за долгую профессиональную карьеру, связанную с работой в разных регионах мира. Мое стремление соединить миры развития и религии происходило неожиданно, сталкивая меня и моих коллег с часто неожиданными напряжениями и возможностями. Это путешествие расширило мои перспективы во многих направлениях, как личных, так и профессиональных, и осветило то, как я понимаю религиозную активность, и что включает в себя грамотность по этой</w:t>
      </w:r>
      <w:r w:rsidR="00357E40" w:rsidRPr="00FC63A3">
        <w:rPr>
          <w:lang w:val="ru-RU"/>
        </w:rPr>
        <w:t xml:space="preserve"> теме.</w:t>
      </w:r>
    </w:p>
    <w:p w14:paraId="7DFE8951"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Напряженность в отношениях между участниками процесса развития и религиозными деятелями часто возникает, когда отдельные люди или институты, подобно легендарным слепцам, противостоящим слону, настолько сосредотачиваются на различиях или на отдельных частях, что остаются слепыми и глухими к общим, основополагающим целям, которые включают работу по обеспечению лучшей жизни, особенно для людей, страдающих и маргинализированных. “Преференциальный выбор для бедных”, который является центральным принципом Католического социального учения (Ватикан 2005 г.), находится недалеко от девиза Всемирного банка: "Наша мечта - мир, свободный от бедности". Человеческое достоинство и "общая человечность" - благородные и широко распространенные идеалы, которые несут в себе важные идеи и уходят корнями в различные философии и религиозные традиции. Рамки Целей устойчивого развития, утвержденные Генеральной Ассамблеей ООН в 2015 году, также основаны на широких консультациях по всему миру, в том числе с нерелигиозными и религиозными субъектами, и широко представлены в качестве согласованной глобальной архитектуры.</w:t>
      </w:r>
    </w:p>
    <w:p w14:paraId="28E6D573"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lastRenderedPageBreak/>
        <w:t>Но существует и множество различий, зачастую более значительных, чем можно предположить из риторики об общих ценностях и общей человечности. Они включают в себя значительные различия как в идеологиях и теологиях, так и в жизненных реалиях, которые определяют модели и подходы людей. Главная задача грамотности в профессиональном мире международного развития заключается в том, чтобы различия не приводили к спорам или безразличию, а рассматривались как возможность взглянуть на проблемы в новом свете. Применительно к работе в области международного развития и подходам различных институтов, нерелигиозных или религиозных, это может помочь определить лучшие пути к действию. Две загадочные мудрости моей семьи определяют мой личный подход к противостоянию разнообразию и различиям. Совет моей бабушки: "Пряником он поехал в Рим, пряником он вернулся домой" был советом входить в новую ситуацию, не упрямо придерживаясь устоявшихся привычек и представлений. Она призывала нас быть любознательными и открытыми к переменам, всегда искать новые понимания. Эта укоренившаяся черта характера помогала мне в моих путешествиях. Моя мама не раз убежденно наставляла меня: "Каждый на свой вкус, сказала старуха, целуя корову". Ломая голову над тем, что она имела в виду, я постепенно понял, что это своеобразная ода разнообразным вкусам и видениям, способствующая моему собственному чувству удивления перед широтой человеческого опыта. Учет проблем, связанных с общими человеческими устремлениями и реальными различиями, - важнейшая часть процесса развития, имеющая огромное значение для преодоления разрывов, в том числе тех, которые разделяют религиозные и нерелигиозные взгляды.</w:t>
      </w:r>
    </w:p>
    <w:p w14:paraId="7FE2B2EB"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Далее следуют краткие сведения, полученные в ходе работы по наведению мостов между религиозными и развивающимися сообществами, которые прежде всего зависят от взаимной грамотности. В своей карьере специалиста по международному развитию мне выпала редкая возможность увидеть места, проблемы и идеи через совершенно разные линзы, иногда в ошеломляющем живом калейдоскопе, а иногда - вновь обратившись к месту или теме в другой роли, в другое время, с новыми вопросами, требованиями и прозрениями. Борьба с разнообразием и различиями была отличительной чертой моей жизни и карьеры, поскольку я пришла к ним с тягой к междисциплинарным подходам и ненасытным любопытством. Я начала работать во Всемирном банке в 1971 году, руководствуясь интересом к культурам, страдая от страданий, свидетелем которых я была, и надеясь на изменения, которые я видела. Будучи женщиной-"первопроходцем" в мире мужчин, я всегда сталкивалась с различными мировоззрениями (а также сходными). Путь развития, который я прошла, требовал постоянной готовности к изменениям и осознания разнообразия, которое на первый взгляд могло показаться глубоко непривычным и непривлекательным. Такое сочетание мотивации и опыта было главной особенностью моего профессионального пути, пройденного на самых разных должностях во Всемирном банке. Оно повлияло на то, как я подошел к заданию по взаимодействию с религиозными общинами.</w:t>
      </w:r>
    </w:p>
    <w:p w14:paraId="36F6DFED" w14:textId="77777777" w:rsidR="00357E40" w:rsidRPr="00FC63A3" w:rsidRDefault="00357E40" w:rsidP="00357E40">
      <w:pPr>
        <w:pStyle w:val="a3"/>
        <w:ind w:firstLine="416"/>
        <w:jc w:val="both"/>
        <w:rPr>
          <w:rFonts w:ascii="Times New Roman" w:hAnsi="Times New Roman" w:cs="Times New Roman"/>
          <w:b/>
          <w:sz w:val="24"/>
          <w:szCs w:val="24"/>
        </w:rPr>
      </w:pPr>
      <w:r w:rsidRPr="00FC63A3">
        <w:rPr>
          <w:rFonts w:ascii="Times New Roman" w:hAnsi="Times New Roman" w:cs="Times New Roman"/>
          <w:b/>
          <w:sz w:val="24"/>
          <w:szCs w:val="24"/>
        </w:rPr>
        <w:t>Непростая тема: Споры вокруг религиозного диалога во Всемирном банке</w:t>
      </w:r>
    </w:p>
    <w:p w14:paraId="37F958FF"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Я была сотрудником Всемирного банка, занимавшейся оперативными проблемами развития в разных странах, когда тогдашний президент Всемирного банка Джеймс Д. Вулфенсон предложил мне поработать над его личной инициативой, которую многие в то время считали дерзкой и даже безрассудной. Оно заключалось в том, чтобы вовлечь </w:t>
      </w:r>
      <w:r w:rsidRPr="00FC63A3">
        <w:rPr>
          <w:rFonts w:ascii="Times New Roman" w:hAnsi="Times New Roman" w:cs="Times New Roman"/>
          <w:sz w:val="24"/>
          <w:szCs w:val="24"/>
        </w:rPr>
        <w:lastRenderedPageBreak/>
        <w:t>мировые религиозные общины в диалог, который мог бы привести к гармонии разнящиеся представления о путях развития. Я чувствовала себя неквалифицированным специалистом для этого временного задания, оставив формальное изучение религии после обязательного курса второго курса колледжа. Но Джим Вулфенсон, имея внушительное число сотрудников в лице архиепископа Кентерберийского, Ага Хана, высокопоставленных чиновников Ватикана и других, не был заинтересован в ответе "нет", и мы отправились в путь. Короче говоря, то, что многим казалось интересным, хотя и несколько второстепенным занятием для Всемирного банка, разгорелось в острую полемику, поскольку представители большинства из 184 правительств стран-членов Всемирного банка высказали серьезные возражения против проекта диалога. Так началась целая серия уроков не только об удивительном мире религиозных институтов, но и о том, как резко отличаются друг от друга представления людей из разных религиозных и культурных слоев о своей роли, целях развития и самой этике на разных развилках дорог. Для тех, кто работает в сфере развития и гуманитарной помощи, иногда бывает неприятно осознавать, что за общими обязательствами по обеспечению общей гуманности, работе над улучшением жизни людей и навигации по утомительному жаргону этих областей могут скрываться сложные различия в интерпретации реальности теми, кто наиболее тесно связан с ней. К ним относятся, в частности, многие религиозные общины, которые считают себя предтечей развития благодаря своей работе в области образования, здравоохранения и социальной защиты уязвимых слоев населения. От того, как решаются эти проблемы, часто зависит и качество отношений, которые так важны для решения задач развития, и то, насколько эффективно мы (все вместе) находим способы воплотить идеи и идеалы в жизнь.</w:t>
      </w:r>
    </w:p>
    <w:p w14:paraId="7755E814"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Джим Вулфенсон и архиепископ Джордж Кэри (ныне лорд Кэри из </w:t>
      </w:r>
      <w:proofErr w:type="spellStart"/>
      <w:r w:rsidRPr="00FC63A3">
        <w:rPr>
          <w:rFonts w:ascii="Times New Roman" w:hAnsi="Times New Roman" w:cs="Times New Roman"/>
          <w:sz w:val="24"/>
          <w:szCs w:val="24"/>
        </w:rPr>
        <w:t>Клифтона</w:t>
      </w:r>
      <w:proofErr w:type="spellEnd"/>
      <w:r w:rsidRPr="00FC63A3">
        <w:rPr>
          <w:rFonts w:ascii="Times New Roman" w:hAnsi="Times New Roman" w:cs="Times New Roman"/>
          <w:sz w:val="24"/>
          <w:szCs w:val="24"/>
        </w:rPr>
        <w:t xml:space="preserve">), начав в 1998 году "диалог о развитии мировых религий", представили историю, которая и сегодня отражает основное обоснование взаимодействия между развитием и религией: два сообщества, как в целом, так и фундаментально, разделяют глубокую заботу о бедных общинах и фокусируются на путях развития человеческого потенциала (особенно здравоохранения и образования). Что же тогда противопоставить? Моей первой задачей, как директора </w:t>
      </w:r>
      <w:proofErr w:type="spellStart"/>
      <w:r w:rsidRPr="00FC63A3">
        <w:rPr>
          <w:rFonts w:ascii="Times New Roman" w:hAnsi="Times New Roman" w:cs="Times New Roman"/>
          <w:sz w:val="24"/>
          <w:szCs w:val="24"/>
        </w:rPr>
        <w:t>Вольфсона</w:t>
      </w:r>
      <w:proofErr w:type="spellEnd"/>
      <w:r w:rsidRPr="00FC63A3">
        <w:rPr>
          <w:rFonts w:ascii="Times New Roman" w:hAnsi="Times New Roman" w:cs="Times New Roman"/>
          <w:sz w:val="24"/>
          <w:szCs w:val="24"/>
        </w:rPr>
        <w:t>, было понять, какие проблемы и аргументы не дают покоя представителям правительств стран-участниц. Многие темы, которые всплывали во время дискуссий в 2000-2001 годах, повторялись неоднократно, хотя и в разных формах. В основном они делятся на четыре категории: Политика, приоритеты, патриархат и предвзятые взгляды или простое незнание о "религии". Кто-то может назвать эти категории чертами светского мировоззрения, хотя, честно говоря, ни тогда, ни сейчас я не рассматриваю их таким образом. Тем не менее, темы, которые определяли столь же нерешительные подходы религиозных институтов, часто проявлялись в различных формах и порядках приоритетности, которые прояснялись в различных диалогах, в том числе с Всемирным Советом Церквей (ВСЦ - см. ниже).</w:t>
      </w:r>
    </w:p>
    <w:p w14:paraId="35B53D21"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Хотя религиозная тематика как таковая редко фигурировала в повестке дня Всемирного банка на протяжении первых пяти десятилетий его существования, большинство исполнительных директоров (представляющих интересы правительств стран-членов) и многие старшие сотрудники придерживались довольно твердого и в целом негативного мнения о том, следует ли включать религиозные аспекты в широкую стратегическую программу Всемирного банка. Способы, с помощью которых были сформулированы </w:t>
      </w:r>
      <w:r w:rsidRPr="00FC63A3">
        <w:rPr>
          <w:rFonts w:ascii="Times New Roman" w:hAnsi="Times New Roman" w:cs="Times New Roman"/>
          <w:sz w:val="24"/>
          <w:szCs w:val="24"/>
        </w:rPr>
        <w:lastRenderedPageBreak/>
        <w:t>аргументы, часто были мне незнакомы, и этот процесс позволил по-новому оценить историю и современные проблемы, связанные, в частности, с отношениями между государствами и религиозными общинами. Идея официального привлечения религиозных институтов столкнулась с основополагающим принципом Всемирного банка, который заключался в том, чтобы избегать политических пут. По сути, многие рассматривали религиозные вопросы и институты как, по сути политические, их мотивы зависели от влияния, власти и количества последователей. Вопросы политических отношений особенно волновали некоторые регионы и некоторые страны - например, Францию и Соединенные Штаты, хотя и со сложностями, - которые в течение длительного времени определяли границы между религиозным и светским миром. Повышенное внимание к религиозным аспектам ожесточенных конфликтов в нескольких регионах мира (начиная с Ближнего Востока) усиливало эти опасения.</w:t>
      </w:r>
    </w:p>
    <w:p w14:paraId="04F6EA31" w14:textId="7BB792EA" w:rsidR="00357E40" w:rsidRPr="00FC63A3" w:rsidRDefault="00357E40" w:rsidP="00357E40">
      <w:pPr>
        <w:pStyle w:val="a3"/>
        <w:jc w:val="both"/>
        <w:rPr>
          <w:rFonts w:ascii="Times New Roman" w:hAnsi="Times New Roman" w:cs="Times New Roman"/>
          <w:sz w:val="24"/>
          <w:szCs w:val="24"/>
        </w:rPr>
      </w:pPr>
      <w:r w:rsidRPr="00FC63A3">
        <w:rPr>
          <w:rFonts w:ascii="Times New Roman" w:hAnsi="Times New Roman" w:cs="Times New Roman"/>
          <w:sz w:val="24"/>
          <w:szCs w:val="24"/>
        </w:rPr>
        <w:t>Это было время, когда активно обсуждалась "ползучесть миссии", когда Всемирный банк и определения развития в целом стремительно перемещались в новые области деятельности. Одни признавали, что процессы модернизации гораздо сложнее, чем многие привыкли считать в теории и обучении, и многие, если не все, темы тесно взаимосвязаны. Другие, однако, считали, что руководители Всемирного банка вышли за рамки своей основной миссии, вступая в отношения с религиозными организациями. Обращение к религиям показалось некоторым классическим примером того, как можно взяться за тему, которая, возможно, принадлежит кому-то другому.</w:t>
      </w:r>
    </w:p>
    <w:p w14:paraId="3558DFD0"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Но помимо этих двух вопросов существовали и глубоко укоренившиеся представления о том, что представляет собой религия в современном обществе. Позиции религиозных лидеров в отношении прав женщин и репродуктивного здоровья возглавляли список проблем, которые вызывали озабоченность, сводившуюся к ощущению, что религиозные сообщества не разделяют основных забот о правах человека, что их мотивы на самом деле отличаются от мотивов таких институтов развития, как Всемирный банк. В упрощенном виде многие религиозные организации рассматривались как выступающие против, а не за перемены и модернизацию. Это породило довольно резкие мнения о том, что взаимодействие с религиозными организациями может представлять серьезный риск, что оно может быть опасным.</w:t>
      </w:r>
    </w:p>
    <w:p w14:paraId="2D8EF43F"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В начале 2001 года в результате длительных дискуссий в Совете управляющих Всемирного банка был достигнут хрупкий компромисс с исполнительными директорами банка: Вулфенсон с осторожностью приступит к реализации программы, связанной с диалогом. Компромисс был частичным и непростым во многих отношениях, но он открыл путь к обучению и построению новых отношений и партнеров. Работа, проводимая Всемирным банком с тех пор, поразительно зависит от индивидуального лидерства. После ухода Вулфенсона в 2005 году общая инициатива в отношении веры утратила свою актуальность, хотя некоторые последующие президенты, в частности Джим Ен Ким (2012-2019 гг.), который выступил с "Моральным императивом" по привлечению религиозных общин, уделяли этой теме определенное внимание и оказывали ей поддержку. На момент написания статьи религиозный офис продолжает свою работу, а рабочая группа имеет мандат на изучение программы исследований Всемирного банка.</w:t>
      </w:r>
    </w:p>
    <w:p w14:paraId="603CEBE0" w14:textId="77777777" w:rsidR="00357E40" w:rsidRPr="00FC63A3" w:rsidRDefault="00357E40" w:rsidP="00357E40">
      <w:pPr>
        <w:pStyle w:val="a3"/>
        <w:ind w:firstLine="416"/>
        <w:jc w:val="both"/>
        <w:rPr>
          <w:sz w:val="24"/>
          <w:szCs w:val="24"/>
        </w:rPr>
      </w:pPr>
      <w:r w:rsidRPr="00FC63A3">
        <w:rPr>
          <w:rFonts w:ascii="Times New Roman" w:hAnsi="Times New Roman" w:cs="Times New Roman"/>
          <w:sz w:val="24"/>
          <w:szCs w:val="24"/>
        </w:rPr>
        <w:lastRenderedPageBreak/>
        <w:t>В последующие годы (вплоть до 2005 года, когда закончился срок полномочий Вулфенсона во Всемирном банке) под руководством Всемирного банка была проведена значительная работа. Она включала амбициозные встречи лидеров развития и религиозных лидеров (в Кентербери, Дублине и Аккре, последняя - позже, в 2009 году), которые некоторые назвали трансформационными. Была создана автономная НПО "Всемирный Диалог по вопросам Развития между Верующими" (ВДРВ), которая первоначально поддерживала официальные отношения с Всемирным банком. Она была создана как британская благотворительная организация, базирующаяся в Бирмингеме, Великобритания, но позже (в 2005 году) была преобразована в американскую неправительственную организацию. На рубеже тысячелетия в 2000 году команда Всемирного банка принимала участие в замечательном религиозном "Саммите тысячелетия", связанном с празднованием этого события Организацией Объединенных Наций. ВДРВ участвовала в обсуждении Всемирным банком проблемы бедности, в частности, внеся свой вклад в подготовку Доклада о мировом развитии за 2000/2001 год, посвященного этой теме. Пилотные проекты были запущены в трех странах: Танзании, Эфиопии и Гватемале. Сформировался ряд партнерств с самыми разными группами, например, по программам здравоохранения, по экологическим акциям, а с католической общиной Сант-</w:t>
      </w:r>
      <w:proofErr w:type="spellStart"/>
      <w:r w:rsidRPr="00FC63A3">
        <w:rPr>
          <w:rFonts w:ascii="Times New Roman" w:hAnsi="Times New Roman" w:cs="Times New Roman"/>
          <w:sz w:val="24"/>
          <w:szCs w:val="24"/>
        </w:rPr>
        <w:t>Эгидио</w:t>
      </w:r>
      <w:proofErr w:type="spellEnd"/>
      <w:r w:rsidRPr="00FC63A3">
        <w:rPr>
          <w:rFonts w:ascii="Times New Roman" w:hAnsi="Times New Roman" w:cs="Times New Roman"/>
          <w:sz w:val="24"/>
          <w:szCs w:val="24"/>
        </w:rPr>
        <w:t xml:space="preserve"> - по вопросам миротворчества и ВИЧ/СПИДа. После "Юбилея 2000", направленного на решение проблемы задолженности бедных стран, к консультациям по государственным документам о стратегии сокращения бедности были привлечены религиозные общины на уровне стран. Эти усилия открыли двери для ряда институтов, как в сфере развития, так и религиозных, чтобы продолжить процесс расширения отношений.</w:t>
      </w:r>
    </w:p>
    <w:p w14:paraId="420B7D94"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События 11 сентября 2001 года ознаменовали собой фундаментальный сдвиг, они пролили яркий, хотя и негативный свет на роль религии в мировых делах и ее потенциальную связь с насилием. Сразу после этого в диалоге Вулфенсона на эту тему появилась некая аура "я же говорил", но в то же время усилилось ощущение, что заниматься религиозными вопросами рискованно и, возможно, даже опасно.</w:t>
      </w:r>
    </w:p>
    <w:p w14:paraId="4DDD6644"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Напряженность в диалоге о религиозном взаимодействии выходила далеко за рамки религиозных проблем, отражая более широкие геополитические и личностные вопросы того времени, например, участие Всемирного банка на Ближнем Востоке и склонность Вулфенсона к смелым и нетрадиционным новым начинаниям. Однако справедливости ради следует отметить, что некая пелена беспокойства сохранилась, несмотря на значительные инициативы Всемирного банка, направленные на развитие диалога религии и развития, который включал в себя запуск "морального императива" для пропаганды борьбы с бедностью в 2015 году, "саммит доказательств" в 2016 году для выявления значительного религиозного вклада в развитие, и, совсем недавно, обзор исследований Всемирного банка для изучения путей более полного учета религии. Хотя опыт Всемирного банка был уникальным, возникшие проблемы и лежащие в их основе различия во взглядах нашли отклик в дискуссиях на других площадках и в других институтах.</w:t>
      </w:r>
    </w:p>
    <w:p w14:paraId="41A90DD4" w14:textId="77777777" w:rsidR="00357E40" w:rsidRPr="00FC63A3" w:rsidRDefault="00357E40" w:rsidP="00357E40">
      <w:pPr>
        <w:pStyle w:val="a3"/>
        <w:ind w:firstLine="416"/>
        <w:jc w:val="both"/>
        <w:rPr>
          <w:rFonts w:ascii="Times New Roman" w:hAnsi="Times New Roman" w:cs="Times New Roman"/>
          <w:b/>
          <w:sz w:val="24"/>
          <w:szCs w:val="24"/>
        </w:rPr>
      </w:pPr>
      <w:r w:rsidRPr="00FC63A3">
        <w:rPr>
          <w:rFonts w:ascii="Times New Roman" w:hAnsi="Times New Roman" w:cs="Times New Roman"/>
          <w:b/>
          <w:sz w:val="24"/>
          <w:szCs w:val="24"/>
        </w:rPr>
        <w:t>Религиозное беспокойство по поводу институтов развития: Диалог с Всемирным советом церквей</w:t>
      </w:r>
    </w:p>
    <w:p w14:paraId="0D8450AA"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В начале 2000-х годов продолжилась напряженность, которая во многом изменила институты и мышление в области развития в предыдущее десятилетие, вскрывая давние </w:t>
      </w:r>
      <w:r w:rsidRPr="00FC63A3">
        <w:rPr>
          <w:rFonts w:ascii="Times New Roman" w:hAnsi="Times New Roman" w:cs="Times New Roman"/>
          <w:sz w:val="24"/>
          <w:szCs w:val="24"/>
        </w:rPr>
        <w:lastRenderedPageBreak/>
        <w:t xml:space="preserve">привычки к секретности и осторожности, ставя под сомнение часто неявно принятые предположения о том, что правильно, практически и этически, и что работает лучше всего. Среди ярых критиков того времени был Всемирный совет церквей (ВСЦ), который, по сути, бросил вызов Международному валютному фонду и Всемирному банку в 2001 году с приглашением к встрече. К некоторому удивлению ВСЦ, приглашение было принято, </w:t>
      </w:r>
      <w:proofErr w:type="gramStart"/>
      <w:r w:rsidRPr="00FC63A3">
        <w:rPr>
          <w:rFonts w:ascii="Times New Roman" w:hAnsi="Times New Roman" w:cs="Times New Roman"/>
          <w:sz w:val="24"/>
          <w:szCs w:val="24"/>
        </w:rPr>
        <w:t>по крайней мере, для того, чтобы</w:t>
      </w:r>
      <w:proofErr w:type="gramEnd"/>
      <w:r w:rsidRPr="00FC63A3">
        <w:rPr>
          <w:rFonts w:ascii="Times New Roman" w:hAnsi="Times New Roman" w:cs="Times New Roman"/>
          <w:sz w:val="24"/>
          <w:szCs w:val="24"/>
        </w:rPr>
        <w:t xml:space="preserve"> начать процесс диалога. Трехлетний процесс начался с того, что ВСЦ взял паузу для подготовки своего внутреннего "брифинга", который получил красноречивое название "Не введи нас в искушение" (ВЦС 2001), затем последовал ряд встреч, и кульминацией стала встреча в Женеве с участием высшего руководства МВФ, Всемирного банка и ВСЦ в 2005 году. Результаты? Конечно, не согласие и даже не новое взаимопонимание. Но этот процесс позволил вынести на поверхность взаимные проблемы, а лидерам, представляющим различные (религиозные) точки зрения, начать разговор, который в противном случае они бы не смогли провести.</w:t>
      </w:r>
    </w:p>
    <w:p w14:paraId="21988A79" w14:textId="2FC9A907" w:rsidR="00357E40" w:rsidRPr="00FC63A3" w:rsidRDefault="00357E40" w:rsidP="00357E40">
      <w:pPr>
        <w:pStyle w:val="a3"/>
        <w:keepNext/>
        <w:keepLines/>
        <w:ind w:firstLine="416"/>
        <w:rPr>
          <w:sz w:val="24"/>
          <w:szCs w:val="24"/>
        </w:rPr>
      </w:pPr>
      <w:r w:rsidRPr="00FC63A3">
        <w:rPr>
          <w:rFonts w:ascii="Times New Roman" w:hAnsi="Times New Roman" w:cs="Times New Roman"/>
          <w:sz w:val="24"/>
          <w:szCs w:val="24"/>
        </w:rPr>
        <w:t>Диалог ВЦС высветил критические замечания, которые я слышал ранее в ходе оперативных дискуссий в более завуалированной форме. Они включали в себя мнение о том, что соблазнительность Международных финансовых институтов (МФИ) заключается в "притяжении потоков денег, которые они контролируют, и власти, вложенной в них", что создает "ловушки и искушения, с которыми приходится сталкиваться в ходе столь многих дискуссий и обсуждений роли и характера МФИ в мировой экономике и политике". ВСЦ призвал "отказаться от новой "религии", сосредоточенной на центральной роли рыночных механизмов и экономического роста, ... укрепившегося под сильным влиянием неолиберальной экономической модели".</w:t>
      </w:r>
      <w:r w:rsidRPr="00FC63A3">
        <w:rPr>
          <w:sz w:val="24"/>
          <w:szCs w:val="24"/>
        </w:rPr>
        <w:t xml:space="preserve"> </w:t>
      </w:r>
    </w:p>
    <w:p w14:paraId="537D16FA" w14:textId="3EBE3232" w:rsidR="00357E40" w:rsidRPr="00FC63A3" w:rsidRDefault="00357E40" w:rsidP="00357E40">
      <w:pPr>
        <w:pStyle w:val="a3"/>
        <w:keepNext/>
        <w:keepLines/>
        <w:ind w:firstLine="720"/>
        <w:jc w:val="both"/>
        <w:rPr>
          <w:rFonts w:ascii="Times New Roman" w:hAnsi="Times New Roman" w:cs="Times New Roman"/>
          <w:sz w:val="24"/>
          <w:szCs w:val="24"/>
        </w:rPr>
      </w:pPr>
      <w:r w:rsidRPr="00FC63A3">
        <w:rPr>
          <w:rFonts w:ascii="Times New Roman" w:hAnsi="Times New Roman" w:cs="Times New Roman"/>
          <w:sz w:val="24"/>
          <w:szCs w:val="24"/>
        </w:rPr>
        <w:t>Предписания, основанные на неолиберальной идеологии, стали правилами и нормами не только в мире экономики, но и в политике и даже в жизни общества, игнорируя разнообразие культур и различные условия местных экономик. Правила и нормы неолиберальной идеологии идеально отвечают потребностям и интересам корпоративного бизнеса и финансов и требуют передачи власти от государства к частному сектору в целом. ... идеология, которая узаконивает передачу власти так называемым "рыночным силам" и главным действующим лицам в экономике. Приватизация, либерализация и де-регулирование - ключевые слова неолиберализма. Транснациональные корпорации и, в частности, финансовые институты, воспринимаемые как железный закон экономики, приобретают религиозный статус, оправдывая массовое отчуждение и принесение в жертву человеческих жизней и природы во имя экономического роста через приватизацию и либерализованный и нерегулируемый рынок. Анализируя эту ситуацию, ряд теологов назвали ядро неолиберального мировоззрения "религией рынка", что встретило сильное сопротивление. Любой, кто критиковал "новую религию рынка", подвергался жесткой критике за "нереалистичность" и абсолютную "устарелость" подхода. Сложилась враждебная критике среда, соблазняющая всех следовать по течению и плыть по течению.</w:t>
      </w:r>
    </w:p>
    <w:p w14:paraId="00E758B4" w14:textId="078A79BE" w:rsidR="00357E40" w:rsidRPr="00FC63A3" w:rsidRDefault="00357E40" w:rsidP="00357E40">
      <w:pPr>
        <w:pStyle w:val="a3"/>
        <w:jc w:val="both"/>
        <w:rPr>
          <w:rFonts w:ascii="Times New Roman" w:hAnsi="Times New Roman" w:cs="Times New Roman"/>
          <w:sz w:val="24"/>
          <w:szCs w:val="24"/>
        </w:rPr>
      </w:pPr>
      <w:r w:rsidRPr="00FC63A3">
        <w:rPr>
          <w:rFonts w:ascii="Times New Roman" w:hAnsi="Times New Roman" w:cs="Times New Roman"/>
          <w:sz w:val="24"/>
          <w:szCs w:val="24"/>
        </w:rPr>
        <w:t>(ВСЦ 2001)</w:t>
      </w:r>
    </w:p>
    <w:p w14:paraId="05266C1B"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Сложная задача состояла в том, чтобы оценить, насколько взгляды, столь яростно выражаемые в ВСЦ из его женевской штаб-квартиры, в каком-то смысле являются репрезентативными для "религиозной" мысли всего мира (в том числе среди христианских деноминаций, не представленных в ВСЦ, и даже внутри орбиты ВСЦ).Эти взгляды были </w:t>
      </w:r>
      <w:r w:rsidRPr="00FC63A3">
        <w:rPr>
          <w:rFonts w:ascii="Times New Roman" w:hAnsi="Times New Roman" w:cs="Times New Roman"/>
          <w:sz w:val="24"/>
          <w:szCs w:val="24"/>
        </w:rPr>
        <w:lastRenderedPageBreak/>
        <w:t xml:space="preserve">явно влиятельными (их повторяли в разных регионах мира), но один знающий коллега в частной беседе назвал претензии ВСЦ на "представительство" 500 миллионов человек "смехотворными". Высказанные взгляды, мягко говоря, не были единодушными среди религиозных институтов, хотя они представляли важное течение мысли и восприятия. Два важных урока, которые я вынес из этого опыта, </w:t>
      </w:r>
      <w:proofErr w:type="gramStart"/>
      <w:r w:rsidRPr="00FC63A3">
        <w:rPr>
          <w:rFonts w:ascii="Times New Roman" w:hAnsi="Times New Roman" w:cs="Times New Roman"/>
          <w:sz w:val="24"/>
          <w:szCs w:val="24"/>
        </w:rPr>
        <w:t>- это более глубокое понимание природы и интенсивности гневного и подозрительного отношения</w:t>
      </w:r>
      <w:proofErr w:type="gramEnd"/>
      <w:r w:rsidRPr="00FC63A3">
        <w:rPr>
          <w:rFonts w:ascii="Times New Roman" w:hAnsi="Times New Roman" w:cs="Times New Roman"/>
          <w:sz w:val="24"/>
          <w:szCs w:val="24"/>
        </w:rPr>
        <w:t xml:space="preserve"> к институтам развития, а также необычайная сложность даже этого кусочка (ВСЦ) одной из многих религиозных традиций: протестантского и православного христианства (исключая большинство евангелических деноминаций и католическую церковь).</w:t>
      </w:r>
    </w:p>
    <w:p w14:paraId="2E0DF3F1" w14:textId="2D44CE3B"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Работая на страновом уровне, часто было трудно понять различные представления об экономических и социальных условиях, которые во многих случаях расходились с данными, свидетельствующими о реальном положении дел, например, о плохом управлении государственным бюджетом и государственными предприятиями. Резкая критика, прозвучавшая в ходе диалога ВСЦ, также отражала очень разные представления, которые в значительной степени сводились к относительной власти и деньгам, контролируемым различными институтами: институты развития представлялись империей, контролирующей то, что считалось их чрезмерной властью и ресурсами. Гнев также был связан с предполагаемой движущей ролью экономистов и экономики</w:t>
      </w:r>
      <w:proofErr w:type="gramStart"/>
      <w:r w:rsidRPr="00FC63A3">
        <w:rPr>
          <w:rFonts w:ascii="Times New Roman" w:hAnsi="Times New Roman" w:cs="Times New Roman"/>
          <w:sz w:val="24"/>
          <w:szCs w:val="24"/>
        </w:rPr>
        <w:t>: На</w:t>
      </w:r>
      <w:proofErr w:type="gramEnd"/>
      <w:r w:rsidRPr="00FC63A3">
        <w:rPr>
          <w:rFonts w:ascii="Times New Roman" w:hAnsi="Times New Roman" w:cs="Times New Roman"/>
          <w:sz w:val="24"/>
          <w:szCs w:val="24"/>
        </w:rPr>
        <w:t xml:space="preserve"> каждом заседании представители ВСЦ, представляясь, говорили с чем-то смешанным между гордостью и страхом: "Я не экономист". Их четкое предположение о том, что мышление в области развития определяется исключительно показателями экономического роста и денег, разочаровало команды МВФ и Всемирного банка, которые, разумеется, в большинстве своем были экономистами, поскольку они могли утверждать, что прошло уже несколько десятилетий с тех пор, как рост ВВП служил единственным или основным показателем прогресса.</w:t>
      </w:r>
    </w:p>
    <w:p w14:paraId="2EF66CAB"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Но помимо резкого диссонанса в отношении языка и "науки" экономики, возникло еще и повторение фокуса на "неолиберализме". Что, спрашивали команды МВФ и Всемирного банка, подразумевается под этим термином? Неолиберализм не был частью </w:t>
      </w:r>
      <w:proofErr w:type="spellStart"/>
      <w:r w:rsidRPr="00FC63A3">
        <w:rPr>
          <w:rFonts w:ascii="Times New Roman" w:hAnsi="Times New Roman" w:cs="Times New Roman"/>
          <w:sz w:val="24"/>
          <w:szCs w:val="24"/>
        </w:rPr>
        <w:t>самопонятной</w:t>
      </w:r>
      <w:proofErr w:type="spellEnd"/>
      <w:r w:rsidRPr="00FC63A3">
        <w:rPr>
          <w:rFonts w:ascii="Times New Roman" w:hAnsi="Times New Roman" w:cs="Times New Roman"/>
          <w:sz w:val="24"/>
          <w:szCs w:val="24"/>
        </w:rPr>
        <w:t xml:space="preserve"> идеологии или дискурса, который вместо этого рассматривался как прагматичный и адаптированный к конкретной стране. Но дебаты 1990-х годов (в которых я принимала участие) об экономических кризисах и пакетах реформ (называемых "структурной перестройкой"), направленных на их преодоление, оставили глубокие шрамы, включая ощущение безразличия к социальным последствиям политических мер и неуважения к государству. Общая озабоченность проблемой коррупции вела по разным дорогам, одна из которых указывала на взяткодателей, а другая - на взяткополучателей. Когда обсуждение часто возвращалось к вопросам управления и власти (несправедливость взвешенной структуры голосования в многосторонних банках развития), росло разочарование, поскольку эти вопросы находились в руках правительств, а в процессе диалога, в котором мы участвовали, не было реального способа продвинуть обсуждение.</w:t>
      </w:r>
    </w:p>
    <w:p w14:paraId="3EB3B596"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Так, где же, работая непосредственно с ВСЦ, организацией, которая утверждала, что представляет около 500 миллионов христиан, можно было найти религиозное измерение, помимо языка и символов? В то время мое растущее понимание (и основа, на которой мы продвигали процесс диалога во Всемирном банке и МВФ) было сосредоточено на сообществах общин, на которые может опираться ВСЦ, и их активной роли в </w:t>
      </w:r>
      <w:r w:rsidRPr="00FC63A3">
        <w:rPr>
          <w:rFonts w:ascii="Times New Roman" w:hAnsi="Times New Roman" w:cs="Times New Roman"/>
          <w:sz w:val="24"/>
          <w:szCs w:val="24"/>
        </w:rPr>
        <w:lastRenderedPageBreak/>
        <w:t>здравоохранении и других услугах. Мы (во Всемирном банке и МВФ) надеялись использовать сети ВСЦ для более глубокого понимания того, как функционируют бедные сообщества. На меня и других людей большое впечатление произвела обширная программа исследований “Голоса бедных” (</w:t>
      </w:r>
      <w:proofErr w:type="spellStart"/>
      <w:r w:rsidRPr="00FC63A3">
        <w:rPr>
          <w:rFonts w:ascii="Times New Roman" w:hAnsi="Times New Roman" w:cs="Times New Roman"/>
          <w:sz w:val="24"/>
          <w:szCs w:val="24"/>
        </w:rPr>
        <w:t>Narayan</w:t>
      </w:r>
      <w:proofErr w:type="spellEnd"/>
      <w:r w:rsidRPr="00FC63A3">
        <w:rPr>
          <w:rFonts w:ascii="Times New Roman" w:hAnsi="Times New Roman" w:cs="Times New Roman"/>
          <w:sz w:val="24"/>
          <w:szCs w:val="24"/>
        </w:rPr>
        <w:t xml:space="preserve"> 2000) </w:t>
      </w:r>
    </w:p>
    <w:p w14:paraId="0F4A10B0"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В этих исследованиях, подчеркивалось, что бедные сообщества придают большое значение своим религиозным убеждениям и лидерам, а также испытывают большее доверие, чем правительства, военные, неправительственные организации и другие группы. Мы надеялись получить новые знания о том, как лучше работать с бедными общинами. Вместо этого мы обнаружили гораздо большее внимание к политизированным взглядам, в которых было мало возможностей для достижения согласия или прогресса.</w:t>
      </w:r>
    </w:p>
    <w:p w14:paraId="276EF792"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Хотя в то время это еще не было так сформулировано, были очевидны пробелы в знаниях: незнание институтов и языка Всемирного банка/МВФ и их религиозных коллег, а также непонимание и непринятие многих широко используемых концепций в кругах, занимающихся вопросами развития, среди команд ВСЦ. Эти пробелы в грамотности затрудняли продуктивный диалог по сложным по своей сути вопросам. То и дело возникали резкие различия в понимании причин бедности, даже когда в центре внимания оказывалось конкретное время и место, например, северная Гана. Существовали большие пробелы в языке, в умении слушать и слышать, а также в умении учиться вместе. Диалог с ВСЦ, такие мероприятия, как ежегодная многоконфессиональная молитва за мир, организованная общиной Сант-</w:t>
      </w:r>
      <w:proofErr w:type="spellStart"/>
      <w:r w:rsidRPr="00FC63A3">
        <w:rPr>
          <w:rFonts w:ascii="Times New Roman" w:hAnsi="Times New Roman" w:cs="Times New Roman"/>
          <w:sz w:val="24"/>
          <w:szCs w:val="24"/>
        </w:rPr>
        <w:t>Эгидио</w:t>
      </w:r>
      <w:proofErr w:type="spellEnd"/>
      <w:r w:rsidRPr="00FC63A3">
        <w:rPr>
          <w:rFonts w:ascii="Times New Roman" w:hAnsi="Times New Roman" w:cs="Times New Roman"/>
          <w:sz w:val="24"/>
          <w:szCs w:val="24"/>
        </w:rPr>
        <w:t>, и различные научные мероприятия, например, в Институте социальных исследований в Гааге и Бирмингемском университете, помогли мне глубже понять представления о том, как мыслят и работают институты развития, которые во многом определяли гнев и протесты религиозных деятелей по поводу этой работы.</w:t>
      </w:r>
    </w:p>
    <w:p w14:paraId="07B612EC" w14:textId="77777777" w:rsidR="00357E40" w:rsidRPr="00FC63A3" w:rsidRDefault="00357E40" w:rsidP="00357E40">
      <w:pPr>
        <w:pStyle w:val="a3"/>
        <w:jc w:val="both"/>
        <w:rPr>
          <w:rFonts w:ascii="Times New Roman" w:hAnsi="Times New Roman" w:cs="Times New Roman"/>
          <w:b/>
          <w:sz w:val="24"/>
          <w:szCs w:val="24"/>
        </w:rPr>
      </w:pPr>
      <w:r w:rsidRPr="00FC63A3">
        <w:rPr>
          <w:rFonts w:ascii="Times New Roman" w:hAnsi="Times New Roman" w:cs="Times New Roman"/>
          <w:b/>
          <w:sz w:val="24"/>
          <w:szCs w:val="24"/>
        </w:rPr>
        <w:t>Переориентация на этику</w:t>
      </w:r>
    </w:p>
    <w:p w14:paraId="6F008B66"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Во время долгих дискуссий в штаб-квартире Всемирного банка в 2000-2002 годах по поводу инициативы в отношении религии было ясно, что религия как таковая не дает покоя многим представителям стран. И тогда, как и сегодня, было совершенно ясно, что немыслимо, чтобы финансирование направлялось религиозным организациям именно потому, что они религиозные. Однако верно и обратное: нет и не должно быть никакого конкретного запрета на финансирование учреждений, имеющих религиозный характер. Однако в те сложные времена, когда модели развития подвергались резкой критике, идея о том, что в центре взаимодействия и диалога должна быть этика, получила несколько большую поддержку, чем те, которые были посвящены религии как таковой. В то время понимание того, что означает этика применительно к развитию, сводилось в основном к управлению и подотчетности, то есть, прежде всего, к коррупции. Но этические вопросы, которые возникали в ходе дискуссий с религиозными деятелями, были иными. Они касались, прежде всего, сложного выбора, который приходилось делать между различными интересами и вариантами, когда зачастую невозможно было полностью определить наилучший путь. Именно на этих вопросах должен был сосредоточиться диалог о различных интерпретациях, а не на "доказательствах" надежного успеха или на более абстрактных принципах, по которым не было реальных разногласий.</w:t>
      </w:r>
    </w:p>
    <w:p w14:paraId="02F0B395"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lastRenderedPageBreak/>
        <w:t>Таким образом, вопросы в значительной степени касались процессов принятия решений и вовлечения участников на разных уровнях, а также характера партнерства. В ходе обсуждения того, что религиозное участие может привнести в развитие в виде обогащенного понимания, стало ясно, что партнерство может и должно быть сосредоточено на построении общих целей и изучении областей, в которых существуют различия. Борьба с бедностью не вызвала особых споров, хотя консенсус по другим темам, таким как рост численности населения, был под вопросом. В ходе встреч возникла неловкая дискуссия о том, что многие называли "</w:t>
      </w:r>
      <w:proofErr w:type="spellStart"/>
      <w:r w:rsidRPr="00FC63A3">
        <w:rPr>
          <w:rFonts w:ascii="Times New Roman" w:hAnsi="Times New Roman" w:cs="Times New Roman"/>
          <w:sz w:val="24"/>
          <w:szCs w:val="24"/>
        </w:rPr>
        <w:t>инструментализацией</w:t>
      </w:r>
      <w:proofErr w:type="spellEnd"/>
      <w:r w:rsidRPr="00FC63A3">
        <w:rPr>
          <w:rFonts w:ascii="Times New Roman" w:hAnsi="Times New Roman" w:cs="Times New Roman"/>
          <w:sz w:val="24"/>
          <w:szCs w:val="24"/>
        </w:rPr>
        <w:t>" - в основном о том, что институты развития хотят "использовать" религиозные организации для проведения заранее подготовленной политики, а также о нерешенных и часто невысказанных вопросах финансирования. Однако участие в обсуждении в рамках оценки того, как различные субъекты понимают диагноз и предписания, открывало лучшие пути для взаимодействия. Процесс, вовлеченность и отношения имеют значение.</w:t>
      </w:r>
    </w:p>
    <w:p w14:paraId="6726016A"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Мало какая дискуссия о религиозной активности обходится без долгих вопросов об определении терминов. Ни одно определение не удовлетворяло всех желающих, даже в английском языке, не говоря уже о других языках. Означает ли "религия" организованные организации, такие как католическая церковь, или же речь идет о "живой религии"? Чем похожи или отличаются религия, вера и духовность? Какое место занимают ценности и права человека? И как религия связана с культурой, а культура - с религией? Возвращаясь к напряженности вокруг политики, можно сказать, что религия "политизирована", а политика "религиозна"? В разных дисциплинах существуют свои традиции и споры вокруг определений религии и секуляризма. Чрезвычайное разнообразие религиозных традиций, безусловно, усложняет дискуссию и зачастую не получает должной оценки даже внутри самих религиозных сообществ.</w:t>
      </w:r>
    </w:p>
    <w:p w14:paraId="381138BF"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Первым шагом на пути к религиозной грамотности стало развеивание общепринятых предубеждений, которые часто склонны рассматривать религию в довольно однообразном понимании, как "сектор" с общими чертами. Не было, и нет ничего похожего на монолитное религиозное мировоззрение или структуру. Динамизм религиозных институтов, традиций и верований - поразительная особенность современного быстро меняющегося, </w:t>
      </w:r>
      <w:proofErr w:type="spellStart"/>
      <w:r w:rsidRPr="00FC63A3">
        <w:rPr>
          <w:rFonts w:ascii="Times New Roman" w:hAnsi="Times New Roman" w:cs="Times New Roman"/>
          <w:sz w:val="24"/>
          <w:szCs w:val="24"/>
        </w:rPr>
        <w:t>глобальнобализованного</w:t>
      </w:r>
      <w:proofErr w:type="spellEnd"/>
      <w:r w:rsidRPr="00FC63A3">
        <w:rPr>
          <w:rFonts w:ascii="Times New Roman" w:hAnsi="Times New Roman" w:cs="Times New Roman"/>
          <w:sz w:val="24"/>
          <w:szCs w:val="24"/>
        </w:rPr>
        <w:t xml:space="preserve"> мира, где в каждом сообществе происходят заметные изменения, многие из которых связаны с кардинальными переменами, являющимися главной чертой модернизации и, соответственно, развития. Понятие "религиозный сектор" или понимание, которое отделяет религиозных от светских, людей веры от других, искажает сложные взаимосвязи и градации. Как заметил один мудрый наблюдатель, вера есть у всех: "Актуальный вопрос заключается в следующем: Вера во что?</w:t>
      </w:r>
    </w:p>
    <w:p w14:paraId="349551C6"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Большую часть моего пути в работе над наведением мостов между различными представлениями и подходами соответствующих институтов занимала задача заново переживать и открывать для себя институты, места и события, с которыми я жила в прошлом. Это заставляло постоянно бороться с противоречиями между мировоззрением, в котором были четкие сегменты: Религия против светского, христианин против мусульманина, евангелист против атеиста. Моя все более тонкая оценка ситуации, когда я работала с самыми разными религиозными партнерами, во многих ситуациях сталкивалась с восприятием противостояния. Это выходило далеко за рамки проблем, с которыми я сталкивалась, особенно в контексте институтов развития. Там от меня постоянно требовали </w:t>
      </w:r>
      <w:r w:rsidRPr="00FC63A3">
        <w:rPr>
          <w:rFonts w:ascii="Times New Roman" w:hAnsi="Times New Roman" w:cs="Times New Roman"/>
          <w:sz w:val="24"/>
          <w:szCs w:val="24"/>
        </w:rPr>
        <w:lastRenderedPageBreak/>
        <w:t>ответов на сложные вопросы о доказательствах и результатах: Каковы показатели отдачи от деятельности, связанной с верой, и как они сравниваются с другими? Какие количественные исследования продемонстрировали различия в качестве здравоохранения и образования? Какова измеримая польза от инвестиций в партнерства и отношения? Вместо этого участники встреч все больше сосредотачивались на более фундаментальных вопросах о том, что такое развитие, какова природа желаемых обществ и экономик и как к ним прийти.</w:t>
      </w:r>
    </w:p>
    <w:p w14:paraId="5F6EDD30"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После крещения яростной критикой во Всемирном банке мое познавательное приключение привело меня по многим дорогам. В ходе постоянных дискуссий о размытых границах, с которыми я все чаще сталкивалась, подходы трех людей оказались особенно полезными для определения пробелов в понимании и предложения способов их преодоления.</w:t>
      </w:r>
    </w:p>
    <w:p w14:paraId="3B28667C" w14:textId="77777777" w:rsidR="00357E40" w:rsidRPr="00FC63A3" w:rsidRDefault="00357E40" w:rsidP="00357E40">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Дени Гуле был иконоборцем-католиком, в центре внимания которого были широкие понятия этики развития, которые я считал полезной основой для нашего подхода к наведению мостов. Я встречалась и общалась с ним на различных встречах и с некоторыми из его поклонников: Гуле вдохновлял множество последователей на протяжении многих лет (</w:t>
      </w:r>
      <w:proofErr w:type="spellStart"/>
      <w:r w:rsidRPr="00FC63A3">
        <w:rPr>
          <w:rFonts w:ascii="Times New Roman" w:hAnsi="Times New Roman" w:cs="Times New Roman"/>
          <w:sz w:val="24"/>
          <w:szCs w:val="24"/>
        </w:rPr>
        <w:t>Omer</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Appleby</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and</w:t>
      </w:r>
      <w:proofErr w:type="spellEnd"/>
      <w:r w:rsidRPr="00FC63A3">
        <w:rPr>
          <w:rFonts w:ascii="Times New Roman" w:hAnsi="Times New Roman" w:cs="Times New Roman"/>
          <w:sz w:val="24"/>
          <w:szCs w:val="24"/>
        </w:rPr>
        <w:t xml:space="preserve"> Little 2015; </w:t>
      </w:r>
      <w:proofErr w:type="spellStart"/>
      <w:r w:rsidRPr="00FC63A3">
        <w:rPr>
          <w:rFonts w:ascii="Times New Roman" w:hAnsi="Times New Roman" w:cs="Times New Roman"/>
          <w:sz w:val="24"/>
          <w:szCs w:val="24"/>
        </w:rPr>
        <w:t>Wilber</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and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Dutt</w:t>
      </w:r>
      <w:proofErr w:type="spellEnd"/>
      <w:r w:rsidRPr="00FC63A3">
        <w:rPr>
          <w:rFonts w:ascii="Times New Roman" w:hAnsi="Times New Roman" w:cs="Times New Roman"/>
          <w:sz w:val="24"/>
          <w:szCs w:val="24"/>
        </w:rPr>
        <w:t xml:space="preserve"> 2010). Он оставил запоминающийся образ участников процесса развития как "одноглазых гигантов", которые приходят в бедные страны с наукой, но не понимают корней культур, встречаясь с сообществами, где наука была в значительной степени чужда. Его аналогия, по сути, принадлежит Лоренсу Ван Дер Посту, который считал, что "белый человек" приносит с собой характерное раздвоение и слепоту, которые были одновременно его силой, его мукой и его гибелью. ...У одноглазого гиганта была наука без мудрости, и он ворвался в древние цивилизации, у которых (как и у средневекового Запада) была мудрость без науки: мудрость, которая преодолевает и объединяет, мудрость, которая живет в теле и душе вместе и Мудрость, делающая всю жизнь священной и осмысленной... даже ту, которую последующие эпохи стали называть светской и </w:t>
      </w:r>
      <w:proofErr w:type="spellStart"/>
      <w:r w:rsidRPr="00FC63A3">
        <w:rPr>
          <w:rFonts w:ascii="Times New Roman" w:hAnsi="Times New Roman" w:cs="Times New Roman"/>
          <w:sz w:val="24"/>
          <w:szCs w:val="24"/>
        </w:rPr>
        <w:t>профанной</w:t>
      </w:r>
      <w:proofErr w:type="spellEnd"/>
      <w:r w:rsidRPr="00FC63A3">
        <w:rPr>
          <w:rFonts w:ascii="Times New Roman" w:hAnsi="Times New Roman" w:cs="Times New Roman"/>
          <w:sz w:val="24"/>
          <w:szCs w:val="24"/>
        </w:rPr>
        <w:t>.</w:t>
      </w:r>
    </w:p>
    <w:p w14:paraId="17F07A0B" w14:textId="77777777" w:rsidR="00357E40" w:rsidRPr="00FC63A3" w:rsidRDefault="00357E40" w:rsidP="00357E40">
      <w:pPr>
        <w:pStyle w:val="a3"/>
        <w:jc w:val="both"/>
        <w:rPr>
          <w:rFonts w:ascii="Times New Roman" w:hAnsi="Times New Roman" w:cs="Times New Roman"/>
          <w:sz w:val="24"/>
          <w:szCs w:val="24"/>
        </w:rPr>
      </w:pPr>
      <w:r w:rsidRPr="00FC63A3">
        <w:rPr>
          <w:rFonts w:ascii="Times New Roman" w:hAnsi="Times New Roman" w:cs="Times New Roman"/>
          <w:sz w:val="24"/>
          <w:szCs w:val="24"/>
        </w:rPr>
        <w:t>(</w:t>
      </w:r>
      <w:proofErr w:type="spellStart"/>
      <w:r w:rsidRPr="00FC63A3">
        <w:rPr>
          <w:rFonts w:ascii="Times New Roman" w:hAnsi="Times New Roman" w:cs="Times New Roman"/>
          <w:sz w:val="24"/>
          <w:szCs w:val="24"/>
        </w:rPr>
        <w:t>Goulet</w:t>
      </w:r>
      <w:proofErr w:type="spellEnd"/>
      <w:r w:rsidRPr="00FC63A3">
        <w:rPr>
          <w:rFonts w:ascii="Times New Roman" w:hAnsi="Times New Roman" w:cs="Times New Roman"/>
          <w:sz w:val="24"/>
          <w:szCs w:val="24"/>
        </w:rPr>
        <w:t xml:space="preserve"> 1980)</w:t>
      </w:r>
    </w:p>
    <w:p w14:paraId="3BEC7892" w14:textId="77777777" w:rsidR="00762E7F" w:rsidRPr="00FC63A3" w:rsidRDefault="00357E40" w:rsidP="00357E40">
      <w:pPr>
        <w:pStyle w:val="a3"/>
        <w:ind w:firstLine="416"/>
        <w:rPr>
          <w:sz w:val="24"/>
          <w:szCs w:val="24"/>
        </w:rPr>
      </w:pPr>
      <w:r w:rsidRPr="00FC63A3">
        <w:rPr>
          <w:rFonts w:ascii="Times New Roman" w:hAnsi="Times New Roman" w:cs="Times New Roman"/>
          <w:sz w:val="24"/>
          <w:szCs w:val="24"/>
        </w:rPr>
        <w:t>Гуле полезным образом связал сложные вопросы культуры со сложностями религиозной жизни, и подчеркнул роль, которую играют религиозные организации. Он также указал на те аспекты религиозных подходов, которые институциональные и инструментальные подходы часто игнорируют: духовный поиск, который на самом деле является очевидной частью человеческого состояния.</w:t>
      </w:r>
      <w:r w:rsidRPr="00FC63A3">
        <w:rPr>
          <w:sz w:val="24"/>
          <w:szCs w:val="24"/>
        </w:rPr>
        <w:t xml:space="preserve"> </w:t>
      </w:r>
    </w:p>
    <w:p w14:paraId="551F33EF" w14:textId="7F8567CF" w:rsidR="00357E40" w:rsidRPr="00FC63A3" w:rsidRDefault="00357E40" w:rsidP="00762E7F">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Второй подход был менее личным и более интеллектуальным: работая во Всемирном банке, я познакомилась с Крисом </w:t>
      </w:r>
      <w:proofErr w:type="spellStart"/>
      <w:r w:rsidRPr="00FC63A3">
        <w:rPr>
          <w:rFonts w:ascii="Times New Roman" w:hAnsi="Times New Roman" w:cs="Times New Roman"/>
          <w:sz w:val="24"/>
          <w:szCs w:val="24"/>
        </w:rPr>
        <w:t>Аргирисом</w:t>
      </w:r>
      <w:proofErr w:type="spellEnd"/>
      <w:r w:rsidRPr="00FC63A3">
        <w:rPr>
          <w:rFonts w:ascii="Times New Roman" w:hAnsi="Times New Roman" w:cs="Times New Roman"/>
          <w:sz w:val="24"/>
          <w:szCs w:val="24"/>
        </w:rPr>
        <w:t xml:space="preserve"> (1976) и его концепцией "дуэльных лестниц умозаключений" и обнаружил, что дисциплина, позволяющая сосредоточиться на этом подходе, полезна даже при столкновении с, казалось бы, неразрешимыми разногласиями (например, твердо придерживающимися мнения, что роль женщины в обществе должна сводиться к заботе о муже или что обрезание женских половых органов необходимо). “Лестницы” </w:t>
      </w:r>
      <w:proofErr w:type="spellStart"/>
      <w:r w:rsidRPr="00FC63A3">
        <w:rPr>
          <w:rFonts w:ascii="Times New Roman" w:hAnsi="Times New Roman" w:cs="Times New Roman"/>
          <w:sz w:val="24"/>
          <w:szCs w:val="24"/>
        </w:rPr>
        <w:t>Аргириса</w:t>
      </w:r>
      <w:proofErr w:type="spellEnd"/>
      <w:r w:rsidRPr="00FC63A3">
        <w:rPr>
          <w:rFonts w:ascii="Times New Roman" w:hAnsi="Times New Roman" w:cs="Times New Roman"/>
          <w:sz w:val="24"/>
          <w:szCs w:val="24"/>
        </w:rPr>
        <w:t xml:space="preserve"> позволяют проследить, как идея или аргумент восходит к огромному количеству наблюдений за реальностью, к отбору точек данных, их группировке, затем подгонке к объяснениям и, наконец, к выводам и позициям. Смысл в том, что при подходе </w:t>
      </w:r>
      <w:r w:rsidRPr="00FC63A3">
        <w:rPr>
          <w:rFonts w:ascii="Times New Roman" w:hAnsi="Times New Roman" w:cs="Times New Roman"/>
          <w:sz w:val="24"/>
          <w:szCs w:val="24"/>
        </w:rPr>
        <w:lastRenderedPageBreak/>
        <w:t xml:space="preserve">к различным взглядам и тем, кто их придерживается, зачастую твердо, важно глубоко изучить их лестницу умозаключений и, соответственно, способы построения их нарративов. Дуэль нарративов (столкновение повествований) </w:t>
      </w:r>
      <w:proofErr w:type="gramStart"/>
      <w:r w:rsidRPr="00FC63A3">
        <w:rPr>
          <w:rFonts w:ascii="Times New Roman" w:hAnsi="Times New Roman" w:cs="Times New Roman"/>
          <w:sz w:val="24"/>
          <w:szCs w:val="24"/>
        </w:rPr>
        <w:t>- это</w:t>
      </w:r>
      <w:proofErr w:type="gramEnd"/>
      <w:r w:rsidRPr="00FC63A3">
        <w:rPr>
          <w:rFonts w:ascii="Times New Roman" w:hAnsi="Times New Roman" w:cs="Times New Roman"/>
          <w:sz w:val="24"/>
          <w:szCs w:val="24"/>
        </w:rPr>
        <w:t xml:space="preserve"> фундаментальный вопрос многих дискуссий о развитии, в том числе тех, в которых участвуют люди, чье мировоззрение в значительной степени сформировано религиозными учениями и верованиями. И в этом случае поиск путей оценки того, как могут формироваться лестницы, как собственные, так и чужие, является центральной компетенцией, необходимой для нахождения областей, где есть общие элементы, а также для выявления существенных различий.</w:t>
      </w:r>
    </w:p>
    <w:p w14:paraId="29184991" w14:textId="77777777" w:rsidR="00357E40" w:rsidRPr="00FC63A3" w:rsidRDefault="00357E40" w:rsidP="00762E7F">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Роберт </w:t>
      </w:r>
      <w:proofErr w:type="spellStart"/>
      <w:r w:rsidRPr="00FC63A3">
        <w:rPr>
          <w:rFonts w:ascii="Times New Roman" w:hAnsi="Times New Roman" w:cs="Times New Roman"/>
          <w:sz w:val="24"/>
          <w:szCs w:val="24"/>
        </w:rPr>
        <w:t>Клитгаард</w:t>
      </w:r>
      <w:proofErr w:type="spellEnd"/>
      <w:r w:rsidRPr="00FC63A3">
        <w:rPr>
          <w:rFonts w:ascii="Times New Roman" w:hAnsi="Times New Roman" w:cs="Times New Roman"/>
          <w:sz w:val="24"/>
          <w:szCs w:val="24"/>
        </w:rPr>
        <w:t xml:space="preserve"> - коллега, чьи провокационные интеллектуальные путешествия предлагают важные мосты для участников процесса развития, например, в вопросах борьбы с коррупцией. </w:t>
      </w:r>
      <w:proofErr w:type="spellStart"/>
      <w:r w:rsidRPr="00FC63A3">
        <w:rPr>
          <w:rFonts w:ascii="Times New Roman" w:hAnsi="Times New Roman" w:cs="Times New Roman"/>
          <w:sz w:val="24"/>
          <w:szCs w:val="24"/>
        </w:rPr>
        <w:t>Клитгаард</w:t>
      </w:r>
      <w:proofErr w:type="spellEnd"/>
      <w:r w:rsidRPr="00FC63A3">
        <w:rPr>
          <w:rFonts w:ascii="Times New Roman" w:hAnsi="Times New Roman" w:cs="Times New Roman"/>
          <w:sz w:val="24"/>
          <w:szCs w:val="24"/>
        </w:rPr>
        <w:t xml:space="preserve"> уже давно работает над тем, чтобы соединить понимание, сформированное его экономическим образованием и постоянным вниманием к культуре. Книга </w:t>
      </w:r>
      <w:proofErr w:type="spellStart"/>
      <w:r w:rsidRPr="00FC63A3">
        <w:rPr>
          <w:rFonts w:ascii="Times New Roman" w:hAnsi="Times New Roman" w:cs="Times New Roman"/>
          <w:sz w:val="24"/>
          <w:szCs w:val="24"/>
        </w:rPr>
        <w:t>Клитгаарда</w:t>
      </w:r>
      <w:proofErr w:type="spellEnd"/>
      <w:r w:rsidRPr="00FC63A3">
        <w:rPr>
          <w:rFonts w:ascii="Times New Roman" w:hAnsi="Times New Roman" w:cs="Times New Roman"/>
          <w:sz w:val="24"/>
          <w:szCs w:val="24"/>
        </w:rPr>
        <w:t xml:space="preserve"> "</w:t>
      </w:r>
      <w:r w:rsidRPr="00FC63A3">
        <w:rPr>
          <w:rFonts w:ascii="Times New Roman" w:hAnsi="Times New Roman" w:cs="Times New Roman"/>
          <w:i/>
          <w:sz w:val="24"/>
          <w:szCs w:val="24"/>
        </w:rPr>
        <w:t xml:space="preserve">Манифест культуры и развития" </w:t>
      </w:r>
      <w:r w:rsidRPr="00FC63A3">
        <w:rPr>
          <w:rFonts w:ascii="Times New Roman" w:hAnsi="Times New Roman" w:cs="Times New Roman"/>
          <w:sz w:val="24"/>
          <w:szCs w:val="24"/>
        </w:rPr>
        <w:t>(2021) выводит его опыт, чтение и преподавание на новый уровень. Он борется с ироничной реальностью: хотя все согласны с тем, что культура должна учитываться в процессе развития, мало у кого есть осмысленные подходы к этому. Понятие, которое мы исследовали вместе, он называет "ядовитыми текстами". Они могут принимать форму письменного текста, но, если посмотреть глубже, часто представляют собой подход или догму, которые делают невозможным конструктивное взаимодействие с партнером или человеком. В качестве примера можно привести напряженные отношения в прошлом между командами Всемирного банка (которыми я руководила) и правительствами Сенегала и Гамбии. В обоих случаях наши целенаправленные усилия по пониманию и устранению напряженности принимали форму недельных встреч и, по крайней мере, в определенной степени, помогли снять основную напряженность и наметить пути к уважительным партнерским отношениям (</w:t>
      </w:r>
      <w:proofErr w:type="spellStart"/>
      <w:r w:rsidRPr="00FC63A3">
        <w:rPr>
          <w:rFonts w:ascii="Times New Roman" w:hAnsi="Times New Roman" w:cs="Times New Roman"/>
          <w:sz w:val="24"/>
          <w:szCs w:val="24"/>
        </w:rPr>
        <w:t>Marshall</w:t>
      </w:r>
      <w:proofErr w:type="spellEnd"/>
      <w:r w:rsidRPr="00FC63A3">
        <w:rPr>
          <w:rFonts w:ascii="Times New Roman" w:hAnsi="Times New Roman" w:cs="Times New Roman"/>
          <w:sz w:val="24"/>
          <w:szCs w:val="24"/>
        </w:rPr>
        <w:t xml:space="preserve"> 1997). Решения </w:t>
      </w:r>
      <w:proofErr w:type="spellStart"/>
      <w:r w:rsidRPr="00FC63A3">
        <w:rPr>
          <w:rFonts w:ascii="Times New Roman" w:hAnsi="Times New Roman" w:cs="Times New Roman"/>
          <w:sz w:val="24"/>
          <w:szCs w:val="24"/>
        </w:rPr>
        <w:t>Клитгаарда</w:t>
      </w:r>
      <w:proofErr w:type="spellEnd"/>
      <w:r w:rsidRPr="00FC63A3">
        <w:rPr>
          <w:rFonts w:ascii="Times New Roman" w:hAnsi="Times New Roman" w:cs="Times New Roman"/>
          <w:sz w:val="24"/>
          <w:szCs w:val="24"/>
        </w:rPr>
        <w:t xml:space="preserve"> разумны и осуществимы</w:t>
      </w:r>
      <w:proofErr w:type="gramStart"/>
      <w:r w:rsidRPr="00FC63A3">
        <w:rPr>
          <w:rFonts w:ascii="Times New Roman" w:hAnsi="Times New Roman" w:cs="Times New Roman"/>
          <w:sz w:val="24"/>
          <w:szCs w:val="24"/>
        </w:rPr>
        <w:t>: Сделать</w:t>
      </w:r>
      <w:proofErr w:type="gramEnd"/>
      <w:r w:rsidRPr="00FC63A3">
        <w:rPr>
          <w:rFonts w:ascii="Times New Roman" w:hAnsi="Times New Roman" w:cs="Times New Roman"/>
          <w:sz w:val="24"/>
          <w:szCs w:val="24"/>
        </w:rPr>
        <w:t xml:space="preserve"> шаг назад, взглянуть шире, например, с помощью сравнительного анализа или сосредоточиться на ситуации или случае, который был успешным, а затем договориться о совместной работе над решениями. В случаях с Сенегалом и Гамбией этот процесс включал в себя, прежде всего, готовность оценить, как каждая из сторон видит другую, а затем отступить от раздражения и активных споров, чтобы сосредоточиться на общих целях на будущее.</w:t>
      </w:r>
    </w:p>
    <w:p w14:paraId="04792958" w14:textId="77777777" w:rsidR="00762E7F" w:rsidRPr="00FC63A3" w:rsidRDefault="00762E7F" w:rsidP="00762E7F">
      <w:pPr>
        <w:pStyle w:val="a3"/>
        <w:jc w:val="both"/>
        <w:rPr>
          <w:rFonts w:ascii="Times New Roman" w:hAnsi="Times New Roman" w:cs="Times New Roman"/>
          <w:b/>
          <w:sz w:val="24"/>
          <w:szCs w:val="24"/>
        </w:rPr>
      </w:pPr>
      <w:r w:rsidRPr="00FC63A3">
        <w:rPr>
          <w:rFonts w:ascii="Times New Roman" w:hAnsi="Times New Roman" w:cs="Times New Roman"/>
          <w:b/>
          <w:sz w:val="24"/>
          <w:szCs w:val="24"/>
        </w:rPr>
        <w:t>От исследований к взаимодействию</w:t>
      </w:r>
    </w:p>
    <w:p w14:paraId="3733C633" w14:textId="77777777" w:rsidR="00762E7F" w:rsidRPr="00FC63A3" w:rsidRDefault="00762E7F" w:rsidP="00762E7F">
      <w:pPr>
        <w:pStyle w:val="a3"/>
        <w:jc w:val="both"/>
        <w:rPr>
          <w:rFonts w:ascii="Times New Roman" w:hAnsi="Times New Roman" w:cs="Times New Roman"/>
          <w:sz w:val="24"/>
          <w:szCs w:val="24"/>
        </w:rPr>
      </w:pPr>
      <w:r w:rsidRPr="00FC63A3">
        <w:rPr>
          <w:rFonts w:ascii="Times New Roman" w:hAnsi="Times New Roman" w:cs="Times New Roman"/>
          <w:sz w:val="24"/>
          <w:szCs w:val="24"/>
        </w:rPr>
        <w:t>Мой профессиональный путь привел меня в Западную Африку, в том числе в Сенегал, в бурный период экономических трудностей 1990-х годов, кульминацией которого стала девальвация франка КФА (</w:t>
      </w:r>
      <w:r w:rsidRPr="00FC63A3">
        <w:rPr>
          <w:rFonts w:ascii="Times New Roman" w:hAnsi="Times New Roman" w:cs="Times New Roman"/>
          <w:i/>
          <w:sz w:val="24"/>
          <w:szCs w:val="24"/>
        </w:rPr>
        <w:t xml:space="preserve">Африканское финансовое </w:t>
      </w:r>
      <w:r w:rsidRPr="00FC63A3">
        <w:rPr>
          <w:rFonts w:ascii="Times New Roman" w:eastAsia="EB Garamond" w:hAnsi="Times New Roman" w:cs="Times New Roman"/>
          <w:i/>
          <w:sz w:val="24"/>
          <w:szCs w:val="24"/>
        </w:rPr>
        <w:t>сообщество</w:t>
      </w:r>
      <w:r w:rsidRPr="00FC63A3">
        <w:rPr>
          <w:rFonts w:ascii="Times New Roman" w:hAnsi="Times New Roman" w:cs="Times New Roman"/>
          <w:sz w:val="24"/>
          <w:szCs w:val="24"/>
        </w:rPr>
        <w:t>) в 1994 году, затронувшая 14 стран. Спустя много лет я 2010 году вернулась в Сенегал с совершенно другой задачей, работая над ответами на основные вопросы в рамках академического/политического проекта по "картированию" роли религиозных деятелей, веры, в развитии (</w:t>
      </w:r>
      <w:proofErr w:type="spellStart"/>
      <w:r w:rsidRPr="00FC63A3">
        <w:rPr>
          <w:rFonts w:ascii="Times New Roman" w:hAnsi="Times New Roman" w:cs="Times New Roman"/>
          <w:sz w:val="24"/>
          <w:szCs w:val="24"/>
        </w:rPr>
        <w:t>Herzog</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and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Mui</w:t>
      </w:r>
      <w:proofErr w:type="spellEnd"/>
      <w:r w:rsidRPr="00FC63A3">
        <w:rPr>
          <w:rFonts w:ascii="Times New Roman" w:hAnsi="Times New Roman" w:cs="Times New Roman"/>
          <w:sz w:val="24"/>
          <w:szCs w:val="24"/>
        </w:rPr>
        <w:t xml:space="preserve"> 2016). Этот проект включал в себя работу с очень разными </w:t>
      </w:r>
      <w:proofErr w:type="spellStart"/>
      <w:r w:rsidRPr="00FC63A3">
        <w:rPr>
          <w:rFonts w:ascii="Times New Roman" w:hAnsi="Times New Roman" w:cs="Times New Roman"/>
          <w:sz w:val="24"/>
          <w:szCs w:val="24"/>
        </w:rPr>
        <w:t>дятелями</w:t>
      </w:r>
      <w:proofErr w:type="spellEnd"/>
      <w:r w:rsidRPr="00FC63A3">
        <w:rPr>
          <w:rFonts w:ascii="Times New Roman" w:hAnsi="Times New Roman" w:cs="Times New Roman"/>
          <w:sz w:val="24"/>
          <w:szCs w:val="24"/>
        </w:rPr>
        <w:t xml:space="preserve"> и проблемами в течение нескольких лет.</w:t>
      </w:r>
    </w:p>
    <w:p w14:paraId="584752F7"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Будучи директором в Сенегале, я уловила проблески религиозной приверженности своих коллег, но затем начались волнения, связанные с влиятельной суфийской религиозной общиной, </w:t>
      </w:r>
      <w:proofErr w:type="spellStart"/>
      <w:r w:rsidRPr="00FC63A3">
        <w:rPr>
          <w:rFonts w:ascii="Times New Roman" w:hAnsi="Times New Roman" w:cs="Times New Roman"/>
          <w:sz w:val="24"/>
          <w:szCs w:val="24"/>
        </w:rPr>
        <w:t>Муридами</w:t>
      </w:r>
      <w:proofErr w:type="spellEnd"/>
      <w:r w:rsidRPr="00FC63A3">
        <w:rPr>
          <w:rFonts w:ascii="Times New Roman" w:hAnsi="Times New Roman" w:cs="Times New Roman"/>
          <w:sz w:val="24"/>
          <w:szCs w:val="24"/>
        </w:rPr>
        <w:t xml:space="preserve">. В 1991 году, не предупредив, по крайней мере, </w:t>
      </w:r>
      <w:r w:rsidRPr="00FC63A3">
        <w:rPr>
          <w:rFonts w:ascii="Times New Roman" w:hAnsi="Times New Roman" w:cs="Times New Roman"/>
          <w:sz w:val="24"/>
          <w:szCs w:val="24"/>
        </w:rPr>
        <w:lastRenderedPageBreak/>
        <w:t xml:space="preserve">сообщество доноров, лидер </w:t>
      </w:r>
      <w:proofErr w:type="spellStart"/>
      <w:r w:rsidRPr="00FC63A3">
        <w:rPr>
          <w:rFonts w:ascii="Times New Roman" w:hAnsi="Times New Roman" w:cs="Times New Roman"/>
          <w:sz w:val="24"/>
          <w:szCs w:val="24"/>
        </w:rPr>
        <w:t>муридов</w:t>
      </w:r>
      <w:proofErr w:type="spellEnd"/>
      <w:r w:rsidRPr="00FC63A3">
        <w:rPr>
          <w:rFonts w:ascii="Times New Roman" w:hAnsi="Times New Roman" w:cs="Times New Roman"/>
          <w:sz w:val="24"/>
          <w:szCs w:val="24"/>
        </w:rPr>
        <w:t xml:space="preserve"> мобилизовал последователей, чтобы за несколько дней вырубить целый заповедный лес (</w:t>
      </w:r>
      <w:proofErr w:type="spellStart"/>
      <w:r w:rsidRPr="00FC63A3">
        <w:rPr>
          <w:rFonts w:ascii="Times New Roman" w:hAnsi="Times New Roman" w:cs="Times New Roman"/>
          <w:sz w:val="24"/>
          <w:szCs w:val="24"/>
        </w:rPr>
        <w:t>Mbegue</w:t>
      </w:r>
      <w:proofErr w:type="spellEnd"/>
      <w:r w:rsidRPr="00FC63A3">
        <w:rPr>
          <w:rFonts w:ascii="Times New Roman" w:hAnsi="Times New Roman" w:cs="Times New Roman"/>
          <w:sz w:val="24"/>
          <w:szCs w:val="24"/>
        </w:rPr>
        <w:t xml:space="preserve">). Этот инцидент застал всех, включая правительство, врасплох, поскольку существовали твердые договоренности о защите лесов. Неофициальное политическое соглашение фактически позволило братству </w:t>
      </w:r>
      <w:proofErr w:type="spellStart"/>
      <w:r w:rsidRPr="00FC63A3">
        <w:rPr>
          <w:rFonts w:ascii="Times New Roman" w:hAnsi="Times New Roman" w:cs="Times New Roman"/>
          <w:sz w:val="24"/>
          <w:szCs w:val="24"/>
        </w:rPr>
        <w:t>Муридов</w:t>
      </w:r>
      <w:proofErr w:type="spellEnd"/>
      <w:r w:rsidRPr="00FC63A3">
        <w:rPr>
          <w:rFonts w:ascii="Times New Roman" w:hAnsi="Times New Roman" w:cs="Times New Roman"/>
          <w:sz w:val="24"/>
          <w:szCs w:val="24"/>
        </w:rPr>
        <w:t xml:space="preserve"> превратить заросший саванной лес в землю, пригодную для выращивания арахиса. Это стало открытием для мало обсуждаемого аспекта политики и управления (</w:t>
      </w:r>
      <w:proofErr w:type="spellStart"/>
      <w:r w:rsidRPr="00FC63A3">
        <w:rPr>
          <w:rFonts w:ascii="Times New Roman" w:hAnsi="Times New Roman" w:cs="Times New Roman"/>
          <w:sz w:val="24"/>
          <w:szCs w:val="24"/>
        </w:rPr>
        <w:t>Herzog</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and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Mui</w:t>
      </w:r>
      <w:proofErr w:type="spellEnd"/>
      <w:r w:rsidRPr="00FC63A3">
        <w:rPr>
          <w:rFonts w:ascii="Times New Roman" w:hAnsi="Times New Roman" w:cs="Times New Roman"/>
          <w:sz w:val="24"/>
          <w:szCs w:val="24"/>
        </w:rPr>
        <w:t xml:space="preserve"> 2016, Box 2). Другой животрепещущий вопрос касался детей из </w:t>
      </w:r>
      <w:proofErr w:type="spellStart"/>
      <w:r w:rsidRPr="00FC63A3">
        <w:rPr>
          <w:rFonts w:ascii="Times New Roman" w:hAnsi="Times New Roman" w:cs="Times New Roman"/>
          <w:i/>
          <w:sz w:val="24"/>
          <w:szCs w:val="24"/>
        </w:rPr>
        <w:t>дааров</w:t>
      </w:r>
      <w:proofErr w:type="spellEnd"/>
      <w:r w:rsidRPr="00FC63A3">
        <w:rPr>
          <w:rFonts w:ascii="Times New Roman" w:hAnsi="Times New Roman" w:cs="Times New Roman"/>
          <w:sz w:val="24"/>
          <w:szCs w:val="24"/>
        </w:rPr>
        <w:t>, мусульманских религиозных школ, попрошайничающих на улицах, что рассматривалось как серьезная проблема в области прав человека. Многочисленные инициативы по решению этих проблем не увенчались успехом (и по сей день). Кроме того, религиозные вопросы редко становились предметом обсуждения.</w:t>
      </w:r>
    </w:p>
    <w:p w14:paraId="4346AFA9" w14:textId="77777777" w:rsidR="00762E7F" w:rsidRPr="00FC63A3" w:rsidRDefault="00762E7F" w:rsidP="00762E7F">
      <w:pPr>
        <w:pStyle w:val="a3"/>
        <w:jc w:val="both"/>
        <w:rPr>
          <w:rFonts w:ascii="Times New Roman" w:hAnsi="Times New Roman" w:cs="Times New Roman"/>
          <w:sz w:val="24"/>
          <w:szCs w:val="24"/>
        </w:rPr>
      </w:pPr>
      <w:r w:rsidRPr="00FC63A3">
        <w:rPr>
          <w:rFonts w:ascii="Times New Roman" w:hAnsi="Times New Roman" w:cs="Times New Roman"/>
          <w:sz w:val="24"/>
          <w:szCs w:val="24"/>
        </w:rPr>
        <w:t>Мое возвращение в конце 2010-х годов в рамках "Всемирного Диалога по вопросам Развития между Верующими" (ВДРВ) открыло совершенно иной мир, а значит, и быстрый опыт обучения. Многие бывшие коллеги по-прежнему работали в правительстве и некоторых НПО, но в целом мне предстояло открыть для себя новые круги и подходы к стране, которую, как мне казалось, я хорошо знала. У меня было преимущество, так как я работала с несколькими сенегальскими религиозными лидерами в разных условиях и, таким образом, имела представление об их подходах. Несмотря на то, что за два десятилетия город Дакар преобразился (стал намного больше и оживленнее), многое в Сенегале, включая подходы к решению проблем, было знакомо. Картографическое исследование было основано на обширных интервью и в целом позволило выявить основные проблемы, стоящие перед системой образования Сенегала. Роль суфийских общин Сенегала в управлении, глубоко укоренившаяся в истории страны, претерпевала изменения. Росло понимание того, что неформальные, в основном политические отношения между религиозными общинами и правительством были далеки от оптимальных и что возможности учиться друг у друга и работать в партнерстве были упущены.</w:t>
      </w:r>
    </w:p>
    <w:p w14:paraId="09CDCFBF" w14:textId="11D0496A"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Исследовательская работа "Всемирного Диалога по вопросам Развития между Верующими" (ВДРВ) привела к оперативному участию в совершенно другой области, связанной с программой планирования семьи в девяти странах - Партнерством Уагадугу. Страны </w:t>
      </w:r>
      <w:proofErr w:type="spellStart"/>
      <w:r w:rsidRPr="00FC63A3">
        <w:rPr>
          <w:rFonts w:ascii="Times New Roman" w:hAnsi="Times New Roman" w:cs="Times New Roman"/>
          <w:sz w:val="24"/>
          <w:szCs w:val="24"/>
        </w:rPr>
        <w:t>Сахеля</w:t>
      </w:r>
      <w:proofErr w:type="spellEnd"/>
      <w:r w:rsidRPr="00FC63A3">
        <w:rPr>
          <w:rFonts w:ascii="Times New Roman" w:hAnsi="Times New Roman" w:cs="Times New Roman"/>
          <w:sz w:val="24"/>
          <w:szCs w:val="24"/>
        </w:rPr>
        <w:t xml:space="preserve"> имеют самые высокие в мире темпы роста населения, и анализ перспектив для различных стран подчеркивает жизненную важность достижения того, что называется демографическим дивидендом, то есть снижения уровня рождаемости, чтобы в течение определенного периода большая часть населения была вовлечена в производство. Наряду с высоким уровнем рождаемости высокие показатели материнской и детской смертности в регионе причиняют большие страдания. Партнерство Уагадугу поддержала международная группа финансистов, как государственных (USAID, UNFPA и другие), так и частных (фонды Гейтса и </w:t>
      </w:r>
      <w:proofErr w:type="spellStart"/>
      <w:r w:rsidRPr="00FC63A3">
        <w:rPr>
          <w:rFonts w:ascii="Times New Roman" w:hAnsi="Times New Roman" w:cs="Times New Roman"/>
          <w:sz w:val="24"/>
          <w:szCs w:val="24"/>
        </w:rPr>
        <w:t>Хьюлетта</w:t>
      </w:r>
      <w:proofErr w:type="spellEnd"/>
      <w:r w:rsidRPr="00FC63A3">
        <w:rPr>
          <w:rFonts w:ascii="Times New Roman" w:hAnsi="Times New Roman" w:cs="Times New Roman"/>
          <w:sz w:val="24"/>
          <w:szCs w:val="24"/>
        </w:rPr>
        <w:t xml:space="preserve"> и другие). </w:t>
      </w:r>
      <w:proofErr w:type="gramStart"/>
      <w:r w:rsidRPr="00FC63A3">
        <w:rPr>
          <w:rFonts w:ascii="Times New Roman" w:hAnsi="Times New Roman" w:cs="Times New Roman"/>
          <w:sz w:val="24"/>
          <w:szCs w:val="24"/>
        </w:rPr>
        <w:t>Однако, несмотря на то, что</w:t>
      </w:r>
      <w:proofErr w:type="gramEnd"/>
      <w:r w:rsidRPr="00FC63A3">
        <w:rPr>
          <w:rFonts w:ascii="Times New Roman" w:hAnsi="Times New Roman" w:cs="Times New Roman"/>
          <w:sz w:val="24"/>
          <w:szCs w:val="24"/>
        </w:rPr>
        <w:t xml:space="preserve"> этот подход основан на поддержке национальных программ по планированию семьи со стороны заинтересованных сторон (женщин, молодежи, мэров, частного сектора), участие религиозных деятелей было минимальным - более того, многие (не без оснований) считали религиозных деятелей частью проблемы, поскольку они поддерживают высокую рождаемость или просто безразличны к ней.</w:t>
      </w:r>
    </w:p>
    <w:p w14:paraId="1D7A3630"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ВДРВ работала с Фондом </w:t>
      </w:r>
      <w:proofErr w:type="spellStart"/>
      <w:r w:rsidRPr="00FC63A3">
        <w:rPr>
          <w:rFonts w:ascii="Times New Roman" w:hAnsi="Times New Roman" w:cs="Times New Roman"/>
          <w:sz w:val="24"/>
          <w:szCs w:val="24"/>
        </w:rPr>
        <w:t>Хьюлетта</w:t>
      </w:r>
      <w:proofErr w:type="spellEnd"/>
      <w:r w:rsidRPr="00FC63A3">
        <w:rPr>
          <w:rFonts w:ascii="Times New Roman" w:hAnsi="Times New Roman" w:cs="Times New Roman"/>
          <w:sz w:val="24"/>
          <w:szCs w:val="24"/>
        </w:rPr>
        <w:t xml:space="preserve">, шейхом </w:t>
      </w:r>
      <w:proofErr w:type="spellStart"/>
      <w:r w:rsidRPr="00FC63A3">
        <w:rPr>
          <w:rFonts w:ascii="Times New Roman" w:hAnsi="Times New Roman" w:cs="Times New Roman"/>
          <w:sz w:val="24"/>
          <w:szCs w:val="24"/>
        </w:rPr>
        <w:t>Салиу</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Мбаке</w:t>
      </w:r>
      <w:proofErr w:type="spellEnd"/>
      <w:r w:rsidRPr="00FC63A3">
        <w:rPr>
          <w:rFonts w:ascii="Times New Roman" w:eastAsia="EB Garamond" w:hAnsi="Times New Roman" w:cs="Times New Roman"/>
          <w:sz w:val="24"/>
          <w:szCs w:val="24"/>
        </w:rPr>
        <w:t xml:space="preserve"> </w:t>
      </w:r>
      <w:r w:rsidRPr="00FC63A3">
        <w:rPr>
          <w:rFonts w:ascii="Times New Roman" w:hAnsi="Times New Roman" w:cs="Times New Roman"/>
          <w:sz w:val="24"/>
          <w:szCs w:val="24"/>
        </w:rPr>
        <w:t xml:space="preserve">(лидером </w:t>
      </w:r>
      <w:proofErr w:type="spellStart"/>
      <w:r w:rsidRPr="00FC63A3">
        <w:rPr>
          <w:rFonts w:ascii="Times New Roman" w:hAnsi="Times New Roman" w:cs="Times New Roman"/>
          <w:sz w:val="24"/>
          <w:szCs w:val="24"/>
        </w:rPr>
        <w:t>муридов</w:t>
      </w:r>
      <w:proofErr w:type="spellEnd"/>
      <w:r w:rsidRPr="00FC63A3">
        <w:rPr>
          <w:rFonts w:ascii="Times New Roman" w:hAnsi="Times New Roman" w:cs="Times New Roman"/>
          <w:sz w:val="24"/>
          <w:szCs w:val="24"/>
        </w:rPr>
        <w:t xml:space="preserve"> с большим международным опытом межрелигиозных отношений) и Министерством </w:t>
      </w:r>
      <w:r w:rsidRPr="00FC63A3">
        <w:rPr>
          <w:rFonts w:ascii="Times New Roman" w:hAnsi="Times New Roman" w:cs="Times New Roman"/>
          <w:sz w:val="24"/>
          <w:szCs w:val="24"/>
        </w:rPr>
        <w:lastRenderedPageBreak/>
        <w:t xml:space="preserve">здравоохранения, чтобы подготовить и запустить альянс, объединивший основные религиозные общины Сенегала (в основном мусульманские, а также католические и лютеранские; население Сенегала составляет примерно 94 % мусульман и 4 % христиан) в поддержку программы планирования семьи в стране. Работа началась с того, к чему в то время я относилась с некоторым скептицизмом, - последовательных визитов к основным религиозным лидерам, чтобы изучить тему интервалов между рождением детей. Кроме того, она включала посещение стран (в частности, Марокко), где религиозные деятели участвовали в успешных программах планирования семьи. На самом деле, обе серии визитов в ретроспективе были преобразующими, а также сыграли важную роль в построении отношений внутри группы религиозных лидеров и с командой ВДРВ. Через шесть лет после начала программы она добилась значительного успеха, добавив новые аспекты к более широкой национальной программе (например, привлечение религиозных женщин через общинные структуры). Прямое воздействие религиозного руководства и коммуникаций (радио, телевидение, социальные сети, семинары), по мнению команды, не поддается количественному измерению. Правительство и другие специалисты не сомневаются, что такое взаимодействие помогает информировать мужчин и женщин и сокращает распространение ложной информации, а также опасных нарративов, выдвигаемых некоторыми группами, о том, что планирование семьи </w:t>
      </w:r>
      <w:proofErr w:type="gramStart"/>
      <w:r w:rsidRPr="00FC63A3">
        <w:rPr>
          <w:rFonts w:ascii="Times New Roman" w:hAnsi="Times New Roman" w:cs="Times New Roman"/>
          <w:sz w:val="24"/>
          <w:szCs w:val="24"/>
        </w:rPr>
        <w:t>- это</w:t>
      </w:r>
      <w:proofErr w:type="gramEnd"/>
      <w:r w:rsidRPr="00FC63A3">
        <w:rPr>
          <w:rFonts w:ascii="Times New Roman" w:hAnsi="Times New Roman" w:cs="Times New Roman"/>
          <w:sz w:val="24"/>
          <w:szCs w:val="24"/>
        </w:rPr>
        <w:t xml:space="preserve"> заговор Запада с целью ограничить численность мусульманского населения. Эти навыки и понимание приносят важные плоды во время чрезвычайных ситуаций Covid-19.</w:t>
      </w:r>
    </w:p>
    <w:p w14:paraId="747D9FFC"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Опыт работы в Сенегале представляет собой редкую группу преимуществ: Знание истории и проблем развития страны; исследования, позволяющие получить достоверную информацию о религиозной среде и ее участии в различных секторах развития; и возможность решить оперативные проблемы управления программой на примере программы планирования семьи. Этот процесс позволил команде ВДРВ больше узнать о различных сообществах и предоставил возможность изучить отношение, например, к гендерным вопросам, развитию детей в раннем возрасте и межгрупповым отношениям. Сенегальские институты изучили язык и концепции программ развития, включая такие тонкости, как бухгалтерский учет, анализ компромиссов и преимущества, которые могут быть получены в результате тщательного мониторинга и оценки программы. В ходе работы были собраны факты, наиболее ценным из которых, вероятно, является детальное изучение различных мнений, высказанных в интервью и обсуждениях в фокус-группах с религиозными лидерами. Они помогли выявить, каким образом семейные отношения, а также религиозные убеждения определяют решения о деторождении и уходе во время беременности и родов, а также заблуждения, которые заставляют многих женщин бояться методов планирования семьи.</w:t>
      </w:r>
    </w:p>
    <w:p w14:paraId="126F6A81"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За сенегальским начинанием стоят две классические проблемы, которые необходимо решить, и которые характерны для многих ситуаций в области развития. Первая проблема </w:t>
      </w:r>
      <w:proofErr w:type="gramStart"/>
      <w:r w:rsidRPr="00FC63A3">
        <w:rPr>
          <w:rFonts w:ascii="Times New Roman" w:hAnsi="Times New Roman" w:cs="Times New Roman"/>
          <w:sz w:val="24"/>
          <w:szCs w:val="24"/>
        </w:rPr>
        <w:t>- это</w:t>
      </w:r>
      <w:proofErr w:type="gramEnd"/>
      <w:r w:rsidRPr="00FC63A3">
        <w:rPr>
          <w:rFonts w:ascii="Times New Roman" w:hAnsi="Times New Roman" w:cs="Times New Roman"/>
          <w:sz w:val="24"/>
          <w:szCs w:val="24"/>
        </w:rPr>
        <w:t xml:space="preserve"> постоянная озабоченность тем, что многие называют "</w:t>
      </w:r>
      <w:proofErr w:type="spellStart"/>
      <w:r w:rsidRPr="00FC63A3">
        <w:rPr>
          <w:rFonts w:ascii="Times New Roman" w:hAnsi="Times New Roman" w:cs="Times New Roman"/>
          <w:sz w:val="24"/>
          <w:szCs w:val="24"/>
        </w:rPr>
        <w:t>инструментализацией</w:t>
      </w:r>
      <w:proofErr w:type="spellEnd"/>
      <w:r w:rsidRPr="00FC63A3">
        <w:rPr>
          <w:rFonts w:ascii="Times New Roman" w:hAnsi="Times New Roman" w:cs="Times New Roman"/>
          <w:sz w:val="24"/>
          <w:szCs w:val="24"/>
        </w:rPr>
        <w:t xml:space="preserve">", - ощущением религиозных деятелей, что они по сути используются правительствами и финансовыми партнерами для реализации ранее определенных программ. Даже сегодня CRSD (сенегальская организация, ответственная за программу планирования семьи) быстро переключилась на поддержку замечательно успешных мер правительства Сенегала в области здравоохранения Covid-19, но в частных комментариях я слышу ворчание по </w:t>
      </w:r>
      <w:r w:rsidRPr="00FC63A3">
        <w:rPr>
          <w:rFonts w:ascii="Times New Roman" w:hAnsi="Times New Roman" w:cs="Times New Roman"/>
          <w:sz w:val="24"/>
          <w:szCs w:val="24"/>
        </w:rPr>
        <w:lastRenderedPageBreak/>
        <w:t>поводу отсутствия полного уважения и участия в базовой разработке. Вторая проблема - неопределенность в отношении долгосрочного устойчивого финансирования. Вопрос о том, как правильно финансировать межрелигиозный орган, остается открытым, поскольку опора на внешних партнеров уместна на начальном и экспериментальном этапах, но не для постоянной деятельности.</w:t>
      </w:r>
    </w:p>
    <w:p w14:paraId="4E19F247" w14:textId="77777777" w:rsidR="00762E7F" w:rsidRPr="00FC63A3" w:rsidRDefault="00762E7F" w:rsidP="00762E7F">
      <w:pPr>
        <w:pStyle w:val="a3"/>
        <w:ind w:firstLine="416"/>
        <w:jc w:val="both"/>
        <w:rPr>
          <w:rFonts w:ascii="Times New Roman" w:hAnsi="Times New Roman" w:cs="Times New Roman"/>
          <w:b/>
          <w:sz w:val="24"/>
          <w:szCs w:val="24"/>
        </w:rPr>
      </w:pPr>
      <w:r w:rsidRPr="00FC63A3">
        <w:rPr>
          <w:rFonts w:ascii="Times New Roman" w:hAnsi="Times New Roman" w:cs="Times New Roman"/>
          <w:b/>
          <w:sz w:val="24"/>
          <w:szCs w:val="24"/>
        </w:rPr>
        <w:t>Построение мостов между религиями, культурами и мировоззрениями</w:t>
      </w:r>
    </w:p>
    <w:p w14:paraId="54705BA4"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В попытках найти подходы к сложной религиозной среде в различных регионах мира и в глобальном масштабе межрелигиозные институты играют важную роль. Задача ориентироваться в различных религиозных общинах, больших и малых, а также учитывать опасения институтов развития по поводу возможного фаворитизма означает, что работа с межрелигиозными организациями является трудновыполнимой. Работоспособные организации могут предложить платформы, которые могут быть инклюзивными, а также творческими, если они избегают установленных правил и традиционных иерархий. Что еще более важно, миссия межрелигиозного сообщества, как правило, сосредоточена в первую очередь на миротворчестве и решении проблем социальной сплоченности. Построение конструктивных отношений с межрелигиозными структурами также может быть полезным </w:t>
      </w:r>
      <w:proofErr w:type="gramStart"/>
      <w:r w:rsidRPr="00FC63A3">
        <w:rPr>
          <w:rFonts w:ascii="Times New Roman" w:hAnsi="Times New Roman" w:cs="Times New Roman"/>
          <w:sz w:val="24"/>
          <w:szCs w:val="24"/>
        </w:rPr>
        <w:t>для  поиска</w:t>
      </w:r>
      <w:proofErr w:type="gramEnd"/>
      <w:r w:rsidRPr="00FC63A3">
        <w:rPr>
          <w:rFonts w:ascii="Times New Roman" w:hAnsi="Times New Roman" w:cs="Times New Roman"/>
          <w:sz w:val="24"/>
          <w:szCs w:val="24"/>
        </w:rPr>
        <w:t xml:space="preserve"> конструктивных платформ. </w:t>
      </w:r>
      <w:proofErr w:type="gramStart"/>
      <w:r w:rsidRPr="00FC63A3">
        <w:rPr>
          <w:rFonts w:ascii="Times New Roman" w:hAnsi="Times New Roman" w:cs="Times New Roman"/>
          <w:sz w:val="24"/>
          <w:szCs w:val="24"/>
        </w:rPr>
        <w:t>Однако, несмотря на то, что</w:t>
      </w:r>
      <w:proofErr w:type="gramEnd"/>
      <w:r w:rsidRPr="00FC63A3">
        <w:rPr>
          <w:rFonts w:ascii="Times New Roman" w:hAnsi="Times New Roman" w:cs="Times New Roman"/>
          <w:sz w:val="24"/>
          <w:szCs w:val="24"/>
        </w:rPr>
        <w:t xml:space="preserve"> функция и происхождение большинства межрелигиозных (и </w:t>
      </w:r>
      <w:proofErr w:type="spellStart"/>
      <w:r w:rsidRPr="00FC63A3">
        <w:rPr>
          <w:rFonts w:ascii="Times New Roman" w:hAnsi="Times New Roman" w:cs="Times New Roman"/>
          <w:sz w:val="24"/>
          <w:szCs w:val="24"/>
        </w:rPr>
        <w:t>внутрирелигиозных</w:t>
      </w:r>
      <w:proofErr w:type="spellEnd"/>
      <w:r w:rsidRPr="00FC63A3">
        <w:rPr>
          <w:rFonts w:ascii="Times New Roman" w:hAnsi="Times New Roman" w:cs="Times New Roman"/>
          <w:sz w:val="24"/>
          <w:szCs w:val="24"/>
        </w:rPr>
        <w:t>) платформ - это отношения между религиозными традициями, задачи по наведению мостов между разными мирами зачастую более актуальны и более требовательны. Это, безусловно, относится ко многим ситуациям развития.</w:t>
      </w:r>
    </w:p>
    <w:p w14:paraId="75789836"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Примером может служить кризис 2014-2015 гг. в Западной Африке, когда довольно поздно возникла проблема достойных захоронений как критического фактора в передаче Эболы. Кремация и строго регламентированные захоронения, предписанные здравоохранением, встретили сильное сопротивление, вплоть до бунтов и выкапывания захороненных тел для проведения соответствующих обрядов. Работа с религиозными общинами по разработке эффективного протокола изменила ситуацию (</w:t>
      </w:r>
      <w:proofErr w:type="spellStart"/>
      <w:r w:rsidRPr="00FC63A3">
        <w:rPr>
          <w:rFonts w:ascii="Times New Roman" w:hAnsi="Times New Roman" w:cs="Times New Roman"/>
          <w:sz w:val="24"/>
          <w:szCs w:val="24"/>
        </w:rPr>
        <w:t>Marshall</w:t>
      </w:r>
      <w:proofErr w:type="spellEnd"/>
      <w:r w:rsidRPr="00FC63A3">
        <w:rPr>
          <w:rFonts w:ascii="Times New Roman" w:hAnsi="Times New Roman" w:cs="Times New Roman"/>
          <w:sz w:val="24"/>
          <w:szCs w:val="24"/>
        </w:rPr>
        <w:t xml:space="preserve"> 2016). Однако межрелигиозные институты были недостаточно сильны, чтобы обеспечить более широкое стратегическое взаимодействие, а отношения с правительствами были слабо налажены, чтобы обеспечить постоянный диалог и отношения, которые были необходимы. Многие уроки, которые должны были быть извлечены из роли, которую религиозные институты сыграли в этом кризисе, лишь частично нашли отражение в более широких усилиях по извлечению уроков из этого кризиса, включая те, которые ярко проявились во время пандемии Ковид-19 (</w:t>
      </w:r>
      <w:proofErr w:type="spellStart"/>
      <w:r w:rsidRPr="00FC63A3">
        <w:rPr>
          <w:rFonts w:ascii="Times New Roman" w:hAnsi="Times New Roman" w:cs="Times New Roman"/>
          <w:sz w:val="24"/>
          <w:szCs w:val="24"/>
        </w:rPr>
        <w:t>Robinson</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Wilkinson</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Marshall</w:t>
      </w:r>
      <w:proofErr w:type="spellEnd"/>
      <w:r w:rsidRPr="00FC63A3">
        <w:rPr>
          <w:rFonts w:ascii="Times New Roman" w:hAnsi="Times New Roman" w:cs="Times New Roman"/>
          <w:sz w:val="24"/>
          <w:szCs w:val="24"/>
        </w:rPr>
        <w:t xml:space="preserve"> 2020).</w:t>
      </w:r>
    </w:p>
    <w:p w14:paraId="2E745690"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Неожиданное, но бесценное путешествие в межрелигиозные миры началось (для меня) с приглашения принять участие в новом начинании, связанном с Фестивалем всемирной сакральной музыки в Фесе, Марокко, в 2002 году. Этот музыкальный фестиваль был задуман марокканским суфийским антропологом Фаузи </w:t>
      </w:r>
      <w:proofErr w:type="spellStart"/>
      <w:r w:rsidRPr="00FC63A3">
        <w:rPr>
          <w:rFonts w:ascii="Times New Roman" w:hAnsi="Times New Roman" w:cs="Times New Roman"/>
          <w:sz w:val="24"/>
          <w:szCs w:val="24"/>
        </w:rPr>
        <w:t>Скали</w:t>
      </w:r>
      <w:proofErr w:type="spellEnd"/>
      <w:r w:rsidRPr="00FC63A3">
        <w:rPr>
          <w:rFonts w:ascii="Times New Roman" w:hAnsi="Times New Roman" w:cs="Times New Roman"/>
          <w:sz w:val="24"/>
          <w:szCs w:val="24"/>
        </w:rPr>
        <w:t xml:space="preserve"> после первой войны в Персидском заливе. Он видел в сакральной музыке уникальный способ общения с людьми разных культур, чтобы помочь им понять друг друга и исцелить боль и конфликты. Но его видение выходило далеко за рамки музыки и диалога. Идея заключалась в том, чтобы наряду с музыкальным фестивалем ежедневно проводить встречи между людьми из разных и часто враждующих сообществ, которые, вдохновленные музыкой и атмосферой, </w:t>
      </w:r>
      <w:r w:rsidRPr="00FC63A3">
        <w:rPr>
          <w:rFonts w:ascii="Times New Roman" w:hAnsi="Times New Roman" w:cs="Times New Roman"/>
          <w:sz w:val="24"/>
          <w:szCs w:val="24"/>
        </w:rPr>
        <w:lastRenderedPageBreak/>
        <w:t xml:space="preserve">выходили бы за рамки установленных позиций и создавали пути к миру, уважению и пониманию. Так родился Форум Феса, над которым я работала вместе с Фаузи </w:t>
      </w:r>
      <w:proofErr w:type="spellStart"/>
      <w:r w:rsidRPr="00FC63A3">
        <w:rPr>
          <w:rFonts w:ascii="Times New Roman" w:hAnsi="Times New Roman" w:cs="Times New Roman"/>
          <w:sz w:val="24"/>
          <w:szCs w:val="24"/>
        </w:rPr>
        <w:t>Скали</w:t>
      </w:r>
      <w:proofErr w:type="spellEnd"/>
      <w:r w:rsidRPr="00FC63A3">
        <w:rPr>
          <w:rFonts w:ascii="Times New Roman" w:hAnsi="Times New Roman" w:cs="Times New Roman"/>
          <w:sz w:val="24"/>
          <w:szCs w:val="24"/>
        </w:rPr>
        <w:t xml:space="preserve"> около десяти лет в качестве </w:t>
      </w:r>
      <w:proofErr w:type="spellStart"/>
      <w:r w:rsidRPr="00FC63A3">
        <w:rPr>
          <w:rFonts w:ascii="Times New Roman" w:hAnsi="Times New Roman" w:cs="Times New Roman"/>
          <w:sz w:val="24"/>
          <w:szCs w:val="24"/>
        </w:rPr>
        <w:t>сомодератора</w:t>
      </w:r>
      <w:proofErr w:type="spellEnd"/>
      <w:r w:rsidRPr="00FC63A3">
        <w:rPr>
          <w:rFonts w:ascii="Times New Roman" w:hAnsi="Times New Roman" w:cs="Times New Roman"/>
          <w:sz w:val="24"/>
          <w:szCs w:val="24"/>
        </w:rPr>
        <w:t>. В удивительной степени гипотеза оказалась верной. Люди, многие из которых занимали очень высокие посты, обнаружили, что в совершенно иной обстановке встречи в прекрасном дворцовом саду, на фоне разнообразной музыки и других видов искусства, новые идеи могут быть проверены и отточены.</w:t>
      </w:r>
    </w:p>
    <w:p w14:paraId="57559654" w14:textId="41F52985"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Сам форум уже не имеет прежнего лидерства и притягательности, сегодня появилось множество музыкальных фестивалей, поэтому фестиваль в Фесе утратил свою уникальность. Но на нем завязалось много новых дружеских связей и отношений, многие из которых сохранились и по сей день. В свете чрезвычайной ситуации с Covid-19 Фаузи </w:t>
      </w:r>
      <w:proofErr w:type="spellStart"/>
      <w:r w:rsidRPr="00FC63A3">
        <w:rPr>
          <w:rFonts w:ascii="Times New Roman" w:hAnsi="Times New Roman" w:cs="Times New Roman"/>
          <w:sz w:val="24"/>
          <w:szCs w:val="24"/>
        </w:rPr>
        <w:t>Скали</w:t>
      </w:r>
      <w:proofErr w:type="spellEnd"/>
      <w:r w:rsidRPr="00FC63A3">
        <w:rPr>
          <w:rFonts w:ascii="Times New Roman" w:hAnsi="Times New Roman" w:cs="Times New Roman"/>
          <w:sz w:val="24"/>
          <w:szCs w:val="24"/>
        </w:rPr>
        <w:t xml:space="preserve"> запустил новое предприятие, которое он назвал </w:t>
      </w:r>
      <w:proofErr w:type="spellStart"/>
      <w:r w:rsidRPr="00FC63A3">
        <w:rPr>
          <w:rFonts w:ascii="Times New Roman" w:hAnsi="Times New Roman" w:cs="Times New Roman"/>
          <w:sz w:val="24"/>
          <w:szCs w:val="24"/>
        </w:rPr>
        <w:t>Trismegistus</w:t>
      </w:r>
      <w:proofErr w:type="spellEnd"/>
      <w:r w:rsidRPr="00FC63A3">
        <w:rPr>
          <w:rFonts w:ascii="Times New Roman" w:hAnsi="Times New Roman" w:cs="Times New Roman"/>
          <w:sz w:val="24"/>
          <w:szCs w:val="24"/>
        </w:rPr>
        <w:t>, по имени египетского бога, который, как говорят, соединяет искусство, науку и дух. Опыт фестиваля в Фесе подчеркивает важность выхода за рамки формальных структур и институтов, особенно принимая во внимание способность искусства, объединять людей. Аналогичные замечания относятся и к другим секторам, включая спорт, а привлечение религиозных деятелей к участию в таких мероприятиях может открыть новые возможности.</w:t>
      </w:r>
    </w:p>
    <w:p w14:paraId="14A5F8AE" w14:textId="77777777" w:rsidR="00762E7F" w:rsidRPr="00FC63A3" w:rsidRDefault="00762E7F" w:rsidP="00762E7F">
      <w:pPr>
        <w:pStyle w:val="a3"/>
        <w:jc w:val="both"/>
        <w:rPr>
          <w:rFonts w:ascii="Times New Roman" w:hAnsi="Times New Roman" w:cs="Times New Roman"/>
          <w:b/>
          <w:sz w:val="24"/>
          <w:szCs w:val="24"/>
        </w:rPr>
      </w:pPr>
      <w:r w:rsidRPr="00FC63A3">
        <w:rPr>
          <w:rFonts w:ascii="Times New Roman" w:hAnsi="Times New Roman" w:cs="Times New Roman"/>
          <w:b/>
          <w:sz w:val="24"/>
          <w:szCs w:val="24"/>
        </w:rPr>
        <w:t>Заключение</w:t>
      </w:r>
    </w:p>
    <w:p w14:paraId="3E41D805"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Области международных отношений и развития уже давно сталкиваются с проблемами работы в разрозненных областях, будь то разделение по секторам (например, образование против водных ресурсов) или институциональные привычки и история, Три области - гуманитарная помощь, экономическое и социальное развитие, разрешение конфликтов и миротворчество - как правило, имеют разные подходы к обучению, институциональным механизмам, финансированию и т. д. Тот факт, что религиозные общины и верования играют столь важную роль в беднейших и наиболее нестабильных ситуациях, означает, что идеальный и хорошо скоординированный подход позволит привлечь религиозные общины к активной работе. Оптимальный подход должен быть комплексным и хорошо адаптированным к динамике каждой ситуации в рамках, предполагающих взаимные, постоянные усилия по использованию знаний и через посредство полноценных отношений и партнерства. Усилия, направленные на продвижение в этом направлении, можно назвать незавершенной работой, и примеры того, как это может работать, весьма немногочисленны. Усилий много: на Филиппинах, в Минданао; в </w:t>
      </w:r>
      <w:proofErr w:type="spellStart"/>
      <w:r w:rsidRPr="00FC63A3">
        <w:rPr>
          <w:rFonts w:ascii="Times New Roman" w:hAnsi="Times New Roman" w:cs="Times New Roman"/>
          <w:sz w:val="24"/>
          <w:szCs w:val="24"/>
        </w:rPr>
        <w:t>Ачехе</w:t>
      </w:r>
      <w:proofErr w:type="spellEnd"/>
      <w:r w:rsidRPr="00FC63A3">
        <w:rPr>
          <w:rFonts w:ascii="Times New Roman" w:hAnsi="Times New Roman" w:cs="Times New Roman"/>
          <w:sz w:val="24"/>
          <w:szCs w:val="24"/>
        </w:rPr>
        <w:t>, Индонезия (</w:t>
      </w:r>
      <w:proofErr w:type="spellStart"/>
      <w:r w:rsidRPr="00FC63A3">
        <w:rPr>
          <w:rFonts w:ascii="Times New Roman" w:hAnsi="Times New Roman" w:cs="Times New Roman"/>
          <w:sz w:val="24"/>
          <w:szCs w:val="24"/>
        </w:rPr>
        <w:t>Feener</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and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Fountain</w:t>
      </w:r>
      <w:proofErr w:type="spellEnd"/>
      <w:r w:rsidRPr="00FC63A3">
        <w:rPr>
          <w:rFonts w:ascii="Times New Roman" w:hAnsi="Times New Roman" w:cs="Times New Roman"/>
          <w:sz w:val="24"/>
          <w:szCs w:val="24"/>
        </w:rPr>
        <w:t xml:space="preserve"> 2018); в Южном Судане; в Центральноафриканской Республике; в Нигерии; и в Колумбии. Однако сблизить сегментированные подходы пока не удалось.</w:t>
      </w:r>
    </w:p>
    <w:p w14:paraId="7F09031E"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Богатый опыт последних двух десятилетий, в течение которых я занималась наведением мостов между миром развития и религией, оставил у меня больше вопросов, чем ответов. Например, почему так много людей в религиозных кругах глубоко убеждены в том, что бедность в мире и в их сообществе становится все хуже, в то время как аналитики в области развития утверждают, что в деле искоренения бедности достигнут значительный прогресс? (</w:t>
      </w:r>
      <w:proofErr w:type="spellStart"/>
      <w:r w:rsidRPr="00FC63A3">
        <w:rPr>
          <w:rFonts w:ascii="Times New Roman" w:hAnsi="Times New Roman" w:cs="Times New Roman"/>
          <w:sz w:val="24"/>
          <w:szCs w:val="24"/>
        </w:rPr>
        <w:t>Radelet</w:t>
      </w:r>
      <w:proofErr w:type="spellEnd"/>
      <w:r w:rsidRPr="00FC63A3">
        <w:rPr>
          <w:rFonts w:ascii="Times New Roman" w:hAnsi="Times New Roman" w:cs="Times New Roman"/>
          <w:sz w:val="24"/>
          <w:szCs w:val="24"/>
        </w:rPr>
        <w:t xml:space="preserve"> 2015). Потому ли это, что, хотя большинство людей живет лучше, неравномерность роста настолько поразительна, что кажется, будто тем, кто находится внизу, становится хуже или их число растет? Почему так трудно решить задачу обеспечения равенства между мужчинами и женщинами и между этническими группами? Почему неравенство и несправедливость воспринимаются так по-разному и каковы наиболее </w:t>
      </w:r>
      <w:r w:rsidRPr="00FC63A3">
        <w:rPr>
          <w:rFonts w:ascii="Times New Roman" w:hAnsi="Times New Roman" w:cs="Times New Roman"/>
          <w:sz w:val="24"/>
          <w:szCs w:val="24"/>
        </w:rPr>
        <w:lastRenderedPageBreak/>
        <w:t>вероятные пути к их решению? Почему так много мониторингов показывают, что нарушения прав человека и особенно свободы вероисповедания становятся все хуже во всех регионах мира? Правда ли это, или мы просто становимся более осведомленными?</w:t>
      </w:r>
    </w:p>
    <w:p w14:paraId="17C984CC"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Времена, когда специалисты по развитию придерживались простых решений, остались далеко позади, хотя есть немало тех, кто до сих пор отстаивает определенные политические рецепты, например, крупные инвестиции в образование, всеобщий охват населения услугами здравоохранения или развитие малого и среднего предпринимательства. Реальность такова, что при таком количестве пересечений простые решения вводят в заблуждение. Точно так же глупо приближаться к упрощенному представлению о том, что участники процесса развития, правительства и партнеры могут просто "добавить религию и перемешать". Сложность и динамизм </w:t>
      </w:r>
      <w:proofErr w:type="gramStart"/>
      <w:r w:rsidRPr="00FC63A3">
        <w:rPr>
          <w:rFonts w:ascii="Times New Roman" w:hAnsi="Times New Roman" w:cs="Times New Roman"/>
          <w:sz w:val="24"/>
          <w:szCs w:val="24"/>
        </w:rPr>
        <w:t>- вот</w:t>
      </w:r>
      <w:proofErr w:type="gramEnd"/>
      <w:r w:rsidRPr="00FC63A3">
        <w:rPr>
          <w:rFonts w:ascii="Times New Roman" w:hAnsi="Times New Roman" w:cs="Times New Roman"/>
          <w:sz w:val="24"/>
          <w:szCs w:val="24"/>
        </w:rPr>
        <w:t xml:space="preserve"> название игры. </w:t>
      </w:r>
    </w:p>
    <w:p w14:paraId="28F832FE"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До конца моего исследования оврагов, каньонов и мостов еще далеко, а мое собственное развитие и грамотность в вопросах веры далеки от завершения. Мир развития и религии бесконечно сложен и постоянно меняется, поэтому четкое представление о слоне, вероятно, является химеру. Однако я предлагаю два важных урока, полученных на этом пути.</w:t>
      </w:r>
    </w:p>
    <w:p w14:paraId="54C90C8B"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Первый из них повторяет недавний вывод, сделанный в ходе исследования в Мьянме, о том, что отношения, вероятно, важнее доказательств в попытке убедить тех, кто определяет политику, и тем самым добиться перемен (Green 2020). Возможно, рассказ личной истории о том, как вы достигли той или иной позиции, включая готовность развиваться дальше, может быть более убедительным, чем приведение количественных данных, подтверждающих аналогичный вывод. Доказательства крайне важны, но существует бесчисленное множество вопросов о том, какие именно доказательства следует искать, а также о том, как представить и распространить их в значимой форме. Отношения </w:t>
      </w:r>
      <w:proofErr w:type="gramStart"/>
      <w:r w:rsidRPr="00FC63A3">
        <w:rPr>
          <w:rFonts w:ascii="Times New Roman" w:hAnsi="Times New Roman" w:cs="Times New Roman"/>
          <w:sz w:val="24"/>
          <w:szCs w:val="24"/>
        </w:rPr>
        <w:t>- это</w:t>
      </w:r>
      <w:proofErr w:type="gramEnd"/>
      <w:r w:rsidRPr="00FC63A3">
        <w:rPr>
          <w:rFonts w:ascii="Times New Roman" w:hAnsi="Times New Roman" w:cs="Times New Roman"/>
          <w:sz w:val="24"/>
          <w:szCs w:val="24"/>
        </w:rPr>
        <w:t xml:space="preserve"> путь к пониманию и общению, в том числе через многочисленные разделения культуры, дисциплины, языка и места. В моем собственном путешествии именно попытка глубже понять, как мыслит коллега или руководитель, приносит самые значительные результаты. Дисциплина длительных интервью, анализ и проверка понимания, например, является мощным инструментом для изучения критических вопросов мотивации и различий в восприятии. К этому добавляется жизненно важное значение умение слушать и задача построения отношений, будь то на личном или институциональном уровне.</w:t>
      </w:r>
    </w:p>
    <w:p w14:paraId="3FF31B45"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Второй урок </w:t>
      </w:r>
      <w:proofErr w:type="gramStart"/>
      <w:r w:rsidRPr="00FC63A3">
        <w:rPr>
          <w:rFonts w:ascii="Times New Roman" w:hAnsi="Times New Roman" w:cs="Times New Roman"/>
          <w:sz w:val="24"/>
          <w:szCs w:val="24"/>
        </w:rPr>
        <w:t>- это</w:t>
      </w:r>
      <w:proofErr w:type="gramEnd"/>
      <w:r w:rsidRPr="00FC63A3">
        <w:rPr>
          <w:rFonts w:ascii="Times New Roman" w:hAnsi="Times New Roman" w:cs="Times New Roman"/>
          <w:sz w:val="24"/>
          <w:szCs w:val="24"/>
        </w:rPr>
        <w:t xml:space="preserve"> подтверждение жизненно важного факта: контекст имеет значение, причем очень большое, возможно, даже самое большое. Не стоит удивляться тому, что взаимодействие с религиозными общинами является сложной и трудной задачей, учитывая их долгую историю (тысячелетия), динамичность и разнообразие. Часто упоминаемая цифра, согласно которой около 84 % населения мира имеет ту или иную религиозную принадлежность (</w:t>
      </w:r>
      <w:proofErr w:type="spellStart"/>
      <w:r w:rsidRPr="00FC63A3">
        <w:rPr>
          <w:rFonts w:ascii="Times New Roman" w:hAnsi="Times New Roman" w:cs="Times New Roman"/>
          <w:sz w:val="24"/>
          <w:szCs w:val="24"/>
        </w:rPr>
        <w:t>Pew</w:t>
      </w:r>
      <w:proofErr w:type="spellEnd"/>
      <w:r w:rsidRPr="00FC63A3">
        <w:rPr>
          <w:rFonts w:ascii="Times New Roman" w:hAnsi="Times New Roman" w:cs="Times New Roman"/>
          <w:sz w:val="24"/>
          <w:szCs w:val="24"/>
        </w:rPr>
        <w:t xml:space="preserve"> Research Center 2012; </w:t>
      </w:r>
      <w:proofErr w:type="spellStart"/>
      <w:r w:rsidRPr="00FC63A3">
        <w:rPr>
          <w:rFonts w:ascii="Times New Roman" w:hAnsi="Times New Roman" w:cs="Times New Roman"/>
          <w:sz w:val="24"/>
          <w:szCs w:val="24"/>
        </w:rPr>
        <w:t>Birdsall</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and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Beaman</w:t>
      </w:r>
      <w:proofErr w:type="spellEnd"/>
      <w:r w:rsidRPr="00FC63A3">
        <w:rPr>
          <w:rFonts w:ascii="Times New Roman" w:hAnsi="Times New Roman" w:cs="Times New Roman"/>
          <w:sz w:val="24"/>
          <w:szCs w:val="24"/>
        </w:rPr>
        <w:t xml:space="preserve"> 2020), является четким указанием на размер и сложность. Каждое место, каждая традиция, каждое верование имеет сложные корни. Попытки найти "ДНК веры", которая характеризовала бы все религиозные действия, похожи на поиски Дон Кихота. Эволюция и разделение основных религий являются этому свидетельством.</w:t>
      </w:r>
    </w:p>
    <w:p w14:paraId="7A3939BC" w14:textId="0AD902F8"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sz w:val="24"/>
          <w:szCs w:val="24"/>
        </w:rPr>
        <w:lastRenderedPageBreak/>
        <w:t>Пути веры бесконечно сложны, индивидуальны для каждого человека, но также и для каждого учреждения в конкретный момент. Если рассматривать множество дисциплин, вовлеченных в процесс формирования религиозной грамотности, то, на мой взгляд, история имеет первостепенное значение. Однако это предприятие неизбежно включает в себя экономику, финансы, психологию, географию, культурное наследие и, конечно же, политику. Смирение и даже добрый юмор при решении сложной задачи, однако, открывают двери к бесконечному богатству понимания человеческого состояния и, как можно надеяться, способов внести свой вклад в его расцвет в то время, когда так много возможно.</w:t>
      </w:r>
    </w:p>
    <w:p w14:paraId="0068CAE0" w14:textId="77777777" w:rsidR="00762E7F" w:rsidRPr="00FC63A3" w:rsidRDefault="00762E7F" w:rsidP="00762E7F">
      <w:pPr>
        <w:pStyle w:val="a3"/>
        <w:spacing w:after="0"/>
        <w:jc w:val="both"/>
        <w:rPr>
          <w:rFonts w:ascii="Times New Roman" w:hAnsi="Times New Roman" w:cs="Times New Roman"/>
          <w:b/>
          <w:sz w:val="24"/>
          <w:szCs w:val="24"/>
        </w:rPr>
      </w:pPr>
      <w:r w:rsidRPr="00FC63A3">
        <w:rPr>
          <w:rFonts w:ascii="Times New Roman" w:hAnsi="Times New Roman" w:cs="Times New Roman"/>
          <w:b/>
          <w:sz w:val="24"/>
          <w:szCs w:val="24"/>
        </w:rPr>
        <w:t>Ссылки</w:t>
      </w:r>
    </w:p>
    <w:p w14:paraId="4F3BA44D" w14:textId="77777777" w:rsidR="00762E7F" w:rsidRPr="00FC63A3" w:rsidRDefault="00762E7F" w:rsidP="00762E7F">
      <w:pPr>
        <w:pStyle w:val="a3"/>
        <w:spacing w:after="0"/>
        <w:ind w:firstLine="416"/>
        <w:jc w:val="both"/>
        <w:rPr>
          <w:rFonts w:ascii="Times New Roman" w:hAnsi="Times New Roman" w:cs="Times New Roman"/>
          <w:sz w:val="24"/>
          <w:szCs w:val="24"/>
        </w:rPr>
      </w:pPr>
      <w:proofErr w:type="spellStart"/>
      <w:r w:rsidRPr="00FC63A3">
        <w:rPr>
          <w:rFonts w:ascii="Times New Roman" w:hAnsi="Times New Roman" w:cs="Times New Roman"/>
          <w:sz w:val="24"/>
          <w:szCs w:val="24"/>
        </w:rPr>
        <w:t>Аргирис</w:t>
      </w:r>
      <w:proofErr w:type="spellEnd"/>
      <w:r w:rsidRPr="00FC63A3">
        <w:rPr>
          <w:rFonts w:ascii="Times New Roman" w:hAnsi="Times New Roman" w:cs="Times New Roman"/>
          <w:sz w:val="24"/>
          <w:szCs w:val="24"/>
        </w:rPr>
        <w:t xml:space="preserve">, Крис. 1976. </w:t>
      </w:r>
      <w:r w:rsidRPr="00FC63A3">
        <w:rPr>
          <w:rFonts w:ascii="Times New Roman" w:hAnsi="Times New Roman" w:cs="Times New Roman"/>
          <w:i/>
          <w:sz w:val="24"/>
          <w:szCs w:val="24"/>
        </w:rPr>
        <w:t>Повышение эффективности лидерства</w:t>
      </w:r>
      <w:r w:rsidRPr="00FC63A3">
        <w:rPr>
          <w:rFonts w:ascii="Times New Roman" w:hAnsi="Times New Roman" w:cs="Times New Roman"/>
          <w:sz w:val="24"/>
          <w:szCs w:val="24"/>
        </w:rPr>
        <w:t xml:space="preserve">. New </w:t>
      </w:r>
      <w:proofErr w:type="spellStart"/>
      <w:proofErr w:type="gramStart"/>
      <w:r w:rsidRPr="00FC63A3">
        <w:rPr>
          <w:rFonts w:ascii="Times New Roman" w:hAnsi="Times New Roman" w:cs="Times New Roman"/>
          <w:sz w:val="24"/>
          <w:szCs w:val="24"/>
        </w:rPr>
        <w:t>York:Wiley</w:t>
      </w:r>
      <w:proofErr w:type="spellEnd"/>
      <w:proofErr w:type="gramEnd"/>
      <w:r w:rsidRPr="00FC63A3">
        <w:rPr>
          <w:rFonts w:ascii="Times New Roman" w:hAnsi="Times New Roman" w:cs="Times New Roman"/>
          <w:sz w:val="24"/>
          <w:szCs w:val="24"/>
        </w:rPr>
        <w:t>.</w:t>
      </w:r>
    </w:p>
    <w:p w14:paraId="3E1B0F44" w14:textId="77777777" w:rsidR="00762E7F" w:rsidRPr="00FC63A3" w:rsidRDefault="00762E7F" w:rsidP="00762E7F">
      <w:pPr>
        <w:pStyle w:val="a3"/>
        <w:spacing w:after="0"/>
        <w:ind w:firstLine="416"/>
        <w:jc w:val="both"/>
        <w:rPr>
          <w:rFonts w:ascii="Times New Roman" w:hAnsi="Times New Roman" w:cs="Times New Roman"/>
          <w:sz w:val="24"/>
          <w:szCs w:val="24"/>
          <w:lang w:val="en-US"/>
        </w:rPr>
      </w:pPr>
      <w:proofErr w:type="spellStart"/>
      <w:r w:rsidRPr="00FC63A3">
        <w:rPr>
          <w:rFonts w:ascii="Times New Roman" w:hAnsi="Times New Roman" w:cs="Times New Roman"/>
          <w:sz w:val="24"/>
          <w:szCs w:val="24"/>
        </w:rPr>
        <w:t>Бердсолл</w:t>
      </w:r>
      <w:proofErr w:type="spellEnd"/>
      <w:r w:rsidRPr="00FC63A3">
        <w:rPr>
          <w:rFonts w:ascii="Times New Roman" w:hAnsi="Times New Roman" w:cs="Times New Roman"/>
          <w:sz w:val="24"/>
          <w:szCs w:val="24"/>
        </w:rPr>
        <w:t xml:space="preserve">, Джадд и Лори </w:t>
      </w:r>
      <w:proofErr w:type="spellStart"/>
      <w:r w:rsidRPr="00FC63A3">
        <w:rPr>
          <w:rFonts w:ascii="Times New Roman" w:hAnsi="Times New Roman" w:cs="Times New Roman"/>
          <w:sz w:val="24"/>
          <w:szCs w:val="24"/>
        </w:rPr>
        <w:t>Биман</w:t>
      </w:r>
      <w:proofErr w:type="spellEnd"/>
      <w:r w:rsidRPr="00FC63A3">
        <w:rPr>
          <w:rFonts w:ascii="Times New Roman" w:hAnsi="Times New Roman" w:cs="Times New Roman"/>
          <w:sz w:val="24"/>
          <w:szCs w:val="24"/>
        </w:rPr>
        <w:t>. 2020. "Вера в цифры</w:t>
      </w:r>
      <w:proofErr w:type="gramStart"/>
      <w:r w:rsidRPr="00FC63A3">
        <w:rPr>
          <w:rFonts w:ascii="Times New Roman" w:hAnsi="Times New Roman" w:cs="Times New Roman"/>
          <w:sz w:val="24"/>
          <w:szCs w:val="24"/>
        </w:rPr>
        <w:t>: Можем</w:t>
      </w:r>
      <w:proofErr w:type="gramEnd"/>
      <w:r w:rsidRPr="00FC63A3">
        <w:rPr>
          <w:rFonts w:ascii="Times New Roman" w:hAnsi="Times New Roman" w:cs="Times New Roman"/>
          <w:sz w:val="24"/>
          <w:szCs w:val="24"/>
        </w:rPr>
        <w:t xml:space="preserve"> ли мы доверять количественным данным о религиозной принадлежности и религиозной свободе?". </w:t>
      </w:r>
      <w:r w:rsidRPr="00FC63A3">
        <w:rPr>
          <w:rFonts w:ascii="Times New Roman" w:hAnsi="Times New Roman" w:cs="Times New Roman"/>
          <w:i/>
          <w:sz w:val="24"/>
          <w:szCs w:val="24"/>
          <w:lang w:val="en-US"/>
        </w:rPr>
        <w:t xml:space="preserve">The Review of Faith G International Affairs </w:t>
      </w:r>
      <w:r w:rsidRPr="00FC63A3">
        <w:rPr>
          <w:rFonts w:ascii="Times New Roman" w:hAnsi="Times New Roman" w:cs="Times New Roman"/>
          <w:sz w:val="24"/>
          <w:szCs w:val="24"/>
          <w:lang w:val="en-US"/>
        </w:rPr>
        <w:t>18(3): 60-68.</w:t>
      </w:r>
    </w:p>
    <w:p w14:paraId="2F257E25" w14:textId="77777777" w:rsidR="00762E7F" w:rsidRPr="00FC63A3" w:rsidRDefault="00762E7F" w:rsidP="00762E7F">
      <w:pPr>
        <w:pStyle w:val="a3"/>
        <w:spacing w:after="0"/>
        <w:ind w:firstLine="416"/>
        <w:jc w:val="both"/>
        <w:rPr>
          <w:rFonts w:ascii="Times New Roman" w:hAnsi="Times New Roman" w:cs="Times New Roman"/>
          <w:sz w:val="24"/>
          <w:szCs w:val="24"/>
        </w:rPr>
      </w:pPr>
      <w:proofErr w:type="spellStart"/>
      <w:r w:rsidRPr="00FC63A3">
        <w:rPr>
          <w:rFonts w:ascii="Times New Roman" w:hAnsi="Times New Roman" w:cs="Times New Roman"/>
          <w:sz w:val="24"/>
          <w:szCs w:val="24"/>
        </w:rPr>
        <w:t>Финер</w:t>
      </w:r>
      <w:proofErr w:type="spellEnd"/>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Р</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Майкл</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и</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Филипп</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Фаунтин</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 xml:space="preserve">2018. "Религия в эпоху развития". </w:t>
      </w:r>
      <w:proofErr w:type="spellStart"/>
      <w:r w:rsidRPr="00FC63A3">
        <w:rPr>
          <w:rFonts w:ascii="Times New Roman" w:hAnsi="Times New Roman" w:cs="Times New Roman"/>
          <w:i/>
          <w:sz w:val="24"/>
          <w:szCs w:val="24"/>
        </w:rPr>
        <w:t>Religions</w:t>
      </w:r>
      <w:proofErr w:type="spellEnd"/>
      <w:r w:rsidRPr="00FC63A3">
        <w:rPr>
          <w:rFonts w:ascii="Times New Roman" w:hAnsi="Times New Roman" w:cs="Times New Roman"/>
          <w:i/>
          <w:sz w:val="24"/>
          <w:szCs w:val="24"/>
        </w:rPr>
        <w:t xml:space="preserve"> </w:t>
      </w:r>
      <w:r w:rsidRPr="00FC63A3">
        <w:rPr>
          <w:rFonts w:ascii="Times New Roman" w:hAnsi="Times New Roman" w:cs="Times New Roman"/>
          <w:sz w:val="24"/>
          <w:szCs w:val="24"/>
        </w:rPr>
        <w:t xml:space="preserve">9(12). </w:t>
      </w:r>
      <w:proofErr w:type="spellStart"/>
      <w:r w:rsidRPr="00FC63A3">
        <w:rPr>
          <w:rFonts w:ascii="Times New Roman" w:hAnsi="Times New Roman" w:cs="Times New Roman"/>
          <w:sz w:val="24"/>
          <w:szCs w:val="24"/>
        </w:rPr>
        <w:t>doi</w:t>
      </w:r>
      <w:proofErr w:type="spellEnd"/>
      <w:r w:rsidRPr="00FC63A3">
        <w:rPr>
          <w:rFonts w:ascii="Times New Roman" w:hAnsi="Times New Roman" w:cs="Times New Roman"/>
          <w:sz w:val="24"/>
          <w:szCs w:val="24"/>
        </w:rPr>
        <w:t xml:space="preserve">: </w:t>
      </w:r>
      <w:hyperlink r:id="rId26">
        <w:r w:rsidRPr="00FC63A3">
          <w:rPr>
            <w:rFonts w:ascii="Times New Roman" w:hAnsi="Times New Roman" w:cs="Times New Roman"/>
            <w:sz w:val="24"/>
            <w:szCs w:val="24"/>
          </w:rPr>
          <w:t>10.3390/rel9120382</w:t>
        </w:r>
      </w:hyperlink>
      <w:r w:rsidRPr="00FC63A3">
        <w:rPr>
          <w:rFonts w:ascii="Times New Roman" w:hAnsi="Times New Roman" w:cs="Times New Roman"/>
          <w:sz w:val="24"/>
          <w:szCs w:val="24"/>
        </w:rPr>
        <w:t>.</w:t>
      </w:r>
    </w:p>
    <w:p w14:paraId="4C650E22" w14:textId="77777777" w:rsidR="00762E7F" w:rsidRPr="00FC63A3" w:rsidRDefault="00762E7F" w:rsidP="00762E7F">
      <w:pPr>
        <w:pStyle w:val="a3"/>
        <w:spacing w:after="0"/>
        <w:ind w:firstLine="416"/>
        <w:jc w:val="both"/>
        <w:rPr>
          <w:rFonts w:ascii="Times New Roman" w:hAnsi="Times New Roman" w:cs="Times New Roman"/>
          <w:sz w:val="24"/>
          <w:szCs w:val="24"/>
          <w:lang w:val="en-US"/>
        </w:rPr>
      </w:pPr>
      <w:r w:rsidRPr="00FC63A3">
        <w:rPr>
          <w:rFonts w:ascii="Times New Roman" w:hAnsi="Times New Roman" w:cs="Times New Roman"/>
          <w:sz w:val="24"/>
          <w:szCs w:val="24"/>
        </w:rPr>
        <w:t xml:space="preserve">Гуле, Денис. 1980. "Эксперты по развитию: одноглазые гиганты". </w:t>
      </w:r>
      <w:r w:rsidRPr="00FC63A3">
        <w:rPr>
          <w:rFonts w:ascii="Times New Roman" w:hAnsi="Times New Roman" w:cs="Times New Roman"/>
          <w:i/>
          <w:sz w:val="24"/>
          <w:szCs w:val="24"/>
        </w:rPr>
        <w:t xml:space="preserve">World Development </w:t>
      </w:r>
      <w:r w:rsidRPr="00FC63A3">
        <w:rPr>
          <w:rFonts w:ascii="Times New Roman" w:hAnsi="Times New Roman" w:cs="Times New Roman"/>
          <w:sz w:val="24"/>
          <w:szCs w:val="24"/>
        </w:rPr>
        <w:t>8: 481-489. Грин, Дункан. 2020. "В адвокатуре что важнее - доказательства или отношения? Как</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Ковид</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изменил</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баланс</w:t>
      </w:r>
      <w:r w:rsidRPr="00FC63A3">
        <w:rPr>
          <w:rFonts w:ascii="Times New Roman" w:hAnsi="Times New Roman" w:cs="Times New Roman"/>
          <w:sz w:val="24"/>
          <w:szCs w:val="24"/>
          <w:lang w:val="en-US"/>
        </w:rPr>
        <w:t xml:space="preserve">?". </w:t>
      </w:r>
      <w:r w:rsidRPr="00FC63A3">
        <w:rPr>
          <w:rFonts w:ascii="Times New Roman" w:hAnsi="Times New Roman" w:cs="Times New Roman"/>
          <w:i/>
          <w:sz w:val="24"/>
          <w:szCs w:val="24"/>
          <w:lang w:val="en-US"/>
        </w:rPr>
        <w:t>From Poverty to Power</w:t>
      </w:r>
      <w:r w:rsidRPr="00FC63A3">
        <w:rPr>
          <w:rFonts w:ascii="Times New Roman" w:hAnsi="Times New Roman" w:cs="Times New Roman"/>
          <w:sz w:val="24"/>
          <w:szCs w:val="24"/>
          <w:lang w:val="en-US"/>
        </w:rPr>
        <w:t xml:space="preserve">, September. </w:t>
      </w:r>
      <w:hyperlink r:id="rId27">
        <w:r w:rsidRPr="00FC63A3">
          <w:rPr>
            <w:rFonts w:ascii="Times New Roman" w:hAnsi="Times New Roman" w:cs="Times New Roman"/>
            <w:sz w:val="24"/>
            <w:szCs w:val="24"/>
            <w:lang w:val="en-US"/>
          </w:rPr>
          <w:t>https://oxfamblogs.org/fp2p/in-advocacy- which-matters-more-evidence-or-relationships-how-has-covid-changed-the-balance/</w:t>
        </w:r>
      </w:hyperlink>
      <w:r w:rsidRPr="00FC63A3">
        <w:rPr>
          <w:rFonts w:ascii="Times New Roman" w:hAnsi="Times New Roman" w:cs="Times New Roman"/>
          <w:sz w:val="24"/>
          <w:szCs w:val="24"/>
          <w:lang w:val="en-US"/>
        </w:rPr>
        <w:t>.</w:t>
      </w:r>
    </w:p>
    <w:p w14:paraId="5BDC0D22" w14:textId="77777777" w:rsidR="00762E7F" w:rsidRPr="00FC63A3" w:rsidRDefault="00762E7F" w:rsidP="00762E7F">
      <w:pPr>
        <w:pStyle w:val="a3"/>
        <w:spacing w:after="0"/>
        <w:ind w:firstLine="416"/>
        <w:jc w:val="both"/>
        <w:rPr>
          <w:rFonts w:ascii="Times New Roman" w:hAnsi="Times New Roman" w:cs="Times New Roman"/>
          <w:sz w:val="24"/>
          <w:szCs w:val="24"/>
        </w:rPr>
      </w:pPr>
      <w:proofErr w:type="spellStart"/>
      <w:r w:rsidRPr="00FC63A3">
        <w:rPr>
          <w:rFonts w:ascii="Times New Roman" w:hAnsi="Times New Roman" w:cs="Times New Roman"/>
          <w:sz w:val="24"/>
          <w:szCs w:val="24"/>
        </w:rPr>
        <w:t>Херцог</w:t>
      </w:r>
      <w:proofErr w:type="spellEnd"/>
      <w:r w:rsidRPr="00FC63A3">
        <w:rPr>
          <w:rFonts w:ascii="Times New Roman" w:hAnsi="Times New Roman" w:cs="Times New Roman"/>
          <w:sz w:val="24"/>
          <w:szCs w:val="24"/>
        </w:rPr>
        <w:t xml:space="preserve">, Лорен и </w:t>
      </w:r>
      <w:proofErr w:type="spellStart"/>
      <w:r w:rsidRPr="00FC63A3">
        <w:rPr>
          <w:rFonts w:ascii="Times New Roman" w:hAnsi="Times New Roman" w:cs="Times New Roman"/>
          <w:sz w:val="24"/>
          <w:szCs w:val="24"/>
        </w:rPr>
        <w:t>Вильма</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Муи</w:t>
      </w:r>
      <w:proofErr w:type="spellEnd"/>
      <w:r w:rsidRPr="00FC63A3">
        <w:rPr>
          <w:rFonts w:ascii="Times New Roman" w:hAnsi="Times New Roman" w:cs="Times New Roman"/>
          <w:sz w:val="24"/>
          <w:szCs w:val="24"/>
        </w:rPr>
        <w:t xml:space="preserve">. 2016. </w:t>
      </w:r>
      <w:r w:rsidRPr="00FC63A3">
        <w:rPr>
          <w:rFonts w:ascii="Times New Roman" w:hAnsi="Times New Roman" w:cs="Times New Roman"/>
          <w:i/>
          <w:sz w:val="24"/>
          <w:szCs w:val="24"/>
        </w:rPr>
        <w:t>Вера и развитие в фокусе: Сенегал</w:t>
      </w:r>
      <w:r w:rsidRPr="00FC63A3">
        <w:rPr>
          <w:rFonts w:ascii="Times New Roman" w:hAnsi="Times New Roman" w:cs="Times New Roman"/>
          <w:sz w:val="24"/>
          <w:szCs w:val="24"/>
        </w:rPr>
        <w:t>. Вашингтон, округ Колумбия: ВФДР/Центр Беркли. https://berkleycenter.georgetown.edu/themes/senegal.</w:t>
      </w:r>
    </w:p>
    <w:p w14:paraId="23F0C8F0" w14:textId="77777777" w:rsidR="00762E7F" w:rsidRPr="00FC63A3" w:rsidRDefault="00762E7F" w:rsidP="00762E7F">
      <w:pPr>
        <w:pStyle w:val="a3"/>
        <w:spacing w:after="0"/>
        <w:ind w:firstLine="416"/>
        <w:jc w:val="both"/>
        <w:rPr>
          <w:rFonts w:ascii="Times New Roman" w:hAnsi="Times New Roman" w:cs="Times New Roman"/>
          <w:sz w:val="24"/>
          <w:szCs w:val="24"/>
        </w:rPr>
      </w:pPr>
      <w:proofErr w:type="spellStart"/>
      <w:r w:rsidRPr="00FC63A3">
        <w:rPr>
          <w:rFonts w:ascii="Times New Roman" w:hAnsi="Times New Roman" w:cs="Times New Roman"/>
          <w:sz w:val="24"/>
          <w:szCs w:val="24"/>
        </w:rPr>
        <w:t>Клитгаард</w:t>
      </w:r>
      <w:proofErr w:type="spellEnd"/>
      <w:r w:rsidRPr="00FC63A3">
        <w:rPr>
          <w:rFonts w:ascii="Times New Roman" w:hAnsi="Times New Roman" w:cs="Times New Roman"/>
          <w:sz w:val="24"/>
          <w:szCs w:val="24"/>
        </w:rPr>
        <w:t xml:space="preserve">, Роберт. 2021. </w:t>
      </w:r>
      <w:r w:rsidRPr="00FC63A3">
        <w:rPr>
          <w:rFonts w:ascii="Times New Roman" w:hAnsi="Times New Roman" w:cs="Times New Roman"/>
          <w:i/>
          <w:sz w:val="24"/>
          <w:szCs w:val="24"/>
        </w:rPr>
        <w:t>Манифест культуры и развития</w:t>
      </w:r>
      <w:r w:rsidRPr="00FC63A3">
        <w:rPr>
          <w:rFonts w:ascii="Times New Roman" w:hAnsi="Times New Roman" w:cs="Times New Roman"/>
          <w:sz w:val="24"/>
          <w:szCs w:val="24"/>
        </w:rPr>
        <w:t>. Оксфорд: Издательство Оксфордского университета. Маршалл, Кэтрин. 1997. "Видение и взаимоотношения в мире международной помощи: Гамбия - мир".</w:t>
      </w:r>
    </w:p>
    <w:p w14:paraId="67597521" w14:textId="77777777" w:rsidR="00762E7F" w:rsidRPr="00FC63A3" w:rsidRDefault="00762E7F" w:rsidP="00762E7F">
      <w:pPr>
        <w:pStyle w:val="a3"/>
        <w:spacing w:after="0"/>
        <w:ind w:firstLine="416"/>
        <w:jc w:val="both"/>
        <w:rPr>
          <w:rFonts w:ascii="Times New Roman" w:hAnsi="Times New Roman" w:cs="Times New Roman"/>
          <w:sz w:val="24"/>
          <w:szCs w:val="24"/>
        </w:rPr>
      </w:pPr>
      <w:r w:rsidRPr="00FC63A3">
        <w:rPr>
          <w:rFonts w:ascii="Times New Roman" w:hAnsi="Times New Roman" w:cs="Times New Roman"/>
          <w:sz w:val="24"/>
          <w:szCs w:val="24"/>
        </w:rPr>
        <w:t>Форум</w:t>
      </w:r>
      <w:r w:rsidRPr="0057743F">
        <w:rPr>
          <w:rFonts w:ascii="Times New Roman" w:hAnsi="Times New Roman" w:cs="Times New Roman"/>
          <w:sz w:val="24"/>
          <w:szCs w:val="24"/>
          <w:lang w:val="en-US"/>
        </w:rPr>
        <w:t xml:space="preserve"> </w:t>
      </w:r>
      <w:r w:rsidRPr="00FC63A3">
        <w:rPr>
          <w:rFonts w:ascii="Times New Roman" w:hAnsi="Times New Roman" w:cs="Times New Roman"/>
          <w:sz w:val="24"/>
          <w:szCs w:val="24"/>
        </w:rPr>
        <w:t>партнерства</w:t>
      </w:r>
      <w:r w:rsidRPr="0057743F">
        <w:rPr>
          <w:rFonts w:ascii="Times New Roman" w:hAnsi="Times New Roman" w:cs="Times New Roman"/>
          <w:sz w:val="24"/>
          <w:szCs w:val="24"/>
          <w:lang w:val="en-US"/>
        </w:rPr>
        <w:t xml:space="preserve"> </w:t>
      </w:r>
      <w:r w:rsidRPr="00FC63A3">
        <w:rPr>
          <w:rFonts w:ascii="Times New Roman" w:hAnsi="Times New Roman" w:cs="Times New Roman"/>
          <w:sz w:val="24"/>
          <w:szCs w:val="24"/>
        </w:rPr>
        <w:t>банка</w:t>
      </w:r>
      <w:r w:rsidRPr="0057743F">
        <w:rPr>
          <w:rFonts w:ascii="Times New Roman" w:hAnsi="Times New Roman" w:cs="Times New Roman"/>
          <w:sz w:val="24"/>
          <w:szCs w:val="24"/>
          <w:lang w:val="en-US"/>
        </w:rPr>
        <w:t xml:space="preserve"> </w:t>
      </w:r>
      <w:proofErr w:type="spellStart"/>
      <w:r w:rsidRPr="00FC63A3">
        <w:rPr>
          <w:rFonts w:ascii="Times New Roman" w:hAnsi="Times New Roman" w:cs="Times New Roman"/>
          <w:sz w:val="24"/>
          <w:szCs w:val="24"/>
        </w:rPr>
        <w:t>Кайраба</w:t>
      </w:r>
      <w:proofErr w:type="spellEnd"/>
      <w:r w:rsidRPr="0057743F">
        <w:rPr>
          <w:rFonts w:ascii="Times New Roman" w:hAnsi="Times New Roman" w:cs="Times New Roman"/>
          <w:sz w:val="24"/>
          <w:szCs w:val="24"/>
          <w:lang w:val="en-US"/>
        </w:rPr>
        <w:t xml:space="preserve">". </w:t>
      </w:r>
      <w:r w:rsidRPr="00FC63A3">
        <w:rPr>
          <w:rFonts w:ascii="Times New Roman" w:hAnsi="Times New Roman" w:cs="Times New Roman"/>
          <w:sz w:val="24"/>
          <w:szCs w:val="24"/>
          <w:lang w:val="en-US"/>
        </w:rPr>
        <w:t xml:space="preserve">Harvard Institute for International Development (HIID) Papers 294417, Harvard University, Kennedy School of Government. </w:t>
      </w:r>
      <w:hyperlink r:id="rId28">
        <w:r w:rsidRPr="00FC63A3">
          <w:rPr>
            <w:rFonts w:ascii="Times New Roman" w:hAnsi="Times New Roman" w:cs="Times New Roman"/>
            <w:sz w:val="24"/>
            <w:szCs w:val="24"/>
          </w:rPr>
          <w:t>https://ideas.repec.org/p/ags/hariid/ 294417.html</w:t>
        </w:r>
      </w:hyperlink>
      <w:r w:rsidRPr="00FC63A3">
        <w:rPr>
          <w:rFonts w:ascii="Times New Roman" w:hAnsi="Times New Roman" w:cs="Times New Roman"/>
          <w:sz w:val="24"/>
          <w:szCs w:val="24"/>
        </w:rPr>
        <w:t>.</w:t>
      </w:r>
    </w:p>
    <w:p w14:paraId="6DEF59F0" w14:textId="77777777" w:rsidR="00762E7F" w:rsidRPr="00FC63A3" w:rsidRDefault="00762E7F" w:rsidP="00762E7F">
      <w:pPr>
        <w:pStyle w:val="a3"/>
        <w:spacing w:after="0"/>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Маршалл, Кэтрин. </w:t>
      </w:r>
      <w:r w:rsidRPr="00FC63A3">
        <w:rPr>
          <w:rFonts w:ascii="Times New Roman" w:hAnsi="Times New Roman" w:cs="Times New Roman"/>
          <w:sz w:val="24"/>
          <w:szCs w:val="24"/>
          <w:lang w:val="en-US"/>
        </w:rPr>
        <w:t xml:space="preserve">2013. </w:t>
      </w:r>
      <w:r w:rsidRPr="00FC63A3">
        <w:rPr>
          <w:rFonts w:ascii="Times New Roman" w:hAnsi="Times New Roman" w:cs="Times New Roman"/>
          <w:i/>
          <w:sz w:val="24"/>
          <w:szCs w:val="24"/>
        </w:rPr>
        <w:t>Глобальные</w:t>
      </w:r>
      <w:r w:rsidRPr="00FC63A3">
        <w:rPr>
          <w:rFonts w:ascii="Times New Roman" w:hAnsi="Times New Roman" w:cs="Times New Roman"/>
          <w:i/>
          <w:sz w:val="24"/>
          <w:szCs w:val="24"/>
          <w:lang w:val="en-US"/>
        </w:rPr>
        <w:t xml:space="preserve"> </w:t>
      </w:r>
      <w:r w:rsidRPr="00FC63A3">
        <w:rPr>
          <w:rFonts w:ascii="Times New Roman" w:hAnsi="Times New Roman" w:cs="Times New Roman"/>
          <w:i/>
          <w:sz w:val="24"/>
          <w:szCs w:val="24"/>
        </w:rPr>
        <w:t>институты</w:t>
      </w:r>
      <w:r w:rsidRPr="00FC63A3">
        <w:rPr>
          <w:rFonts w:ascii="Times New Roman" w:hAnsi="Times New Roman" w:cs="Times New Roman"/>
          <w:i/>
          <w:sz w:val="24"/>
          <w:szCs w:val="24"/>
          <w:lang w:val="en-US"/>
        </w:rPr>
        <w:t xml:space="preserve"> </w:t>
      </w:r>
      <w:r w:rsidRPr="00FC63A3">
        <w:rPr>
          <w:rFonts w:ascii="Times New Roman" w:hAnsi="Times New Roman" w:cs="Times New Roman"/>
          <w:i/>
          <w:sz w:val="24"/>
          <w:szCs w:val="24"/>
        </w:rPr>
        <w:t>религии</w:t>
      </w:r>
      <w:r w:rsidRPr="00FC63A3">
        <w:rPr>
          <w:rFonts w:ascii="Times New Roman" w:hAnsi="Times New Roman" w:cs="Times New Roman"/>
          <w:i/>
          <w:sz w:val="24"/>
          <w:szCs w:val="24"/>
          <w:lang w:val="en-US"/>
        </w:rPr>
        <w:t>: Ancient Movers, Modern Shakers</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 xml:space="preserve">Нью-Йорк: </w:t>
      </w:r>
      <w:proofErr w:type="spellStart"/>
      <w:r w:rsidRPr="00FC63A3">
        <w:rPr>
          <w:rFonts w:ascii="Times New Roman" w:hAnsi="Times New Roman" w:cs="Times New Roman"/>
          <w:sz w:val="24"/>
          <w:szCs w:val="24"/>
        </w:rPr>
        <w:t>Routledge</w:t>
      </w:r>
      <w:proofErr w:type="spellEnd"/>
      <w:r w:rsidRPr="00FC63A3">
        <w:rPr>
          <w:rFonts w:ascii="Times New Roman" w:hAnsi="Times New Roman" w:cs="Times New Roman"/>
          <w:sz w:val="24"/>
          <w:szCs w:val="24"/>
        </w:rPr>
        <w:t>.</w:t>
      </w:r>
    </w:p>
    <w:p w14:paraId="125A3C0F" w14:textId="77777777" w:rsidR="00762E7F" w:rsidRPr="00FC63A3" w:rsidRDefault="00762E7F" w:rsidP="00762E7F">
      <w:pPr>
        <w:pStyle w:val="a3"/>
        <w:spacing w:after="0"/>
        <w:ind w:firstLine="416"/>
        <w:jc w:val="both"/>
        <w:rPr>
          <w:rFonts w:ascii="Times New Roman" w:hAnsi="Times New Roman" w:cs="Times New Roman"/>
          <w:i/>
          <w:sz w:val="24"/>
          <w:szCs w:val="24"/>
        </w:rPr>
      </w:pPr>
      <w:r w:rsidRPr="00FC63A3">
        <w:rPr>
          <w:rFonts w:ascii="Times New Roman" w:hAnsi="Times New Roman" w:cs="Times New Roman"/>
          <w:sz w:val="24"/>
          <w:szCs w:val="24"/>
        </w:rPr>
        <w:t xml:space="preserve">Маршалл, Кэтрин. 2016. </w:t>
      </w:r>
      <w:r w:rsidRPr="00FC63A3">
        <w:rPr>
          <w:rFonts w:ascii="Times New Roman" w:hAnsi="Times New Roman" w:cs="Times New Roman"/>
          <w:i/>
          <w:sz w:val="24"/>
          <w:szCs w:val="24"/>
        </w:rPr>
        <w:t>Реагирование на эпидемию Эболы в Западной Африке: Какую роль играет религия?</w:t>
      </w:r>
    </w:p>
    <w:p w14:paraId="2ABEC645" w14:textId="77777777" w:rsidR="00762E7F" w:rsidRPr="00FC63A3" w:rsidRDefault="00762E7F" w:rsidP="00762E7F">
      <w:pPr>
        <w:pStyle w:val="a3"/>
        <w:spacing w:after="0"/>
        <w:ind w:firstLine="416"/>
        <w:jc w:val="both"/>
        <w:rPr>
          <w:rFonts w:ascii="Times New Roman" w:hAnsi="Times New Roman" w:cs="Times New Roman"/>
          <w:sz w:val="24"/>
          <w:szCs w:val="24"/>
        </w:rPr>
      </w:pPr>
      <w:r w:rsidRPr="00FC63A3">
        <w:rPr>
          <w:rFonts w:ascii="Times New Roman" w:hAnsi="Times New Roman" w:cs="Times New Roman"/>
          <w:sz w:val="24"/>
          <w:szCs w:val="24"/>
        </w:rPr>
        <w:t>Вашингтон, округ Колумбия: ВФДР, Центр Беркли.</w:t>
      </w:r>
    </w:p>
    <w:p w14:paraId="73C90F18" w14:textId="77777777" w:rsidR="00762E7F" w:rsidRPr="00FC63A3" w:rsidRDefault="00762E7F" w:rsidP="00762E7F">
      <w:pPr>
        <w:pStyle w:val="a3"/>
        <w:spacing w:after="0"/>
        <w:ind w:firstLine="416"/>
        <w:jc w:val="both"/>
        <w:rPr>
          <w:rFonts w:ascii="Times New Roman" w:hAnsi="Times New Roman" w:cs="Times New Roman"/>
          <w:sz w:val="24"/>
          <w:szCs w:val="24"/>
        </w:rPr>
      </w:pPr>
      <w:r w:rsidRPr="00FC63A3">
        <w:rPr>
          <w:rFonts w:ascii="Times New Roman" w:hAnsi="Times New Roman" w:cs="Times New Roman"/>
          <w:sz w:val="24"/>
          <w:szCs w:val="24"/>
        </w:rPr>
        <w:t xml:space="preserve">Маршалл, Кэтрин и Мариса </w:t>
      </w:r>
      <w:proofErr w:type="spellStart"/>
      <w:r w:rsidRPr="00FC63A3">
        <w:rPr>
          <w:rFonts w:ascii="Times New Roman" w:hAnsi="Times New Roman" w:cs="Times New Roman"/>
          <w:sz w:val="24"/>
          <w:szCs w:val="24"/>
        </w:rPr>
        <w:t>ван</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Саанен</w:t>
      </w:r>
      <w:proofErr w:type="spellEnd"/>
      <w:r w:rsidRPr="00FC63A3">
        <w:rPr>
          <w:rFonts w:ascii="Times New Roman" w:hAnsi="Times New Roman" w:cs="Times New Roman"/>
          <w:sz w:val="24"/>
          <w:szCs w:val="24"/>
        </w:rPr>
        <w:t xml:space="preserve">. 2007. </w:t>
      </w:r>
      <w:r w:rsidRPr="00FC63A3">
        <w:rPr>
          <w:rFonts w:ascii="Times New Roman" w:hAnsi="Times New Roman" w:cs="Times New Roman"/>
          <w:i/>
          <w:sz w:val="24"/>
          <w:szCs w:val="24"/>
        </w:rPr>
        <w:t>Развитие и вера: когда разум, сердце и душа работают вместе</w:t>
      </w:r>
      <w:r w:rsidRPr="00FC63A3">
        <w:rPr>
          <w:rFonts w:ascii="Times New Roman" w:hAnsi="Times New Roman" w:cs="Times New Roman"/>
          <w:sz w:val="24"/>
          <w:szCs w:val="24"/>
        </w:rPr>
        <w:t xml:space="preserve">. Вашингтон, округ Колумбия: Всемирный банк. </w:t>
      </w:r>
      <w:hyperlink r:id="rId29">
        <w:r w:rsidRPr="00FC63A3">
          <w:rPr>
            <w:rFonts w:ascii="Times New Roman" w:hAnsi="Times New Roman" w:cs="Times New Roman"/>
            <w:sz w:val="24"/>
            <w:szCs w:val="24"/>
          </w:rPr>
          <w:t>https://openknowledge.worldbank.org/handle/10986/ 6729</w:t>
        </w:r>
      </w:hyperlink>
      <w:r w:rsidRPr="00FC63A3">
        <w:rPr>
          <w:rFonts w:ascii="Times New Roman" w:hAnsi="Times New Roman" w:cs="Times New Roman"/>
          <w:sz w:val="24"/>
          <w:szCs w:val="24"/>
        </w:rPr>
        <w:t>.</w:t>
      </w:r>
    </w:p>
    <w:p w14:paraId="0354F73F" w14:textId="77777777" w:rsidR="00762E7F" w:rsidRPr="00FC63A3" w:rsidRDefault="00762E7F" w:rsidP="00762E7F">
      <w:pPr>
        <w:pStyle w:val="a3"/>
        <w:spacing w:after="0"/>
        <w:ind w:firstLine="416"/>
        <w:jc w:val="both"/>
        <w:rPr>
          <w:rFonts w:ascii="Times New Roman" w:hAnsi="Times New Roman" w:cs="Times New Roman"/>
          <w:sz w:val="24"/>
          <w:szCs w:val="24"/>
        </w:rPr>
      </w:pPr>
      <w:proofErr w:type="spellStart"/>
      <w:r w:rsidRPr="00FC63A3">
        <w:rPr>
          <w:rFonts w:ascii="Times New Roman" w:hAnsi="Times New Roman" w:cs="Times New Roman"/>
          <w:sz w:val="24"/>
          <w:szCs w:val="24"/>
        </w:rPr>
        <w:t>Нараян</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Дипа</w:t>
      </w:r>
      <w:proofErr w:type="spellEnd"/>
      <w:r w:rsidRPr="00FC63A3">
        <w:rPr>
          <w:rFonts w:ascii="Times New Roman" w:hAnsi="Times New Roman" w:cs="Times New Roman"/>
          <w:sz w:val="24"/>
          <w:szCs w:val="24"/>
        </w:rPr>
        <w:t xml:space="preserve">. 2000. </w:t>
      </w:r>
      <w:r w:rsidRPr="00FC63A3">
        <w:rPr>
          <w:rFonts w:ascii="Times New Roman" w:hAnsi="Times New Roman" w:cs="Times New Roman"/>
          <w:i/>
          <w:sz w:val="24"/>
          <w:szCs w:val="24"/>
        </w:rPr>
        <w:t>Кто-нибудь нас слышит? Голоса бедных</w:t>
      </w:r>
      <w:r w:rsidRPr="00FC63A3">
        <w:rPr>
          <w:rFonts w:ascii="Times New Roman" w:hAnsi="Times New Roman" w:cs="Times New Roman"/>
          <w:sz w:val="24"/>
          <w:szCs w:val="24"/>
        </w:rPr>
        <w:t>. Вашингтон, округ Колумбия: Всемирный банк.</w:t>
      </w:r>
    </w:p>
    <w:p w14:paraId="6D9DD22C" w14:textId="77777777" w:rsidR="00762E7F" w:rsidRPr="00FC63A3" w:rsidRDefault="00762E7F" w:rsidP="00762E7F">
      <w:pPr>
        <w:pStyle w:val="a3"/>
        <w:spacing w:after="0"/>
        <w:ind w:firstLine="416"/>
        <w:jc w:val="both"/>
        <w:rPr>
          <w:rFonts w:ascii="Times New Roman" w:hAnsi="Times New Roman" w:cs="Times New Roman"/>
          <w:sz w:val="24"/>
          <w:szCs w:val="24"/>
          <w:lang w:val="en-US"/>
        </w:rPr>
      </w:pPr>
      <w:r w:rsidRPr="00FC63A3">
        <w:rPr>
          <w:rFonts w:ascii="Times New Roman" w:hAnsi="Times New Roman" w:cs="Times New Roman"/>
          <w:sz w:val="24"/>
          <w:szCs w:val="24"/>
        </w:rPr>
        <w:t xml:space="preserve">Омер, </w:t>
      </w:r>
      <w:proofErr w:type="spellStart"/>
      <w:r w:rsidRPr="00FC63A3">
        <w:rPr>
          <w:rFonts w:ascii="Times New Roman" w:hAnsi="Times New Roman" w:cs="Times New Roman"/>
          <w:sz w:val="24"/>
          <w:szCs w:val="24"/>
        </w:rPr>
        <w:t>Аталия</w:t>
      </w:r>
      <w:proofErr w:type="spellEnd"/>
      <w:r w:rsidRPr="00FC63A3">
        <w:rPr>
          <w:rFonts w:ascii="Times New Roman" w:hAnsi="Times New Roman" w:cs="Times New Roman"/>
          <w:sz w:val="24"/>
          <w:szCs w:val="24"/>
        </w:rPr>
        <w:t xml:space="preserve">, Р. Скотт </w:t>
      </w:r>
      <w:proofErr w:type="spellStart"/>
      <w:r w:rsidRPr="00FC63A3">
        <w:rPr>
          <w:rFonts w:ascii="Times New Roman" w:hAnsi="Times New Roman" w:cs="Times New Roman"/>
          <w:sz w:val="24"/>
          <w:szCs w:val="24"/>
        </w:rPr>
        <w:t>Эпплби</w:t>
      </w:r>
      <w:proofErr w:type="spellEnd"/>
      <w:r w:rsidRPr="00FC63A3">
        <w:rPr>
          <w:rFonts w:ascii="Times New Roman" w:hAnsi="Times New Roman" w:cs="Times New Roman"/>
          <w:sz w:val="24"/>
          <w:szCs w:val="24"/>
        </w:rPr>
        <w:t xml:space="preserve"> и Дэвид Литтл, ред. 2015. </w:t>
      </w:r>
      <w:r w:rsidRPr="00FC63A3">
        <w:rPr>
          <w:rFonts w:ascii="Times New Roman" w:hAnsi="Times New Roman" w:cs="Times New Roman"/>
          <w:i/>
          <w:sz w:val="24"/>
          <w:szCs w:val="24"/>
          <w:lang w:val="en-US"/>
        </w:rPr>
        <w:t>The Oxford Handbook of Religion, Conflict, and Peacebuilding</w:t>
      </w:r>
      <w:r w:rsidRPr="00FC63A3">
        <w:rPr>
          <w:rFonts w:ascii="Times New Roman" w:hAnsi="Times New Roman" w:cs="Times New Roman"/>
          <w:sz w:val="24"/>
          <w:szCs w:val="24"/>
          <w:lang w:val="en-US"/>
        </w:rPr>
        <w:t>. 1st ed. New York: Oxford University Press.</w:t>
      </w:r>
    </w:p>
    <w:p w14:paraId="5A94DB38" w14:textId="77777777" w:rsidR="00762E7F" w:rsidRPr="00FC63A3" w:rsidRDefault="00762E7F" w:rsidP="00762E7F">
      <w:pPr>
        <w:pStyle w:val="a3"/>
        <w:spacing w:after="0"/>
        <w:ind w:firstLine="416"/>
        <w:jc w:val="both"/>
        <w:rPr>
          <w:rFonts w:ascii="Times New Roman" w:hAnsi="Times New Roman" w:cs="Times New Roman"/>
          <w:sz w:val="24"/>
          <w:szCs w:val="24"/>
        </w:rPr>
      </w:pPr>
      <w:r w:rsidRPr="00FC63A3">
        <w:rPr>
          <w:rFonts w:ascii="Times New Roman" w:hAnsi="Times New Roman" w:cs="Times New Roman"/>
          <w:sz w:val="24"/>
          <w:szCs w:val="24"/>
          <w:lang w:val="en-US"/>
        </w:rPr>
        <w:t xml:space="preserve">Pew Research Center. </w:t>
      </w:r>
      <w:r w:rsidRPr="00FC63A3">
        <w:rPr>
          <w:rFonts w:ascii="Times New Roman" w:hAnsi="Times New Roman" w:cs="Times New Roman"/>
          <w:sz w:val="24"/>
          <w:szCs w:val="24"/>
        </w:rPr>
        <w:t xml:space="preserve">2012. </w:t>
      </w:r>
      <w:r w:rsidRPr="00FC63A3">
        <w:rPr>
          <w:rFonts w:ascii="Times New Roman" w:hAnsi="Times New Roman" w:cs="Times New Roman"/>
          <w:i/>
          <w:sz w:val="24"/>
          <w:szCs w:val="24"/>
        </w:rPr>
        <w:t>Глобальный религиозный ландшафт</w:t>
      </w:r>
      <w:r w:rsidRPr="00FC63A3">
        <w:rPr>
          <w:rFonts w:ascii="Times New Roman" w:hAnsi="Times New Roman" w:cs="Times New Roman"/>
          <w:sz w:val="24"/>
          <w:szCs w:val="24"/>
        </w:rPr>
        <w:t xml:space="preserve">. Вашингтон, округ Колумбия: </w:t>
      </w:r>
      <w:proofErr w:type="spellStart"/>
      <w:r w:rsidRPr="00FC63A3">
        <w:rPr>
          <w:rFonts w:ascii="Times New Roman" w:hAnsi="Times New Roman" w:cs="Times New Roman"/>
          <w:sz w:val="24"/>
          <w:szCs w:val="24"/>
        </w:rPr>
        <w:t>Pew</w:t>
      </w:r>
      <w:proofErr w:type="spellEnd"/>
      <w:r w:rsidRPr="00FC63A3">
        <w:rPr>
          <w:rFonts w:ascii="Times New Roman" w:hAnsi="Times New Roman" w:cs="Times New Roman"/>
          <w:sz w:val="24"/>
          <w:szCs w:val="24"/>
        </w:rPr>
        <w:t xml:space="preserve"> Research Center. https://www.pewforum.org/2012/12/18/global-religious-landscape-exec/.</w:t>
      </w:r>
    </w:p>
    <w:p w14:paraId="1BAAE038" w14:textId="77777777" w:rsidR="00762E7F" w:rsidRPr="00FC63A3" w:rsidRDefault="00762E7F" w:rsidP="00762E7F">
      <w:pPr>
        <w:pStyle w:val="a3"/>
        <w:spacing w:after="0"/>
        <w:ind w:firstLine="416"/>
        <w:jc w:val="both"/>
        <w:rPr>
          <w:rFonts w:ascii="Times New Roman" w:hAnsi="Times New Roman" w:cs="Times New Roman"/>
          <w:sz w:val="24"/>
          <w:szCs w:val="24"/>
          <w:lang w:val="en-US"/>
        </w:rPr>
      </w:pPr>
      <w:proofErr w:type="spellStart"/>
      <w:r w:rsidRPr="00FC63A3">
        <w:rPr>
          <w:rFonts w:ascii="Times New Roman" w:hAnsi="Times New Roman" w:cs="Times New Roman"/>
          <w:sz w:val="24"/>
          <w:szCs w:val="24"/>
        </w:rPr>
        <w:t>Раделет</w:t>
      </w:r>
      <w:proofErr w:type="spellEnd"/>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Стивен</w:t>
      </w:r>
      <w:r w:rsidRPr="00FC63A3">
        <w:rPr>
          <w:rFonts w:ascii="Times New Roman" w:hAnsi="Times New Roman" w:cs="Times New Roman"/>
          <w:sz w:val="24"/>
          <w:szCs w:val="24"/>
          <w:lang w:val="en-US"/>
        </w:rPr>
        <w:t xml:space="preserve">. 2015. </w:t>
      </w:r>
      <w:r w:rsidRPr="00FC63A3">
        <w:rPr>
          <w:rFonts w:ascii="Times New Roman" w:hAnsi="Times New Roman" w:cs="Times New Roman"/>
          <w:i/>
          <w:sz w:val="24"/>
          <w:szCs w:val="24"/>
          <w:lang w:val="en-US"/>
        </w:rPr>
        <w:t xml:space="preserve">The Great </w:t>
      </w:r>
      <w:proofErr w:type="spellStart"/>
      <w:proofErr w:type="gramStart"/>
      <w:r w:rsidRPr="00FC63A3">
        <w:rPr>
          <w:rFonts w:ascii="Times New Roman" w:hAnsi="Times New Roman" w:cs="Times New Roman"/>
          <w:i/>
          <w:sz w:val="24"/>
          <w:szCs w:val="24"/>
          <w:lang w:val="en-US"/>
        </w:rPr>
        <w:t>Surge:The</w:t>
      </w:r>
      <w:proofErr w:type="spellEnd"/>
      <w:proofErr w:type="gramEnd"/>
      <w:r w:rsidRPr="00FC63A3">
        <w:rPr>
          <w:rFonts w:ascii="Times New Roman" w:hAnsi="Times New Roman" w:cs="Times New Roman"/>
          <w:i/>
          <w:sz w:val="24"/>
          <w:szCs w:val="24"/>
          <w:lang w:val="en-US"/>
        </w:rPr>
        <w:t xml:space="preserve"> Ascent of the Developing World</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Нью</w:t>
      </w:r>
      <w:r w:rsidRPr="00FC63A3">
        <w:rPr>
          <w:rFonts w:ascii="Times New Roman" w:hAnsi="Times New Roman" w:cs="Times New Roman"/>
          <w:sz w:val="24"/>
          <w:szCs w:val="24"/>
          <w:lang w:val="en-US"/>
        </w:rPr>
        <w:t>-</w:t>
      </w:r>
      <w:r w:rsidRPr="00FC63A3">
        <w:rPr>
          <w:rFonts w:ascii="Times New Roman" w:hAnsi="Times New Roman" w:cs="Times New Roman"/>
          <w:sz w:val="24"/>
          <w:szCs w:val="24"/>
        </w:rPr>
        <w:t>Йорк</w:t>
      </w:r>
      <w:r w:rsidRPr="00FC63A3">
        <w:rPr>
          <w:rFonts w:ascii="Times New Roman" w:hAnsi="Times New Roman" w:cs="Times New Roman"/>
          <w:sz w:val="24"/>
          <w:szCs w:val="24"/>
          <w:lang w:val="en-US"/>
        </w:rPr>
        <w:t>: Simon &amp; Schuster.</w:t>
      </w:r>
    </w:p>
    <w:p w14:paraId="056874E7" w14:textId="77777777" w:rsidR="00762E7F" w:rsidRPr="00FC63A3" w:rsidRDefault="00762E7F" w:rsidP="00762E7F">
      <w:pPr>
        <w:pStyle w:val="a3"/>
        <w:spacing w:after="0"/>
        <w:ind w:firstLine="416"/>
        <w:jc w:val="both"/>
        <w:rPr>
          <w:rFonts w:ascii="Times New Roman" w:hAnsi="Times New Roman" w:cs="Times New Roman"/>
          <w:sz w:val="24"/>
          <w:szCs w:val="24"/>
          <w:lang w:val="en-US"/>
        </w:rPr>
      </w:pPr>
      <w:r w:rsidRPr="00FC63A3">
        <w:rPr>
          <w:rFonts w:ascii="Times New Roman" w:hAnsi="Times New Roman" w:cs="Times New Roman"/>
          <w:sz w:val="24"/>
          <w:szCs w:val="24"/>
        </w:rPr>
        <w:lastRenderedPageBreak/>
        <w:t>Робинсон</w:t>
      </w:r>
      <w:r w:rsidRPr="0057743F">
        <w:rPr>
          <w:rFonts w:ascii="Times New Roman" w:hAnsi="Times New Roman" w:cs="Times New Roman"/>
          <w:sz w:val="24"/>
          <w:szCs w:val="24"/>
        </w:rPr>
        <w:t xml:space="preserve">, </w:t>
      </w:r>
      <w:r w:rsidRPr="00FC63A3">
        <w:rPr>
          <w:rFonts w:ascii="Times New Roman" w:hAnsi="Times New Roman" w:cs="Times New Roman"/>
          <w:sz w:val="24"/>
          <w:szCs w:val="24"/>
        </w:rPr>
        <w:t>Дэйв</w:t>
      </w:r>
      <w:r w:rsidRPr="0057743F">
        <w:rPr>
          <w:rFonts w:ascii="Times New Roman" w:hAnsi="Times New Roman" w:cs="Times New Roman"/>
          <w:sz w:val="24"/>
          <w:szCs w:val="24"/>
        </w:rPr>
        <w:t xml:space="preserve">, </w:t>
      </w:r>
      <w:r w:rsidRPr="00FC63A3">
        <w:rPr>
          <w:rFonts w:ascii="Times New Roman" w:hAnsi="Times New Roman" w:cs="Times New Roman"/>
          <w:sz w:val="24"/>
          <w:szCs w:val="24"/>
        </w:rPr>
        <w:t>Оливия</w:t>
      </w:r>
      <w:r w:rsidRPr="0057743F">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Уилкинсон</w:t>
      </w:r>
      <w:proofErr w:type="spellEnd"/>
      <w:r w:rsidRPr="0057743F">
        <w:rPr>
          <w:rFonts w:ascii="Times New Roman" w:hAnsi="Times New Roman" w:cs="Times New Roman"/>
          <w:sz w:val="24"/>
          <w:szCs w:val="24"/>
        </w:rPr>
        <w:t xml:space="preserve"> </w:t>
      </w:r>
      <w:r w:rsidRPr="00FC63A3">
        <w:rPr>
          <w:rFonts w:ascii="Times New Roman" w:hAnsi="Times New Roman" w:cs="Times New Roman"/>
          <w:sz w:val="24"/>
          <w:szCs w:val="24"/>
        </w:rPr>
        <w:t>и</w:t>
      </w:r>
      <w:r w:rsidRPr="0057743F">
        <w:rPr>
          <w:rFonts w:ascii="Times New Roman" w:hAnsi="Times New Roman" w:cs="Times New Roman"/>
          <w:sz w:val="24"/>
          <w:szCs w:val="24"/>
        </w:rPr>
        <w:t xml:space="preserve"> </w:t>
      </w:r>
      <w:r w:rsidRPr="00FC63A3">
        <w:rPr>
          <w:rFonts w:ascii="Times New Roman" w:hAnsi="Times New Roman" w:cs="Times New Roman"/>
          <w:sz w:val="24"/>
          <w:szCs w:val="24"/>
        </w:rPr>
        <w:t>Кэтрин</w:t>
      </w:r>
      <w:r w:rsidRPr="0057743F">
        <w:rPr>
          <w:rFonts w:ascii="Times New Roman" w:hAnsi="Times New Roman" w:cs="Times New Roman"/>
          <w:sz w:val="24"/>
          <w:szCs w:val="24"/>
        </w:rPr>
        <w:t xml:space="preserve"> </w:t>
      </w:r>
      <w:r w:rsidRPr="00FC63A3">
        <w:rPr>
          <w:rFonts w:ascii="Times New Roman" w:hAnsi="Times New Roman" w:cs="Times New Roman"/>
          <w:sz w:val="24"/>
          <w:szCs w:val="24"/>
        </w:rPr>
        <w:t>Маршалл</w:t>
      </w:r>
      <w:r w:rsidRPr="0057743F">
        <w:rPr>
          <w:rFonts w:ascii="Times New Roman" w:hAnsi="Times New Roman" w:cs="Times New Roman"/>
          <w:sz w:val="24"/>
          <w:szCs w:val="24"/>
        </w:rPr>
        <w:t xml:space="preserve">. </w:t>
      </w:r>
      <w:r w:rsidRPr="00FC63A3">
        <w:rPr>
          <w:rFonts w:ascii="Times New Roman" w:hAnsi="Times New Roman" w:cs="Times New Roman"/>
          <w:sz w:val="24"/>
          <w:szCs w:val="24"/>
        </w:rPr>
        <w:t xml:space="preserve">2020. "Религия и COVID-19: Четыре урока из опыта Эболы". </w:t>
      </w:r>
      <w:r w:rsidRPr="00FC63A3">
        <w:rPr>
          <w:rFonts w:ascii="Times New Roman" w:hAnsi="Times New Roman" w:cs="Times New Roman"/>
          <w:i/>
          <w:sz w:val="24"/>
          <w:szCs w:val="24"/>
          <w:lang w:val="en-US"/>
        </w:rPr>
        <w:t>From Poverty to Power</w:t>
      </w:r>
      <w:r w:rsidRPr="00FC63A3">
        <w:rPr>
          <w:rFonts w:ascii="Times New Roman" w:hAnsi="Times New Roman" w:cs="Times New Roman"/>
          <w:sz w:val="24"/>
          <w:szCs w:val="24"/>
          <w:lang w:val="en-US"/>
        </w:rPr>
        <w:t xml:space="preserve">, April. </w:t>
      </w:r>
      <w:hyperlink r:id="rId30">
        <w:r w:rsidRPr="00FC63A3">
          <w:rPr>
            <w:rFonts w:ascii="Times New Roman" w:hAnsi="Times New Roman" w:cs="Times New Roman"/>
            <w:sz w:val="24"/>
            <w:szCs w:val="24"/>
            <w:lang w:val="en-US"/>
          </w:rPr>
          <w:t>https://oxfamblogs.org/fp2p/religion-and- covid-19-four-lessons-from-the-ebola-experience/</w:t>
        </w:r>
      </w:hyperlink>
      <w:r w:rsidRPr="00FC63A3">
        <w:rPr>
          <w:rFonts w:ascii="Times New Roman" w:hAnsi="Times New Roman" w:cs="Times New Roman"/>
          <w:sz w:val="24"/>
          <w:szCs w:val="24"/>
          <w:lang w:val="en-US"/>
        </w:rPr>
        <w:t>.</w:t>
      </w:r>
    </w:p>
    <w:p w14:paraId="13596A02" w14:textId="77777777" w:rsidR="00762E7F" w:rsidRPr="00FC63A3" w:rsidRDefault="00762E7F" w:rsidP="00762E7F">
      <w:pPr>
        <w:pStyle w:val="a3"/>
        <w:spacing w:after="0"/>
        <w:ind w:firstLine="416"/>
        <w:jc w:val="both"/>
        <w:rPr>
          <w:rFonts w:ascii="Times New Roman" w:hAnsi="Times New Roman" w:cs="Times New Roman"/>
          <w:sz w:val="24"/>
          <w:szCs w:val="24"/>
          <w:lang w:val="en-US"/>
        </w:rPr>
      </w:pPr>
      <w:r w:rsidRPr="00FC63A3">
        <w:rPr>
          <w:rFonts w:ascii="Times New Roman" w:hAnsi="Times New Roman" w:cs="Times New Roman"/>
          <w:sz w:val="24"/>
          <w:szCs w:val="24"/>
        </w:rPr>
        <w:t>Ватикан</w:t>
      </w:r>
      <w:r w:rsidRPr="00FC63A3">
        <w:rPr>
          <w:rFonts w:ascii="Times New Roman" w:hAnsi="Times New Roman" w:cs="Times New Roman"/>
          <w:sz w:val="24"/>
          <w:szCs w:val="24"/>
          <w:lang w:val="en-US"/>
        </w:rPr>
        <w:t>. 2005. "Deus Caritas Est</w:t>
      </w:r>
      <w:hyperlink r:id="rId31">
        <w:r w:rsidRPr="00FC63A3">
          <w:rPr>
            <w:rFonts w:ascii="Times New Roman" w:hAnsi="Times New Roman" w:cs="Times New Roman"/>
            <w:sz w:val="24"/>
            <w:szCs w:val="24"/>
            <w:lang w:val="en-US"/>
          </w:rPr>
          <w:t xml:space="preserve">." http://www.vatican.va/content/benedict-xvi/en/encyclicals/docu- </w:t>
        </w:r>
        <w:proofErr w:type="spellStart"/>
        <w:r w:rsidRPr="00FC63A3">
          <w:rPr>
            <w:rFonts w:ascii="Times New Roman" w:hAnsi="Times New Roman" w:cs="Times New Roman"/>
            <w:sz w:val="24"/>
            <w:szCs w:val="24"/>
            <w:lang w:val="en-US"/>
          </w:rPr>
          <w:t>ments</w:t>
        </w:r>
        <w:proofErr w:type="spellEnd"/>
        <w:r w:rsidRPr="00FC63A3">
          <w:rPr>
            <w:rFonts w:ascii="Times New Roman" w:hAnsi="Times New Roman" w:cs="Times New Roman"/>
            <w:sz w:val="24"/>
            <w:szCs w:val="24"/>
            <w:lang w:val="en-US"/>
          </w:rPr>
          <w:t>/hf_ben-xvi_enc_20051225_deus-caritas-est.html</w:t>
        </w:r>
      </w:hyperlink>
      <w:r w:rsidRPr="00FC63A3">
        <w:rPr>
          <w:rFonts w:ascii="Times New Roman" w:hAnsi="Times New Roman" w:cs="Times New Roman"/>
          <w:sz w:val="24"/>
          <w:szCs w:val="24"/>
          <w:lang w:val="en-US"/>
        </w:rPr>
        <w:t>.</w:t>
      </w:r>
    </w:p>
    <w:p w14:paraId="68448905" w14:textId="77777777" w:rsidR="00762E7F" w:rsidRPr="00FC63A3" w:rsidRDefault="00762E7F" w:rsidP="00762E7F">
      <w:pPr>
        <w:pStyle w:val="a3"/>
        <w:spacing w:after="0"/>
        <w:ind w:firstLine="416"/>
        <w:jc w:val="both"/>
        <w:rPr>
          <w:rFonts w:ascii="Times New Roman" w:hAnsi="Times New Roman" w:cs="Times New Roman"/>
          <w:sz w:val="24"/>
          <w:szCs w:val="24"/>
        </w:rPr>
      </w:pPr>
      <w:proofErr w:type="spellStart"/>
      <w:r w:rsidRPr="00FC63A3">
        <w:rPr>
          <w:rFonts w:ascii="Times New Roman" w:hAnsi="Times New Roman" w:cs="Times New Roman"/>
          <w:sz w:val="24"/>
          <w:szCs w:val="24"/>
        </w:rPr>
        <w:t>Уилбер</w:t>
      </w:r>
      <w:proofErr w:type="spellEnd"/>
      <w:r w:rsidRPr="00FC63A3">
        <w:rPr>
          <w:rFonts w:ascii="Times New Roman" w:hAnsi="Times New Roman" w:cs="Times New Roman"/>
          <w:sz w:val="24"/>
          <w:szCs w:val="24"/>
        </w:rPr>
        <w:t xml:space="preserve">, Чарльз К. и </w:t>
      </w:r>
      <w:proofErr w:type="spellStart"/>
      <w:r w:rsidRPr="00FC63A3">
        <w:rPr>
          <w:rFonts w:ascii="Times New Roman" w:hAnsi="Times New Roman" w:cs="Times New Roman"/>
          <w:sz w:val="24"/>
          <w:szCs w:val="24"/>
        </w:rPr>
        <w:t>Амитава</w:t>
      </w:r>
      <w:proofErr w:type="spellEnd"/>
      <w:r w:rsidRPr="00FC63A3">
        <w:rPr>
          <w:rFonts w:ascii="Times New Roman" w:hAnsi="Times New Roman" w:cs="Times New Roman"/>
          <w:sz w:val="24"/>
          <w:szCs w:val="24"/>
        </w:rPr>
        <w:t xml:space="preserve"> Кришна </w:t>
      </w:r>
      <w:proofErr w:type="spellStart"/>
      <w:r w:rsidRPr="00FC63A3">
        <w:rPr>
          <w:rFonts w:ascii="Times New Roman" w:hAnsi="Times New Roman" w:cs="Times New Roman"/>
          <w:sz w:val="24"/>
          <w:szCs w:val="24"/>
        </w:rPr>
        <w:t>Датт</w:t>
      </w:r>
      <w:proofErr w:type="spellEnd"/>
      <w:r w:rsidRPr="00FC63A3">
        <w:rPr>
          <w:rFonts w:ascii="Times New Roman" w:hAnsi="Times New Roman" w:cs="Times New Roman"/>
          <w:sz w:val="24"/>
          <w:szCs w:val="24"/>
        </w:rPr>
        <w:t xml:space="preserve">, ред. 2010. </w:t>
      </w:r>
      <w:r w:rsidRPr="00FC63A3">
        <w:rPr>
          <w:rFonts w:ascii="Times New Roman" w:hAnsi="Times New Roman" w:cs="Times New Roman"/>
          <w:i/>
          <w:sz w:val="24"/>
          <w:szCs w:val="24"/>
        </w:rPr>
        <w:t xml:space="preserve">Новые направления в этике развития: </w:t>
      </w:r>
      <w:proofErr w:type="spellStart"/>
      <w:r w:rsidRPr="00FC63A3">
        <w:rPr>
          <w:rFonts w:ascii="Times New Roman" w:hAnsi="Times New Roman" w:cs="Times New Roman"/>
          <w:i/>
          <w:sz w:val="24"/>
          <w:szCs w:val="24"/>
        </w:rPr>
        <w:t>Essays</w:t>
      </w:r>
      <w:proofErr w:type="spellEnd"/>
      <w:r w:rsidRPr="00FC63A3">
        <w:rPr>
          <w:rFonts w:ascii="Times New Roman" w:hAnsi="Times New Roman" w:cs="Times New Roman"/>
          <w:i/>
          <w:sz w:val="24"/>
          <w:szCs w:val="24"/>
        </w:rPr>
        <w:t xml:space="preserve"> </w:t>
      </w:r>
      <w:proofErr w:type="spellStart"/>
      <w:r w:rsidRPr="00FC63A3">
        <w:rPr>
          <w:rFonts w:ascii="Times New Roman" w:hAnsi="Times New Roman" w:cs="Times New Roman"/>
          <w:i/>
          <w:sz w:val="24"/>
          <w:szCs w:val="24"/>
        </w:rPr>
        <w:t>in</w:t>
      </w:r>
      <w:proofErr w:type="spellEnd"/>
      <w:r w:rsidRPr="00FC63A3">
        <w:rPr>
          <w:rFonts w:ascii="Times New Roman" w:hAnsi="Times New Roman" w:cs="Times New Roman"/>
          <w:i/>
          <w:sz w:val="24"/>
          <w:szCs w:val="24"/>
        </w:rPr>
        <w:t xml:space="preserve"> </w:t>
      </w:r>
      <w:proofErr w:type="spellStart"/>
      <w:r w:rsidRPr="00FC63A3">
        <w:rPr>
          <w:rFonts w:ascii="Times New Roman" w:hAnsi="Times New Roman" w:cs="Times New Roman"/>
          <w:i/>
          <w:sz w:val="24"/>
          <w:szCs w:val="24"/>
        </w:rPr>
        <w:t>Honor</w:t>
      </w:r>
      <w:proofErr w:type="spellEnd"/>
      <w:r w:rsidRPr="00FC63A3">
        <w:rPr>
          <w:rFonts w:ascii="Times New Roman" w:hAnsi="Times New Roman" w:cs="Times New Roman"/>
          <w:i/>
          <w:sz w:val="24"/>
          <w:szCs w:val="24"/>
        </w:rPr>
        <w:t xml:space="preserve"> </w:t>
      </w:r>
      <w:proofErr w:type="spellStart"/>
      <w:r w:rsidRPr="00FC63A3">
        <w:rPr>
          <w:rFonts w:ascii="Times New Roman" w:hAnsi="Times New Roman" w:cs="Times New Roman"/>
          <w:i/>
          <w:sz w:val="24"/>
          <w:szCs w:val="24"/>
        </w:rPr>
        <w:t>of</w:t>
      </w:r>
      <w:proofErr w:type="spellEnd"/>
      <w:r w:rsidRPr="00FC63A3">
        <w:rPr>
          <w:rFonts w:ascii="Times New Roman" w:hAnsi="Times New Roman" w:cs="Times New Roman"/>
          <w:i/>
          <w:sz w:val="24"/>
          <w:szCs w:val="24"/>
        </w:rPr>
        <w:t xml:space="preserve"> </w:t>
      </w:r>
      <w:proofErr w:type="spellStart"/>
      <w:r w:rsidRPr="00FC63A3">
        <w:rPr>
          <w:rFonts w:ascii="Times New Roman" w:hAnsi="Times New Roman" w:cs="Times New Roman"/>
          <w:i/>
          <w:sz w:val="24"/>
          <w:szCs w:val="24"/>
        </w:rPr>
        <w:t>Denis</w:t>
      </w:r>
      <w:proofErr w:type="spellEnd"/>
      <w:r w:rsidRPr="00FC63A3">
        <w:rPr>
          <w:rFonts w:ascii="Times New Roman" w:hAnsi="Times New Roman" w:cs="Times New Roman"/>
          <w:i/>
          <w:sz w:val="24"/>
          <w:szCs w:val="24"/>
        </w:rPr>
        <w:t xml:space="preserve"> </w:t>
      </w:r>
      <w:proofErr w:type="spellStart"/>
      <w:r w:rsidRPr="00FC63A3">
        <w:rPr>
          <w:rFonts w:ascii="Times New Roman" w:hAnsi="Times New Roman" w:cs="Times New Roman"/>
          <w:i/>
          <w:sz w:val="24"/>
          <w:szCs w:val="24"/>
        </w:rPr>
        <w:t>Goulet</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Саут</w:t>
      </w:r>
      <w:proofErr w:type="spellEnd"/>
      <w:r w:rsidRPr="00FC63A3">
        <w:rPr>
          <w:rFonts w:ascii="Times New Roman" w:hAnsi="Times New Roman" w:cs="Times New Roman"/>
          <w:sz w:val="24"/>
          <w:szCs w:val="24"/>
        </w:rPr>
        <w:t xml:space="preserve">-Бенд: Издательство Университета </w:t>
      </w:r>
      <w:proofErr w:type="spellStart"/>
      <w:r w:rsidRPr="00FC63A3">
        <w:rPr>
          <w:rFonts w:ascii="Times New Roman" w:hAnsi="Times New Roman" w:cs="Times New Roman"/>
          <w:sz w:val="24"/>
          <w:szCs w:val="24"/>
        </w:rPr>
        <w:t>Нотр</w:t>
      </w:r>
      <w:proofErr w:type="spellEnd"/>
      <w:r w:rsidRPr="00FC63A3">
        <w:rPr>
          <w:rFonts w:ascii="Times New Roman" w:hAnsi="Times New Roman" w:cs="Times New Roman"/>
          <w:sz w:val="24"/>
          <w:szCs w:val="24"/>
        </w:rPr>
        <w:t>-Дам.</w:t>
      </w:r>
    </w:p>
    <w:p w14:paraId="28496ACC" w14:textId="77777777" w:rsidR="00762E7F" w:rsidRPr="00FC63A3" w:rsidRDefault="00762E7F" w:rsidP="00762E7F">
      <w:pPr>
        <w:pStyle w:val="a3"/>
        <w:spacing w:after="0"/>
        <w:ind w:firstLine="416"/>
        <w:jc w:val="both"/>
        <w:rPr>
          <w:rFonts w:ascii="Times New Roman" w:hAnsi="Times New Roman" w:cs="Times New Roman"/>
          <w:sz w:val="24"/>
          <w:szCs w:val="24"/>
          <w:lang w:val="en-US"/>
        </w:rPr>
      </w:pPr>
      <w:r w:rsidRPr="00FC63A3">
        <w:rPr>
          <w:rFonts w:ascii="Times New Roman" w:hAnsi="Times New Roman" w:cs="Times New Roman"/>
          <w:sz w:val="24"/>
          <w:szCs w:val="24"/>
        </w:rPr>
        <w:t xml:space="preserve">Всемирный совет церквей. 2001. </w:t>
      </w:r>
      <w:r w:rsidRPr="00FC63A3">
        <w:rPr>
          <w:rFonts w:ascii="Times New Roman" w:hAnsi="Times New Roman" w:cs="Times New Roman"/>
          <w:i/>
          <w:sz w:val="24"/>
          <w:szCs w:val="24"/>
        </w:rPr>
        <w:t>Не введи нас в искушение: Ответ церквей на политику международных финансовых институтов</w:t>
      </w:r>
      <w:r w:rsidRPr="00FC63A3">
        <w:rPr>
          <w:rFonts w:ascii="Times New Roman" w:hAnsi="Times New Roman" w:cs="Times New Roman"/>
          <w:sz w:val="24"/>
          <w:szCs w:val="24"/>
        </w:rPr>
        <w:t xml:space="preserve">. </w:t>
      </w:r>
      <w:r w:rsidRPr="00FC63A3">
        <w:rPr>
          <w:rFonts w:ascii="Times New Roman" w:hAnsi="Times New Roman" w:cs="Times New Roman"/>
          <w:sz w:val="24"/>
          <w:szCs w:val="24"/>
          <w:lang w:val="en-US"/>
        </w:rPr>
        <w:t xml:space="preserve">World Council of Churches. </w:t>
      </w:r>
      <w:hyperlink r:id="rId32">
        <w:r w:rsidRPr="00FC63A3">
          <w:rPr>
            <w:rFonts w:ascii="Times New Roman" w:hAnsi="Times New Roman" w:cs="Times New Roman"/>
            <w:sz w:val="24"/>
            <w:szCs w:val="24"/>
            <w:lang w:val="en-US"/>
          </w:rPr>
          <w:t>https://www.oikoumene.org/en/resources/docu- ments/wcc-programmes/public-witness-addressing-power-affirming-peace/poverty-wealth-and- ecology/neoliberal-paradigm/lead-us-not-into-temptation-churches-response-to-the-policies-of- international-financial-institutions</w:t>
        </w:r>
      </w:hyperlink>
      <w:r w:rsidRPr="00FC63A3">
        <w:rPr>
          <w:rFonts w:ascii="Times New Roman" w:hAnsi="Times New Roman" w:cs="Times New Roman"/>
          <w:sz w:val="24"/>
          <w:szCs w:val="24"/>
          <w:lang w:val="en-US"/>
        </w:rPr>
        <w:t>.</w:t>
      </w:r>
    </w:p>
    <w:p w14:paraId="389CA3B0" w14:textId="77777777" w:rsidR="00762E7F" w:rsidRPr="00FC63A3" w:rsidRDefault="00762E7F" w:rsidP="00762E7F">
      <w:pPr>
        <w:pStyle w:val="a3"/>
        <w:jc w:val="both"/>
        <w:rPr>
          <w:rFonts w:ascii="Times New Roman" w:hAnsi="Times New Roman" w:cs="Times New Roman"/>
          <w:sz w:val="24"/>
          <w:szCs w:val="24"/>
          <w:lang w:val="en-US"/>
        </w:rPr>
      </w:pPr>
    </w:p>
    <w:p w14:paraId="7E9D1A4F" w14:textId="77777777" w:rsidR="00762E7F" w:rsidRPr="00FC63A3" w:rsidRDefault="00762E7F" w:rsidP="00762E7F">
      <w:pPr>
        <w:pStyle w:val="a3"/>
        <w:ind w:firstLine="416"/>
        <w:jc w:val="both"/>
        <w:rPr>
          <w:rFonts w:ascii="Times New Roman" w:hAnsi="Times New Roman" w:cs="Times New Roman"/>
          <w:sz w:val="24"/>
          <w:szCs w:val="24"/>
          <w:lang w:val="en-US"/>
        </w:rPr>
      </w:pPr>
    </w:p>
    <w:p w14:paraId="7F86A70C" w14:textId="23CB0F2D" w:rsidR="00357E40" w:rsidRPr="00FC63A3" w:rsidRDefault="00357E40" w:rsidP="00762E7F">
      <w:pPr>
        <w:pStyle w:val="a3"/>
        <w:ind w:firstLine="416"/>
        <w:jc w:val="both"/>
        <w:rPr>
          <w:rFonts w:ascii="Times New Roman" w:hAnsi="Times New Roman" w:cs="Times New Roman"/>
          <w:sz w:val="24"/>
          <w:szCs w:val="24"/>
          <w:lang w:val="en-US"/>
        </w:rPr>
      </w:pPr>
    </w:p>
    <w:p w14:paraId="43A869FA" w14:textId="77777777" w:rsidR="00357E40" w:rsidRPr="00FC63A3" w:rsidRDefault="00357E40" w:rsidP="00357E40">
      <w:pPr>
        <w:pStyle w:val="a3"/>
        <w:ind w:firstLine="416"/>
        <w:jc w:val="both"/>
        <w:rPr>
          <w:rFonts w:ascii="Times New Roman" w:hAnsi="Times New Roman" w:cs="Times New Roman"/>
          <w:sz w:val="24"/>
          <w:szCs w:val="24"/>
          <w:lang w:val="en-US"/>
        </w:rPr>
      </w:pPr>
    </w:p>
    <w:p w14:paraId="666D2B63" w14:textId="77777777" w:rsidR="00357E40" w:rsidRPr="00FC63A3" w:rsidRDefault="00357E40" w:rsidP="00357E40">
      <w:pPr>
        <w:pStyle w:val="a3"/>
        <w:jc w:val="both"/>
        <w:rPr>
          <w:rFonts w:ascii="Times New Roman" w:hAnsi="Times New Roman" w:cs="Times New Roman"/>
          <w:sz w:val="24"/>
          <w:szCs w:val="24"/>
          <w:lang w:val="en-US"/>
        </w:rPr>
      </w:pPr>
    </w:p>
    <w:p w14:paraId="28174AA6" w14:textId="4642A9BD" w:rsidR="00357E40" w:rsidRPr="00FC63A3" w:rsidRDefault="00357E40" w:rsidP="00357E40">
      <w:pPr>
        <w:pStyle w:val="a3"/>
        <w:ind w:firstLine="416"/>
        <w:jc w:val="both"/>
        <w:rPr>
          <w:rFonts w:ascii="Times New Roman" w:hAnsi="Times New Roman" w:cs="Times New Roman"/>
          <w:sz w:val="24"/>
          <w:szCs w:val="24"/>
          <w:lang w:val="en-US"/>
        </w:rPr>
      </w:pPr>
    </w:p>
    <w:p w14:paraId="4C8C16F0" w14:textId="77777777" w:rsidR="00357E40" w:rsidRPr="00FC63A3" w:rsidRDefault="00357E40" w:rsidP="00357E40">
      <w:pPr>
        <w:pStyle w:val="a3"/>
        <w:jc w:val="both"/>
        <w:rPr>
          <w:rFonts w:ascii="Times New Roman" w:hAnsi="Times New Roman" w:cs="Times New Roman"/>
          <w:sz w:val="24"/>
          <w:szCs w:val="24"/>
          <w:lang w:val="en-US"/>
        </w:rPr>
      </w:pPr>
    </w:p>
    <w:p w14:paraId="7A7BE49E" w14:textId="77777777" w:rsidR="00357E40" w:rsidRPr="00FC63A3" w:rsidRDefault="00357E40" w:rsidP="00374877">
      <w:pPr>
        <w:spacing w:line="276" w:lineRule="auto"/>
        <w:jc w:val="both"/>
        <w:rPr>
          <w:rStyle w:val="af5"/>
          <w:i w:val="0"/>
          <w:iCs w:val="0"/>
        </w:rPr>
      </w:pPr>
    </w:p>
    <w:p w14:paraId="37727C87" w14:textId="3E201305" w:rsidR="00374877" w:rsidRPr="00FC63A3" w:rsidRDefault="00374877">
      <w:pPr>
        <w:spacing w:line="276" w:lineRule="auto"/>
        <w:rPr>
          <w:rStyle w:val="af5"/>
          <w:i w:val="0"/>
          <w:iCs w:val="0"/>
        </w:rPr>
      </w:pPr>
    </w:p>
    <w:p w14:paraId="6F8687B2" w14:textId="1710B28D" w:rsidR="00374877" w:rsidRPr="00FC63A3" w:rsidRDefault="00374877">
      <w:pPr>
        <w:spacing w:line="276" w:lineRule="auto"/>
        <w:rPr>
          <w:rStyle w:val="af5"/>
          <w:i w:val="0"/>
          <w:iCs w:val="0"/>
        </w:rPr>
      </w:pPr>
    </w:p>
    <w:p w14:paraId="769E7A80" w14:textId="38CE71F1" w:rsidR="00374877" w:rsidRPr="00FC63A3" w:rsidRDefault="00374877">
      <w:pPr>
        <w:spacing w:line="276" w:lineRule="auto"/>
        <w:rPr>
          <w:rStyle w:val="af5"/>
          <w:i w:val="0"/>
          <w:iCs w:val="0"/>
        </w:rPr>
      </w:pPr>
    </w:p>
    <w:p w14:paraId="62F604B0" w14:textId="131EC17C" w:rsidR="00374877" w:rsidRPr="00FC63A3" w:rsidRDefault="00374877">
      <w:pPr>
        <w:spacing w:line="276" w:lineRule="auto"/>
        <w:rPr>
          <w:rStyle w:val="af5"/>
          <w:i w:val="0"/>
          <w:iCs w:val="0"/>
        </w:rPr>
      </w:pPr>
    </w:p>
    <w:p w14:paraId="1DF17AF4" w14:textId="5406B25D" w:rsidR="00374877" w:rsidRPr="00FC63A3" w:rsidRDefault="00374877">
      <w:pPr>
        <w:spacing w:line="276" w:lineRule="auto"/>
        <w:rPr>
          <w:rStyle w:val="af5"/>
          <w:i w:val="0"/>
          <w:iCs w:val="0"/>
        </w:rPr>
      </w:pPr>
    </w:p>
    <w:p w14:paraId="1FF57DD1" w14:textId="27E88136" w:rsidR="00374877" w:rsidRPr="00FC63A3" w:rsidRDefault="00374877">
      <w:pPr>
        <w:spacing w:line="276" w:lineRule="auto"/>
        <w:rPr>
          <w:rStyle w:val="af5"/>
          <w:i w:val="0"/>
          <w:iCs w:val="0"/>
        </w:rPr>
      </w:pPr>
    </w:p>
    <w:p w14:paraId="1DB1B6A2" w14:textId="45B8194D" w:rsidR="00374877" w:rsidRPr="00FC63A3" w:rsidRDefault="00374877">
      <w:pPr>
        <w:spacing w:line="276" w:lineRule="auto"/>
        <w:rPr>
          <w:rStyle w:val="af5"/>
          <w:i w:val="0"/>
          <w:iCs w:val="0"/>
        </w:rPr>
      </w:pPr>
    </w:p>
    <w:p w14:paraId="42AF7E82" w14:textId="61950B67" w:rsidR="00374877" w:rsidRPr="00FC63A3" w:rsidRDefault="00374877">
      <w:pPr>
        <w:spacing w:line="276" w:lineRule="auto"/>
        <w:rPr>
          <w:rStyle w:val="af5"/>
          <w:i w:val="0"/>
          <w:iCs w:val="0"/>
        </w:rPr>
      </w:pPr>
    </w:p>
    <w:p w14:paraId="2DE367E1" w14:textId="0814E714" w:rsidR="00374877" w:rsidRPr="00FC63A3" w:rsidRDefault="00374877">
      <w:pPr>
        <w:spacing w:line="276" w:lineRule="auto"/>
        <w:rPr>
          <w:rStyle w:val="af5"/>
          <w:i w:val="0"/>
          <w:iCs w:val="0"/>
        </w:rPr>
      </w:pPr>
    </w:p>
    <w:p w14:paraId="24F1908E" w14:textId="62436A74" w:rsidR="00374877" w:rsidRPr="00FC63A3" w:rsidRDefault="00374877">
      <w:pPr>
        <w:spacing w:line="276" w:lineRule="auto"/>
        <w:rPr>
          <w:rStyle w:val="af5"/>
          <w:i w:val="0"/>
          <w:iCs w:val="0"/>
        </w:rPr>
      </w:pPr>
    </w:p>
    <w:p w14:paraId="4F57E04C" w14:textId="79449C9F" w:rsidR="00374877" w:rsidRPr="00FC63A3" w:rsidRDefault="00374877">
      <w:pPr>
        <w:spacing w:line="276" w:lineRule="auto"/>
        <w:rPr>
          <w:rStyle w:val="af5"/>
          <w:i w:val="0"/>
          <w:iCs w:val="0"/>
        </w:rPr>
      </w:pPr>
    </w:p>
    <w:p w14:paraId="583977DF" w14:textId="42539AF1" w:rsidR="00374877" w:rsidRPr="00FC63A3" w:rsidRDefault="00374877">
      <w:pPr>
        <w:spacing w:line="276" w:lineRule="auto"/>
        <w:rPr>
          <w:rStyle w:val="af5"/>
          <w:i w:val="0"/>
          <w:iCs w:val="0"/>
        </w:rPr>
      </w:pPr>
    </w:p>
    <w:p w14:paraId="1C6BE7E5" w14:textId="72ABF595" w:rsidR="00762E7F" w:rsidRPr="00FC63A3" w:rsidRDefault="00762E7F">
      <w:pPr>
        <w:spacing w:line="276" w:lineRule="auto"/>
        <w:rPr>
          <w:rStyle w:val="af5"/>
          <w:i w:val="0"/>
          <w:iCs w:val="0"/>
        </w:rPr>
      </w:pPr>
    </w:p>
    <w:p w14:paraId="49F95A93" w14:textId="7E14A692" w:rsidR="00762E7F" w:rsidRPr="00FC63A3" w:rsidRDefault="00762E7F">
      <w:pPr>
        <w:spacing w:line="276" w:lineRule="auto"/>
        <w:rPr>
          <w:rStyle w:val="af5"/>
          <w:i w:val="0"/>
          <w:iCs w:val="0"/>
        </w:rPr>
      </w:pPr>
    </w:p>
    <w:p w14:paraId="794721D3" w14:textId="38E9A658" w:rsidR="00762E7F" w:rsidRPr="00FC63A3" w:rsidRDefault="00762E7F">
      <w:pPr>
        <w:spacing w:line="276" w:lineRule="auto"/>
        <w:rPr>
          <w:rStyle w:val="af5"/>
          <w:i w:val="0"/>
          <w:iCs w:val="0"/>
        </w:rPr>
      </w:pPr>
    </w:p>
    <w:p w14:paraId="769F6032" w14:textId="5B3A6363" w:rsidR="00762E7F" w:rsidRPr="00FC63A3" w:rsidRDefault="00762E7F">
      <w:pPr>
        <w:spacing w:line="276" w:lineRule="auto"/>
        <w:rPr>
          <w:rStyle w:val="af5"/>
          <w:i w:val="0"/>
          <w:iCs w:val="0"/>
        </w:rPr>
      </w:pPr>
    </w:p>
    <w:p w14:paraId="6A03A54E" w14:textId="28E98119" w:rsidR="00762E7F" w:rsidRPr="00FC63A3" w:rsidRDefault="00762E7F">
      <w:pPr>
        <w:spacing w:line="276" w:lineRule="auto"/>
        <w:rPr>
          <w:rStyle w:val="af5"/>
          <w:i w:val="0"/>
          <w:iCs w:val="0"/>
        </w:rPr>
      </w:pPr>
    </w:p>
    <w:p w14:paraId="210A54CE" w14:textId="24642992" w:rsidR="00762E7F" w:rsidRPr="00FC63A3" w:rsidRDefault="00762E7F">
      <w:pPr>
        <w:spacing w:line="276" w:lineRule="auto"/>
        <w:rPr>
          <w:rStyle w:val="af5"/>
          <w:i w:val="0"/>
          <w:iCs w:val="0"/>
        </w:rPr>
      </w:pPr>
    </w:p>
    <w:p w14:paraId="319B8B80" w14:textId="37436F96" w:rsidR="00762E7F" w:rsidRPr="00FC63A3" w:rsidRDefault="00762E7F">
      <w:pPr>
        <w:spacing w:line="276" w:lineRule="auto"/>
        <w:rPr>
          <w:rStyle w:val="af5"/>
          <w:i w:val="0"/>
          <w:iCs w:val="0"/>
        </w:rPr>
      </w:pPr>
    </w:p>
    <w:p w14:paraId="311CAF46" w14:textId="347CEBD8" w:rsidR="00762E7F" w:rsidRPr="00FC63A3" w:rsidRDefault="00762E7F">
      <w:pPr>
        <w:spacing w:line="276" w:lineRule="auto"/>
        <w:rPr>
          <w:rStyle w:val="af5"/>
          <w:i w:val="0"/>
          <w:iCs w:val="0"/>
        </w:rPr>
      </w:pPr>
    </w:p>
    <w:p w14:paraId="13B6057E" w14:textId="77777777" w:rsidR="00762E7F" w:rsidRPr="00FC63A3" w:rsidRDefault="00762E7F" w:rsidP="00762E7F">
      <w:pPr>
        <w:spacing w:line="276" w:lineRule="auto"/>
        <w:jc w:val="center"/>
        <w:rPr>
          <w:b/>
          <w:lang w:val="ru-RU"/>
        </w:rPr>
      </w:pPr>
      <w:r w:rsidRPr="00FC63A3">
        <w:rPr>
          <w:b/>
          <w:lang w:val="ru-RU"/>
        </w:rPr>
        <w:lastRenderedPageBreak/>
        <w:t>Религиозная грамотность и высшее образование</w:t>
      </w:r>
    </w:p>
    <w:p w14:paraId="48FD7AA1" w14:textId="77777777" w:rsidR="00762E7F" w:rsidRPr="00FC63A3" w:rsidRDefault="00762E7F" w:rsidP="00762E7F">
      <w:pPr>
        <w:spacing w:line="276" w:lineRule="auto"/>
        <w:jc w:val="center"/>
        <w:rPr>
          <w:rFonts w:eastAsia="EB Garamond"/>
          <w:b/>
          <w:color w:val="000000"/>
          <w:lang w:val="ru-RU"/>
        </w:rPr>
      </w:pPr>
      <w:r w:rsidRPr="00FC63A3">
        <w:rPr>
          <w:rFonts w:eastAsia="EB Garamond"/>
          <w:b/>
          <w:lang w:val="ru-RU"/>
        </w:rPr>
        <w:t>Джеймс Уолтерс</w:t>
      </w:r>
    </w:p>
    <w:p w14:paraId="3F5653BF" w14:textId="77777777" w:rsidR="00762E7F" w:rsidRPr="00FC63A3" w:rsidRDefault="00762E7F" w:rsidP="00762E7F">
      <w:pPr>
        <w:spacing w:line="276" w:lineRule="auto"/>
        <w:jc w:val="both"/>
        <w:rPr>
          <w:rFonts w:eastAsia="EB Garamond"/>
          <w:i/>
          <w:color w:val="000000"/>
          <w:lang w:val="ru-RU"/>
        </w:rPr>
      </w:pPr>
    </w:p>
    <w:p w14:paraId="6DD79762" w14:textId="77777777" w:rsidR="00762E7F" w:rsidRPr="00FC63A3" w:rsidRDefault="00762E7F" w:rsidP="00762E7F">
      <w:pPr>
        <w:spacing w:line="276" w:lineRule="auto"/>
        <w:ind w:firstLine="720"/>
        <w:jc w:val="both"/>
        <w:rPr>
          <w:color w:val="000000"/>
          <w:lang w:val="ru-RU"/>
        </w:rPr>
      </w:pPr>
      <w:r w:rsidRPr="00FC63A3">
        <w:rPr>
          <w:lang w:val="ru-RU"/>
        </w:rPr>
        <w:t xml:space="preserve">История настоящего времени </w:t>
      </w:r>
      <w:proofErr w:type="gramStart"/>
      <w:r w:rsidRPr="00FC63A3">
        <w:rPr>
          <w:lang w:val="ru-RU"/>
        </w:rPr>
        <w:t>- это</w:t>
      </w:r>
      <w:proofErr w:type="gramEnd"/>
      <w:r w:rsidRPr="00FC63A3">
        <w:rPr>
          <w:lang w:val="ru-RU"/>
        </w:rPr>
        <w:t xml:space="preserve"> своеобразный переход от локального к глобальному, от местного к общему. Сообщества, чья система отсчета когда-то выходила чуть дальше горизонта, становятся все более взаимосвязанными. Люди, информация и капитал стали более мобильными, что создает более изменчивые и сложные общества.  И в них способность оценивать, вести переговоры и общаться, с учетом множества различий, стала необходимой для достижения результатов. Это история, которая определила современную эпоху, начиная с колониальных завоеваний и Промышленной Революции, заканчивая сближением мировых рынков и цифровым развитием. </w:t>
      </w:r>
    </w:p>
    <w:p w14:paraId="02D77202" w14:textId="77777777" w:rsidR="00762E7F" w:rsidRPr="00FC63A3" w:rsidRDefault="00762E7F" w:rsidP="00762E7F">
      <w:pPr>
        <w:spacing w:line="276" w:lineRule="auto"/>
        <w:jc w:val="both"/>
        <w:rPr>
          <w:color w:val="000000"/>
          <w:lang w:val="ru-RU"/>
        </w:rPr>
      </w:pPr>
      <w:r w:rsidRPr="00FC63A3">
        <w:rPr>
          <w:color w:val="000000"/>
          <w:lang w:val="ru-RU"/>
        </w:rPr>
        <w:tab/>
      </w:r>
      <w:r w:rsidRPr="00FC63A3">
        <w:rPr>
          <w:lang w:val="ru-RU"/>
        </w:rPr>
        <w:t xml:space="preserve">Университеты сыграли важную роль в этой истории. С момента своего возникновения в Париже и Болонье в </w:t>
      </w:r>
      <w:r w:rsidRPr="00FC63A3">
        <w:t>XII</w:t>
      </w:r>
      <w:r w:rsidRPr="00FC63A3">
        <w:rPr>
          <w:lang w:val="ru-RU"/>
        </w:rPr>
        <w:t xml:space="preserve"> веке, университеты собирали ученых из разных регионов и культур в общем стремлении к знаниям и мудрости. Люди путешествовали на большие расстояния, чтобы посещать университеты, и стремились постичь истину в мировой перспективе (см. </w:t>
      </w:r>
      <w:r w:rsidRPr="00FC63A3">
        <w:t>Ridder</w:t>
      </w:r>
      <w:r w:rsidRPr="00FC63A3">
        <w:rPr>
          <w:lang w:val="ru-RU"/>
        </w:rPr>
        <w:t>-</w:t>
      </w:r>
      <w:proofErr w:type="spellStart"/>
      <w:r w:rsidRPr="00FC63A3">
        <w:t>Symoens</w:t>
      </w:r>
      <w:proofErr w:type="spellEnd"/>
      <w:r w:rsidRPr="00FC63A3">
        <w:rPr>
          <w:lang w:val="ru-RU"/>
        </w:rPr>
        <w:t xml:space="preserve"> 1992, 280-304). Конечно, бывали времена и места, когда университеты служили в первую очередь местным нуждам или национальным программам. Но по своему духу университет </w:t>
      </w:r>
      <w:proofErr w:type="gramStart"/>
      <w:r w:rsidRPr="00FC63A3">
        <w:rPr>
          <w:lang w:val="ru-RU"/>
        </w:rPr>
        <w:t>- это</w:t>
      </w:r>
      <w:proofErr w:type="gramEnd"/>
      <w:r w:rsidRPr="00FC63A3">
        <w:rPr>
          <w:lang w:val="ru-RU"/>
        </w:rPr>
        <w:t xml:space="preserve"> учреждение, выше интересов отдельных наций, стремящееся найти единство и согласованность между различными мировоззрениями, философиями и системами знания. Джон Генри </w:t>
      </w:r>
      <w:proofErr w:type="spellStart"/>
      <w:r w:rsidRPr="00FC63A3">
        <w:rPr>
          <w:lang w:val="ru-RU"/>
        </w:rPr>
        <w:t>Ньюман</w:t>
      </w:r>
      <w:proofErr w:type="spellEnd"/>
      <w:r w:rsidRPr="00FC63A3">
        <w:rPr>
          <w:lang w:val="ru-RU"/>
        </w:rPr>
        <w:t xml:space="preserve"> раскрывает этот принцип в своем описании университета как "Школы Универсального Обучения", сделанном в 1854 году. Это, пишет он, "школа знаний любого рода, состоящая из учителей и учеников из каждого квартала" (</w:t>
      </w:r>
      <w:r w:rsidRPr="00FC63A3">
        <w:t>Newman</w:t>
      </w:r>
      <w:r w:rsidRPr="00FC63A3">
        <w:rPr>
          <w:lang w:val="ru-RU"/>
        </w:rPr>
        <w:t xml:space="preserve"> 2001, 1). Для </w:t>
      </w:r>
      <w:proofErr w:type="spellStart"/>
      <w:r w:rsidRPr="00FC63A3">
        <w:rPr>
          <w:lang w:val="ru-RU"/>
        </w:rPr>
        <w:t>Ньюмена</w:t>
      </w:r>
      <w:proofErr w:type="spellEnd"/>
      <w:r w:rsidRPr="00FC63A3">
        <w:rPr>
          <w:lang w:val="ru-RU"/>
        </w:rPr>
        <w:t xml:space="preserve"> такой подход был связан с фундаментальным христианским понятием универсальности истины (действующей во все времена и в любом месте). Как есть один Бог, одна вера и одно крещение (</w:t>
      </w:r>
      <w:proofErr w:type="spellStart"/>
      <w:r w:rsidRPr="00FC63A3">
        <w:rPr>
          <w:lang w:val="ru-RU"/>
        </w:rPr>
        <w:t>Ефесянам</w:t>
      </w:r>
      <w:proofErr w:type="spellEnd"/>
      <w:r w:rsidRPr="00FC63A3">
        <w:rPr>
          <w:lang w:val="ru-RU"/>
        </w:rPr>
        <w:t xml:space="preserve"> 4:5) и один источник истины и искупления для всех народов (Матфея 16:24), так есть и единство знания. Как нельзя сказать, что Евангелие </w:t>
      </w:r>
      <w:proofErr w:type="gramStart"/>
      <w:r w:rsidRPr="00FC63A3">
        <w:rPr>
          <w:lang w:val="ru-RU"/>
        </w:rPr>
        <w:t>-  это</w:t>
      </w:r>
      <w:proofErr w:type="gramEnd"/>
      <w:r w:rsidRPr="00FC63A3">
        <w:rPr>
          <w:lang w:val="ru-RU"/>
        </w:rPr>
        <w:t xml:space="preserve"> радостная весть только для одной части человечества, так и нельзя сказать, что есть совокупность знаний или идей, которые не имеют отношения ко всем остальным. Короче говоря, для </w:t>
      </w:r>
      <w:proofErr w:type="spellStart"/>
      <w:r w:rsidRPr="00FC63A3">
        <w:rPr>
          <w:lang w:val="ru-RU"/>
        </w:rPr>
        <w:t>Ньюмана</w:t>
      </w:r>
      <w:proofErr w:type="spellEnd"/>
      <w:r w:rsidRPr="00FC63A3">
        <w:rPr>
          <w:lang w:val="ru-RU"/>
        </w:rPr>
        <w:t xml:space="preserve"> (чье влияние на идею и цель высшего образования распространилось далеко за пределы Церкви) университет является универсальным, и он нацелен на широкую картину, а не на локальное, узкое представление мира.</w:t>
      </w:r>
    </w:p>
    <w:p w14:paraId="1E3D5D51" w14:textId="77777777" w:rsidR="00762E7F" w:rsidRPr="00FC63A3" w:rsidRDefault="00762E7F" w:rsidP="00762E7F">
      <w:pPr>
        <w:spacing w:line="276" w:lineRule="auto"/>
        <w:jc w:val="both"/>
        <w:rPr>
          <w:color w:val="000000"/>
          <w:lang w:val="ru-RU"/>
        </w:rPr>
      </w:pPr>
      <w:r w:rsidRPr="00FC63A3">
        <w:rPr>
          <w:lang w:val="ru-RU"/>
        </w:rPr>
        <w:tab/>
        <w:t>Вопросы религиозного понимания и грамотности в университете должны рассматриваться в рамках этих глобальных проблем. Это связано с тем, что религии (по крайней мере, христианство и ислам) уже давно оказывают мировое влияние, взаимодействуя с местными контекстами, и позже мы рассмотрим, почему глобальный характер религии приобретает новое значение сегодня. Однако искушение для университета оставаться слишком узким (местным) в рассмотрении религии, может принимать одну из двух форм, обе из которых присутствуют в том, как религия рассматривается в британской системе образования на начальном и среднем (</w:t>
      </w:r>
      <w:proofErr w:type="spellStart"/>
      <w:r w:rsidRPr="00FC63A3">
        <w:rPr>
          <w:lang w:val="ru-RU"/>
        </w:rPr>
        <w:t>доуниверситетском</w:t>
      </w:r>
      <w:proofErr w:type="spellEnd"/>
      <w:r w:rsidRPr="00FC63A3">
        <w:rPr>
          <w:lang w:val="ru-RU"/>
        </w:rPr>
        <w:t xml:space="preserve">) уровне. Во-первых, знания и участие могут </w:t>
      </w:r>
      <w:r w:rsidRPr="00FC63A3">
        <w:t>c</w:t>
      </w:r>
      <w:r w:rsidRPr="00FC63A3">
        <w:rPr>
          <w:lang w:val="ru-RU"/>
        </w:rPr>
        <w:t xml:space="preserve">читаться применимыми только для тех религий, которые присутствуют в данной местности. В Великобритании религиозное образование в начальных и средних школах не прописано Национальным учебным планом, а определяется в каждом графстве или районе Постоянным консультативным советом по религиозному образованию, состоящим из представителей различных конфессий из местного сообщества. Хотя эти советы могут предложить </w:t>
      </w:r>
      <w:r w:rsidRPr="00FC63A3">
        <w:rPr>
          <w:lang w:val="ru-RU"/>
        </w:rPr>
        <w:lastRenderedPageBreak/>
        <w:t>хороший, общий учебный план с разносторонней перспективой, от них не требуется такого широкого взгляда, и появляется соблазн преобладания исключительно местных точек зрения. В результате, мало последовательных размышлений о том, какого рода общая религиозная грамотность должна быть у детей в британских школах. Во-вторых, религиозная направленность самого учебного заведения может привести к исключению иных, отличающихся религиозных точек зрения. Например, в Великобритании, стараются усилить возможности для распространения различных религиозных взглядов в религиозных школах. Но при этом все еще существует серьезная проблема, связанная с тем, что сектантская идеология может преобладать в религиозной повестке дня конкретной школы. Пытаясь сохранить свою собственную религиозную направленность, школа исключает иные религиозные взгляды.</w:t>
      </w:r>
    </w:p>
    <w:p w14:paraId="3331B4CF" w14:textId="77777777" w:rsidR="00762E7F" w:rsidRPr="00FC63A3" w:rsidRDefault="00762E7F" w:rsidP="00762E7F">
      <w:pPr>
        <w:spacing w:line="276" w:lineRule="auto"/>
        <w:jc w:val="both"/>
        <w:rPr>
          <w:color w:val="000000"/>
          <w:lang w:val="ru-RU"/>
        </w:rPr>
      </w:pPr>
      <w:r w:rsidRPr="00FC63A3">
        <w:rPr>
          <w:lang w:val="ru-RU"/>
        </w:rPr>
        <w:tab/>
        <w:t xml:space="preserve">Обе эти проблемы могут присутствовать в университетах Великобритании и других стран. Во многих университетах духовное влияние управляется местными религиозными группами, которые предоставляют услуги духовного характера или имеют значительное большинство среди студентов и преподавателей. </w:t>
      </w:r>
      <w:r w:rsidRPr="00FC63A3">
        <w:rPr>
          <w:color w:val="000000"/>
          <w:lang w:val="ru-RU"/>
        </w:rPr>
        <w:t xml:space="preserve">В других, религиозных университетах, преобладает сверхрелигиозная повестка дня, возможно, излишне самоутверждаясь и защищаясь перед лицом светских внешних нападок. </w:t>
      </w:r>
      <w:r w:rsidRPr="00FC63A3">
        <w:rPr>
          <w:lang w:val="ru-RU"/>
        </w:rPr>
        <w:t>В обеих ситуациях, религия не воспринимается всерьез, как часть образования, изучающего состояние глобального мышления и действия, а рассматривается как в большинстве случаев, местная проблема и/или вопрос психологического благополучия и здоровья студентов. Такое отнесение религии к местному, а не к глобальному, чему-то большему, является результатом длительного процесса упрощения и одомашнивания религии в западном обществе. Иными словами, корыстные интересы, которые могут присутствовать в местном сообществе или в историческом фонде, скорее всего, будут ограничивать религию, на основе западного мышления об внутренней природе духовности и религии.</w:t>
      </w:r>
    </w:p>
    <w:p w14:paraId="14F24584" w14:textId="77777777" w:rsidR="00762E7F" w:rsidRPr="00FC63A3" w:rsidRDefault="00762E7F" w:rsidP="00762E7F">
      <w:pPr>
        <w:spacing w:line="276" w:lineRule="auto"/>
        <w:jc w:val="both"/>
        <w:rPr>
          <w:color w:val="000000"/>
          <w:lang w:val="ru-RU"/>
        </w:rPr>
      </w:pPr>
    </w:p>
    <w:p w14:paraId="2D61840A" w14:textId="77777777" w:rsidR="00762E7F" w:rsidRPr="00FC63A3" w:rsidRDefault="00762E7F" w:rsidP="00762E7F">
      <w:pPr>
        <w:spacing w:line="276" w:lineRule="auto"/>
        <w:jc w:val="both"/>
        <w:rPr>
          <w:rFonts w:eastAsia="EB Garamond"/>
          <w:b/>
          <w:color w:val="000000"/>
          <w:lang w:val="ru-RU"/>
        </w:rPr>
      </w:pPr>
      <w:r w:rsidRPr="00FC63A3">
        <w:rPr>
          <w:rFonts w:eastAsia="EB Garamond"/>
          <w:b/>
          <w:lang w:val="ru-RU"/>
        </w:rPr>
        <w:t>Современность ограничивает религию местными рамками</w:t>
      </w:r>
    </w:p>
    <w:p w14:paraId="1113381F" w14:textId="77777777" w:rsidR="00762E7F" w:rsidRPr="00FC63A3" w:rsidRDefault="00762E7F" w:rsidP="00762E7F">
      <w:pPr>
        <w:spacing w:line="276" w:lineRule="auto"/>
        <w:jc w:val="both"/>
        <w:rPr>
          <w:color w:val="000000"/>
          <w:lang w:val="ru-RU"/>
        </w:rPr>
      </w:pPr>
      <w:r w:rsidRPr="00FC63A3">
        <w:rPr>
          <w:lang w:val="ru-RU"/>
        </w:rPr>
        <w:t xml:space="preserve">Рамки, что накладывает местная повестка дня университета на религию, являются не просто результатом чрезмерного влияния местного религиозного присутствия; оно показывает основные предположения о том, где, по мнению академических кругов (и западного общества в целом), находится религия и какую роль она выполняет. В контексте западноевропейской культуры и институтов, на которые она повлияла и которые она распространила благодаря колониализму, (войн за территорию) и глобализации, вера </w:t>
      </w:r>
      <w:proofErr w:type="gramStart"/>
      <w:r w:rsidRPr="00FC63A3">
        <w:rPr>
          <w:lang w:val="ru-RU"/>
        </w:rPr>
        <w:t>- это преимущественно личное дело отдельных людей</w:t>
      </w:r>
      <w:proofErr w:type="gramEnd"/>
      <w:r w:rsidRPr="00FC63A3">
        <w:rPr>
          <w:lang w:val="ru-RU"/>
        </w:rPr>
        <w:t xml:space="preserve">, а если она и выполняет общественную роль, то ее заботы по сути </w:t>
      </w:r>
      <w:proofErr w:type="spellStart"/>
      <w:r w:rsidRPr="00FC63A3">
        <w:rPr>
          <w:lang w:val="ru-RU"/>
        </w:rPr>
        <w:t>околоцерковные</w:t>
      </w:r>
      <w:proofErr w:type="spellEnd"/>
      <w:r w:rsidRPr="00FC63A3">
        <w:rPr>
          <w:lang w:val="ru-RU"/>
        </w:rPr>
        <w:t xml:space="preserve"> и сосредоточены на местных сообществах. О пути снижения роли религии в жизни общества много написано после Религиозных войн </w:t>
      </w:r>
      <w:r w:rsidRPr="00FC63A3">
        <w:t>XVI</w:t>
      </w:r>
      <w:r w:rsidRPr="00FC63A3">
        <w:rPr>
          <w:lang w:val="ru-RU"/>
        </w:rPr>
        <w:t xml:space="preserve"> и </w:t>
      </w:r>
      <w:r w:rsidRPr="00FC63A3">
        <w:t>XVII</w:t>
      </w:r>
      <w:r w:rsidRPr="00FC63A3">
        <w:rPr>
          <w:lang w:val="ru-RU"/>
        </w:rPr>
        <w:t xml:space="preserve"> веков. Многочисленные кровавые религиозные конфликты, по мнению ученых, привели к подчинению религиозного проявления национальному гражданству. Государственные церкви навязывали единообразие и регулировали религиозную жизнь таким образом, чтобы приручить или </w:t>
      </w:r>
      <w:r w:rsidRPr="00FC63A3">
        <w:rPr>
          <w:color w:val="000000"/>
          <w:lang w:val="ru-RU"/>
        </w:rPr>
        <w:t>захватить</w:t>
      </w:r>
      <w:r w:rsidRPr="00FC63A3">
        <w:rPr>
          <w:color w:val="FF0000"/>
          <w:lang w:val="ru-RU"/>
        </w:rPr>
        <w:t xml:space="preserve"> </w:t>
      </w:r>
      <w:r w:rsidRPr="00FC63A3">
        <w:rPr>
          <w:lang w:val="ru-RU"/>
        </w:rPr>
        <w:t>роль религии в обществе.</w:t>
      </w:r>
    </w:p>
    <w:p w14:paraId="295CB17D" w14:textId="77777777" w:rsidR="00762E7F" w:rsidRPr="00FC63A3" w:rsidRDefault="00762E7F" w:rsidP="00762E7F">
      <w:pPr>
        <w:spacing w:line="276" w:lineRule="auto"/>
        <w:jc w:val="both"/>
        <w:rPr>
          <w:color w:val="000000"/>
          <w:lang w:val="ru-RU"/>
        </w:rPr>
      </w:pPr>
      <w:r w:rsidRPr="00FC63A3">
        <w:rPr>
          <w:color w:val="000000"/>
          <w:lang w:val="ru-RU"/>
        </w:rPr>
        <w:tab/>
        <w:t xml:space="preserve">Этот политический приоритет локального над глобальным в связи с приспособлением Европы к потенциальному расколу религии переходит в эпистемологическую повестку дня современного университета </w:t>
      </w:r>
      <w:r w:rsidRPr="00FC63A3">
        <w:rPr>
          <w:lang w:val="ru-RU"/>
        </w:rPr>
        <w:t xml:space="preserve">(см. </w:t>
      </w:r>
      <w:r w:rsidRPr="00FC63A3">
        <w:t>Flatt</w:t>
      </w:r>
      <w:r w:rsidRPr="00FC63A3">
        <w:rPr>
          <w:lang w:val="ru-RU"/>
        </w:rPr>
        <w:t xml:space="preserve"> 2020). Размышления о религии часто сокращаются от рассмотрения цивилизационных нарративов и символических систем до более концентрированного внимания к местным верованиям и практикам. Например, нам не рекомендуют говорить о "мировых религиях", опасаясь </w:t>
      </w:r>
      <w:r w:rsidRPr="00FC63A3">
        <w:rPr>
          <w:lang w:val="ru-RU"/>
        </w:rPr>
        <w:lastRenderedPageBreak/>
        <w:t>обобщений и пренебрежения вниманием к местным или даже индивидуальным проявлениям веры</w:t>
      </w:r>
      <w:r w:rsidRPr="00FC63A3">
        <w:rPr>
          <w:vertAlign w:val="superscript"/>
        </w:rPr>
        <w:footnoteReference w:id="1"/>
      </w:r>
      <w:r w:rsidRPr="00FC63A3">
        <w:rPr>
          <w:lang w:val="ru-RU"/>
        </w:rPr>
        <w:t xml:space="preserve">. С одной стороны, это, безусловно, уместно, учитывая сложность религиозных сообществ и традиций, включая те, для которых категория "религия" сама по себе является неоднозначной. Постколониальные деконструкции всего понятия религии весьма поучительны, не в последнюю очередь в плане установления новых связей между традициями. (см. </w:t>
      </w:r>
      <w:proofErr w:type="spellStart"/>
      <w:r w:rsidRPr="00FC63A3">
        <w:t>Asad</w:t>
      </w:r>
      <w:proofErr w:type="spellEnd"/>
      <w:r w:rsidRPr="00FC63A3">
        <w:rPr>
          <w:lang w:val="ru-RU"/>
        </w:rPr>
        <w:t xml:space="preserve"> 1993). Но, с другой стороны, он, кажется, олицетворяет пик отрицания того, что богословские идеи и истории могут быть формирующими и определяющими в мировой истории, а также в жизни отдельных людей. Большие нарративы и системные мировоззрения теперь колонизированы светскими теориями и дисциплинами</w:t>
      </w:r>
      <w:r w:rsidRPr="00FC63A3">
        <w:rPr>
          <w:vertAlign w:val="superscript"/>
        </w:rPr>
        <w:footnoteReference w:id="2"/>
      </w:r>
      <w:r w:rsidRPr="00FC63A3">
        <w:rPr>
          <w:lang w:val="ru-RU"/>
        </w:rPr>
        <w:t xml:space="preserve">. </w:t>
      </w:r>
    </w:p>
    <w:p w14:paraId="6411D309" w14:textId="77777777" w:rsidR="00762E7F" w:rsidRPr="00FC63A3" w:rsidRDefault="00762E7F" w:rsidP="00762E7F">
      <w:pPr>
        <w:spacing w:line="276" w:lineRule="auto"/>
        <w:jc w:val="both"/>
        <w:rPr>
          <w:lang w:val="ru-RU"/>
        </w:rPr>
      </w:pPr>
      <w:r w:rsidRPr="00FC63A3">
        <w:rPr>
          <w:lang w:val="ru-RU"/>
        </w:rPr>
        <w:tab/>
        <w:t>Поэтому в какой-то момент в научных кругах стало преобладать мнение, что религиозные традиции не должны изучаться как формирующие нарративы глобальных цивилизаций. Вместо этого религия стала одним из объектов исследования рационального субъекта, который может опираться на социальную или научную теорию для понимания, но, конечно, не на саму веру. Теологические нарративы о смысле и порядке Вселенной были вытеснены пост-просветительскими принципами чистого инсайта, свободного исследования, объективности, причинности и логики. В терминах гегелевской дискуссии это была победа просвещения над суеверием (хотя сам Гегель рассматривал этот новый способ исследования как возникший в результате Реформации) (</w:t>
      </w:r>
      <w:r w:rsidRPr="00FC63A3">
        <w:t>Hegel</w:t>
      </w:r>
      <w:r w:rsidRPr="00FC63A3">
        <w:rPr>
          <w:lang w:val="ru-RU"/>
        </w:rPr>
        <w:t xml:space="preserve"> 2018, 314-333). Религия, либо из-за своей склонности к институциональному контролю, либо из-за своих непоследовательных начинаний, считалась несовместимой с этой новой парадигмой, и поэтому в культуре академических кругов возник более основательный секуляризм (разделение церкви и государства). </w:t>
      </w:r>
    </w:p>
    <w:p w14:paraId="1AD9FD2D" w14:textId="77777777" w:rsidR="00762E7F" w:rsidRPr="00FC63A3" w:rsidRDefault="00762E7F" w:rsidP="00762E7F">
      <w:pPr>
        <w:spacing w:line="276" w:lineRule="auto"/>
        <w:jc w:val="both"/>
        <w:rPr>
          <w:color w:val="000000"/>
          <w:lang w:val="ru-RU"/>
        </w:rPr>
      </w:pPr>
      <w:r w:rsidRPr="00FC63A3">
        <w:rPr>
          <w:lang w:val="ru-RU"/>
        </w:rPr>
        <w:tab/>
        <w:t xml:space="preserve">Научное понимание прошло долгий путь со времен Исаака Ньютона, но механистическое мировоззрение, в котором знание может быть получено без каких-либо метафизических ссылок, глубоко укоренилось в академической среде </w:t>
      </w:r>
      <w:r w:rsidRPr="00FC63A3">
        <w:t>XVIII</w:t>
      </w:r>
      <w:r w:rsidRPr="00FC63A3">
        <w:rPr>
          <w:lang w:val="ru-RU"/>
        </w:rPr>
        <w:t xml:space="preserve"> века. Девиз моего института - "Познай причины вещей,"</w:t>
      </w:r>
      <w:r w:rsidRPr="00FC63A3">
        <w:rPr>
          <w:vertAlign w:val="superscript"/>
        </w:rPr>
        <w:footnoteReference w:id="3"/>
      </w:r>
      <w:r w:rsidRPr="00FC63A3">
        <w:rPr>
          <w:lang w:val="ru-RU"/>
        </w:rPr>
        <w:t xml:space="preserve"> легко подпитывает механистическую и изолированную интерпретацию реальности и предполагает неуместность божественной "Первой причины", которую Фома Аквинский считал важной для нашего понимания мира и его целей</w:t>
      </w:r>
      <w:r w:rsidRPr="00FC63A3">
        <w:rPr>
          <w:vertAlign w:val="superscript"/>
        </w:rPr>
        <w:footnoteReference w:id="4"/>
      </w:r>
      <w:r w:rsidRPr="00FC63A3">
        <w:rPr>
          <w:lang w:val="ru-RU"/>
        </w:rPr>
        <w:t>.</w:t>
      </w:r>
      <w:r w:rsidRPr="00FC63A3">
        <w:rPr>
          <w:vertAlign w:val="superscript"/>
          <w:lang w:val="ru-RU"/>
        </w:rPr>
        <w:t xml:space="preserve"> </w:t>
      </w:r>
      <w:r w:rsidRPr="00FC63A3">
        <w:rPr>
          <w:lang w:val="ru-RU"/>
        </w:rPr>
        <w:t xml:space="preserve">Идея Ньютона о Боге была деизмом, в котором Бог - архитектор космической машины, приведенной в движение в момент творения, но не поддерживаемой провидением. Для Ньютона это, по крайней мере, оставляло Библию в качестве источника для плодотворного изучения. Но когда Наполеон спросил французского физика Пьера-Симона Лапласа, почему, в отличие от Ньютона, в его работах не упоминается Бог, тот ответил: "Сэр, я не нуждаюсь в этой гипотезе" (цит. </w:t>
      </w:r>
      <w:proofErr w:type="spellStart"/>
      <w:r w:rsidRPr="00FC63A3">
        <w:t>McGrayne</w:t>
      </w:r>
      <w:proofErr w:type="spellEnd"/>
      <w:r w:rsidRPr="00FC63A3">
        <w:rPr>
          <w:lang w:val="ru-RU"/>
        </w:rPr>
        <w:t xml:space="preserve"> 2012, 30).</w:t>
      </w:r>
    </w:p>
    <w:p w14:paraId="37D27952" w14:textId="77777777" w:rsidR="00762E7F" w:rsidRPr="00FC63A3" w:rsidRDefault="00762E7F" w:rsidP="00762E7F">
      <w:pPr>
        <w:spacing w:line="276" w:lineRule="auto"/>
        <w:jc w:val="both"/>
        <w:rPr>
          <w:color w:val="000000"/>
          <w:lang w:val="ru-RU"/>
        </w:rPr>
      </w:pPr>
      <w:r w:rsidRPr="00FC63A3">
        <w:rPr>
          <w:lang w:val="ru-RU"/>
        </w:rPr>
        <w:tab/>
        <w:t xml:space="preserve">С тех пор в большинстве университетов принято считать, что приобретение действительно важных знаний не требует и даже не допускает гипотезы о Боге. Хотя </w:t>
      </w:r>
      <w:r w:rsidRPr="00FC63A3">
        <w:rPr>
          <w:lang w:val="ru-RU"/>
        </w:rPr>
        <w:lastRenderedPageBreak/>
        <w:t xml:space="preserve">некоторые теологические факультеты сохранились, религии редко уделяется серьезное внимание за их пределами, и даже многие из них приняли урезанный "локальный" подход в сфере Религиоведения. Для университетов, стремящихся учитывать реалии современного мира, это больше не является удовлетворительным. Серьезное рассмотрение глобальной сцены теперь требует от нас более серьезного отношения к религии как к вдохновляющей, мотивирующей и динамичной силе. Некоторые ученые даже говорят о </w:t>
      </w:r>
      <w:proofErr w:type="spellStart"/>
      <w:r w:rsidRPr="00FC63A3">
        <w:rPr>
          <w:lang w:val="ru-RU"/>
        </w:rPr>
        <w:t>постсекулярном</w:t>
      </w:r>
      <w:proofErr w:type="spellEnd"/>
      <w:r w:rsidRPr="00FC63A3">
        <w:rPr>
          <w:lang w:val="ru-RU"/>
        </w:rPr>
        <w:t xml:space="preserve"> повороте (от нерелигиозной повестки времени к усилению религиозной осознанности), и демографические прогнозы действительно говорят о том, что снижение рождаемости в Европе и рост рождаемости в наиболее религиозных частях мира приведут к численному росту верующих над неверующими</w:t>
      </w:r>
      <w:r w:rsidRPr="00FC63A3">
        <w:rPr>
          <w:vertAlign w:val="superscript"/>
        </w:rPr>
        <w:footnoteReference w:id="5"/>
      </w:r>
      <w:r w:rsidRPr="00FC63A3">
        <w:rPr>
          <w:lang w:val="ru-RU"/>
        </w:rPr>
        <w:t xml:space="preserve">.Но наиболее убедительные определения </w:t>
      </w:r>
      <w:proofErr w:type="spellStart"/>
      <w:r w:rsidRPr="00FC63A3">
        <w:rPr>
          <w:lang w:val="ru-RU"/>
        </w:rPr>
        <w:t>постсекулярного</w:t>
      </w:r>
      <w:proofErr w:type="spellEnd"/>
      <w:r w:rsidRPr="00FC63A3">
        <w:rPr>
          <w:lang w:val="ru-RU"/>
        </w:rPr>
        <w:t xml:space="preserve"> периода вытекают не столько из интерпретации статистики, сколько из анализа кажущегося расширения сферы деятельности религии - от локального ограничения модерна (в современности) до сложной </w:t>
      </w:r>
      <w:proofErr w:type="spellStart"/>
      <w:r w:rsidRPr="00FC63A3">
        <w:rPr>
          <w:lang w:val="ru-RU"/>
        </w:rPr>
        <w:t>глобализированной</w:t>
      </w:r>
      <w:proofErr w:type="spellEnd"/>
      <w:r w:rsidRPr="00FC63A3">
        <w:rPr>
          <w:lang w:val="ru-RU"/>
        </w:rPr>
        <w:t xml:space="preserve"> роли в постмодерне. Это </w:t>
      </w:r>
      <w:proofErr w:type="spellStart"/>
      <w:r w:rsidRPr="00FC63A3">
        <w:rPr>
          <w:lang w:val="ru-RU"/>
        </w:rPr>
        <w:t>глобализированное</w:t>
      </w:r>
      <w:proofErr w:type="spellEnd"/>
      <w:r w:rsidRPr="00FC63A3">
        <w:rPr>
          <w:lang w:val="ru-RU"/>
        </w:rPr>
        <w:t xml:space="preserve"> присутствие и роль верны в трех смыслах.</w:t>
      </w:r>
      <w:r w:rsidRPr="00FC63A3">
        <w:rPr>
          <w:color w:val="000000"/>
          <w:lang w:val="ru-RU"/>
        </w:rPr>
        <w:t xml:space="preserve"> </w:t>
      </w:r>
    </w:p>
    <w:p w14:paraId="20850DB1" w14:textId="77777777" w:rsidR="00762E7F" w:rsidRPr="00FC63A3" w:rsidRDefault="00762E7F" w:rsidP="00762E7F">
      <w:pPr>
        <w:spacing w:line="276" w:lineRule="auto"/>
        <w:jc w:val="both"/>
        <w:rPr>
          <w:color w:val="000000"/>
          <w:lang w:val="ru-RU"/>
        </w:rPr>
      </w:pPr>
      <w:r w:rsidRPr="00FC63A3">
        <w:rPr>
          <w:lang w:val="ru-RU"/>
        </w:rPr>
        <w:tab/>
        <w:t xml:space="preserve">Во-первых, мы находимся на историческом этапе, который выводит нас за рамки европейско-американской ориентации глобального порядка в сторону мира, состоящего из множества силовых баз и мировоззрений. Этот сдвиг быстро разрушает ожидания того, что остальной мир автоматически повторит европейский опыт секуляризации, все большего ограничения религии местным населением. Но более того, он разоблачает ложь, долгое время распространявшуюся в западных университетах, о том, что эта форма секуляризации естественна и универсальна. Возможно, </w:t>
      </w:r>
      <w:proofErr w:type="spellStart"/>
      <w:r w:rsidRPr="00FC63A3">
        <w:rPr>
          <w:lang w:val="ru-RU"/>
        </w:rPr>
        <w:t>постсекулярность</w:t>
      </w:r>
      <w:proofErr w:type="spellEnd"/>
      <w:r w:rsidRPr="00FC63A3">
        <w:rPr>
          <w:lang w:val="ru-RU"/>
        </w:rPr>
        <w:t xml:space="preserve"> заключается не столько в том, что религия возрождается, сколько в том, что она никогда не исчезала. Большинство людей на планете продолжают следовать религиозной традиции в ходе процессов развития и глобализации</w:t>
      </w:r>
      <w:r w:rsidRPr="00FC63A3">
        <w:rPr>
          <w:vertAlign w:val="superscript"/>
        </w:rPr>
        <w:footnoteReference w:id="6"/>
      </w:r>
      <w:r w:rsidRPr="00FC63A3">
        <w:rPr>
          <w:lang w:val="ru-RU"/>
        </w:rPr>
        <w:t xml:space="preserve">. </w:t>
      </w:r>
      <w:r w:rsidRPr="00FC63A3">
        <w:rPr>
          <w:vertAlign w:val="superscript"/>
          <w:lang w:val="ru-RU"/>
        </w:rPr>
        <w:t xml:space="preserve"> </w:t>
      </w:r>
      <w:r w:rsidRPr="00FC63A3">
        <w:rPr>
          <w:lang w:val="ru-RU"/>
        </w:rPr>
        <w:t>Одной этой причины достаточно, чтобы привлечь к ней больше внимания в университете. Но на самом деле многие университеты поняли, что не могут игнорировать религиозные проблемы в своих кампусах, поскольку стремятся набрать студентов из стран с развивающейся экономикой Азии, Южной Америки и Африки. Это сделало религиозную грамотность, которую мы будем изучать, необходимым навыком не только для жизни после окончания университета, но и для процветания самого университетского сообщества.</w:t>
      </w:r>
      <w:r w:rsidRPr="00FC63A3">
        <w:rPr>
          <w:color w:val="000000"/>
          <w:lang w:val="ru-RU"/>
        </w:rPr>
        <w:t xml:space="preserve"> </w:t>
      </w:r>
    </w:p>
    <w:p w14:paraId="2B6AFD0B" w14:textId="77777777" w:rsidR="00762E7F" w:rsidRPr="00FC63A3" w:rsidRDefault="00762E7F" w:rsidP="00762E7F">
      <w:pPr>
        <w:spacing w:line="276" w:lineRule="auto"/>
        <w:jc w:val="both"/>
        <w:rPr>
          <w:color w:val="000000"/>
          <w:lang w:val="ru-RU"/>
        </w:rPr>
      </w:pPr>
      <w:r w:rsidRPr="00FC63A3">
        <w:rPr>
          <w:lang w:val="ru-RU"/>
        </w:rPr>
        <w:tab/>
        <w:t>Во-вторых, глобальная переориентация, которая разрушает европейское представление о том, что религия принадлежит местным, также создает новые глобальные связи и перестановки, в которых религия является формирующей частью идентичности. Мы наблюдаем рост транснациональных связей между религиозными группами. Большая часть глобальной индийской диаспоры теперь связана через сильное повествование индуистского национализма</w:t>
      </w:r>
      <w:r w:rsidRPr="00FC63A3">
        <w:rPr>
          <w:vertAlign w:val="superscript"/>
        </w:rPr>
        <w:footnoteReference w:id="7"/>
      </w:r>
      <w:r w:rsidRPr="00FC63A3">
        <w:rPr>
          <w:lang w:val="ru-RU"/>
        </w:rPr>
        <w:t>.</w:t>
      </w:r>
      <w:r w:rsidRPr="00FC63A3">
        <w:rPr>
          <w:vertAlign w:val="superscript"/>
          <w:lang w:val="ru-RU"/>
        </w:rPr>
        <w:t xml:space="preserve"> </w:t>
      </w:r>
      <w:r w:rsidRPr="00FC63A3">
        <w:rPr>
          <w:lang w:val="ru-RU"/>
        </w:rPr>
        <w:t>Христианские группы более тесно связаны между собой по странам и деноминациям, особенно в поддержку гонимых церквей</w:t>
      </w:r>
      <w:r w:rsidRPr="00FC63A3">
        <w:rPr>
          <w:vertAlign w:val="superscript"/>
        </w:rPr>
        <w:footnoteReference w:id="8"/>
      </w:r>
      <w:r w:rsidRPr="00FC63A3">
        <w:rPr>
          <w:lang w:val="ru-RU"/>
        </w:rPr>
        <w:t>.</w:t>
      </w:r>
      <w:proofErr w:type="gramStart"/>
      <w:r w:rsidRPr="00FC63A3">
        <w:rPr>
          <w:lang w:val="ru-RU"/>
        </w:rPr>
        <w:t>Пан-исламские</w:t>
      </w:r>
      <w:proofErr w:type="gramEnd"/>
      <w:r w:rsidRPr="00FC63A3">
        <w:rPr>
          <w:lang w:val="ru-RU"/>
        </w:rPr>
        <w:t xml:space="preserve"> группы набирают </w:t>
      </w:r>
      <w:r w:rsidRPr="00FC63A3">
        <w:rPr>
          <w:lang w:val="ru-RU"/>
        </w:rPr>
        <w:lastRenderedPageBreak/>
        <w:t>силу в развивающихся странах и укрепляют свои связи с Западом</w:t>
      </w:r>
      <w:r w:rsidRPr="00FC63A3">
        <w:rPr>
          <w:vertAlign w:val="superscript"/>
        </w:rPr>
        <w:footnoteReference w:id="9"/>
      </w:r>
      <w:r w:rsidRPr="00FC63A3">
        <w:rPr>
          <w:lang w:val="ru-RU"/>
        </w:rPr>
        <w:t>.</w:t>
      </w:r>
      <w:r w:rsidRPr="00FC63A3">
        <w:rPr>
          <w:vertAlign w:val="superscript"/>
          <w:lang w:val="ru-RU"/>
        </w:rPr>
        <w:t xml:space="preserve"> </w:t>
      </w:r>
      <w:r w:rsidRPr="00FC63A3">
        <w:rPr>
          <w:lang w:val="ru-RU"/>
        </w:rPr>
        <w:t>И снова эти связи достигают наших университетских кампусов и могут стать причиной напряженности в кампусах, если их не исследовать, не опосредовать и не включать в обсуждения в аудитории.</w:t>
      </w:r>
    </w:p>
    <w:p w14:paraId="427A5C3F" w14:textId="77777777" w:rsidR="00762E7F" w:rsidRPr="00FC63A3" w:rsidRDefault="00762E7F" w:rsidP="00762E7F">
      <w:pPr>
        <w:spacing w:line="276" w:lineRule="auto"/>
        <w:jc w:val="both"/>
        <w:rPr>
          <w:lang w:val="ru-RU"/>
        </w:rPr>
      </w:pPr>
      <w:r w:rsidRPr="00FC63A3">
        <w:rPr>
          <w:lang w:val="ru-RU"/>
        </w:rPr>
        <w:tab/>
        <w:t xml:space="preserve">В-третьих, новая глобальная реорганизация отчасти обусловлена кризисом европейской/американской модели того, что значит быть современным. Системы мышления и социального порядка, вытекающие из мысли Просвещения (демократия, свободные рынки, права человека) со свободным, рациональным человеческим субъектом в качестве определяющего фактора, теперь ставятся под сомнение альтернативными системами и моделями, так что мы должны говорить о множественных </w:t>
      </w:r>
      <w:r w:rsidRPr="00FC63A3">
        <w:rPr>
          <w:color w:val="000000"/>
          <w:lang w:val="ru-RU"/>
        </w:rPr>
        <w:t>новомодных направлениях (</w:t>
      </w:r>
      <w:proofErr w:type="spellStart"/>
      <w:r w:rsidRPr="00FC63A3">
        <w:rPr>
          <w:color w:val="000000"/>
          <w:lang w:val="ru-RU"/>
        </w:rPr>
        <w:t>модерностях</w:t>
      </w:r>
      <w:proofErr w:type="spellEnd"/>
      <w:r w:rsidRPr="00FC63A3">
        <w:rPr>
          <w:color w:val="000000"/>
          <w:lang w:val="ru-RU"/>
        </w:rPr>
        <w:t xml:space="preserve">). </w:t>
      </w:r>
      <w:r w:rsidRPr="00FC63A3">
        <w:rPr>
          <w:lang w:val="ru-RU"/>
        </w:rPr>
        <w:t xml:space="preserve">Неотъемлемой частью этого является сомнение в светскости и предполагаемой нейтральности исключения религии из общественного и академического дискурса (см. </w:t>
      </w:r>
      <w:proofErr w:type="spellStart"/>
      <w:proofErr w:type="gramStart"/>
      <w:r w:rsidRPr="00FC63A3">
        <w:t>Wolterstorff</w:t>
      </w:r>
      <w:proofErr w:type="spellEnd"/>
      <w:r w:rsidRPr="00FC63A3">
        <w:rPr>
          <w:lang w:val="ru-RU"/>
        </w:rPr>
        <w:t xml:space="preserve">  2019</w:t>
      </w:r>
      <w:proofErr w:type="gramEnd"/>
      <w:r w:rsidRPr="00FC63A3">
        <w:rPr>
          <w:lang w:val="ru-RU"/>
        </w:rPr>
        <w:t>). Многие студенты прибывают в наши более межнациональные кампусы с таким несовпадающим мировоззрением и (по крайней мере, по моему опыту в университете, куда приезжают студенты из более чем 150 стран, 69 % из которых - не из Европы) не желают оставлять религиозные проблемы за дверью.</w:t>
      </w:r>
    </w:p>
    <w:p w14:paraId="6B31C123" w14:textId="77777777" w:rsidR="00762E7F" w:rsidRPr="00FC63A3" w:rsidRDefault="00762E7F" w:rsidP="00762E7F">
      <w:pPr>
        <w:spacing w:line="276" w:lineRule="auto"/>
        <w:jc w:val="both"/>
        <w:rPr>
          <w:color w:val="000000"/>
          <w:lang w:val="ru-RU"/>
        </w:rPr>
      </w:pPr>
      <w:r w:rsidRPr="00FC63A3">
        <w:rPr>
          <w:lang w:val="ru-RU"/>
        </w:rPr>
        <w:tab/>
        <w:t xml:space="preserve">Все это ставит религию на передний план глобальных проблем, с которыми должны взаимодействовать и которые должны решать университеты. Мы находимся на том этапе истории, когда принижение религии до местных проблем больше не может быть приемлемой, и университеты должны бороться с проблемами и видеть возможности, которые религия представляет на глобальной арене. Таким образом, мы переходим от необходимости религиозной грамотности как части глобальной повестки дня университета к ее содержанию и роли в высшем образовании. Я разделяю фундаментальное утверждение </w:t>
      </w:r>
      <w:proofErr w:type="spellStart"/>
      <w:r w:rsidRPr="00FC63A3">
        <w:rPr>
          <w:lang w:val="ru-RU"/>
        </w:rPr>
        <w:t>ковенантной</w:t>
      </w:r>
      <w:proofErr w:type="spellEnd"/>
      <w:r w:rsidRPr="00FC63A3">
        <w:rPr>
          <w:lang w:val="ru-RU"/>
        </w:rPr>
        <w:t xml:space="preserve"> множественности (</w:t>
      </w:r>
      <w:r w:rsidRPr="00FC63A3">
        <w:t>covenantal</w:t>
      </w:r>
      <w:r w:rsidRPr="00FC63A3">
        <w:rPr>
          <w:lang w:val="ru-RU"/>
        </w:rPr>
        <w:t xml:space="preserve"> </w:t>
      </w:r>
      <w:r w:rsidRPr="00FC63A3">
        <w:t>pluralism</w:t>
      </w:r>
      <w:r w:rsidRPr="00FC63A3">
        <w:rPr>
          <w:lang w:val="ru-RU"/>
        </w:rPr>
        <w:t xml:space="preserve">) о том, что религиозная грамотность </w:t>
      </w:r>
      <w:proofErr w:type="gramStart"/>
      <w:r w:rsidRPr="00FC63A3">
        <w:rPr>
          <w:lang w:val="ru-RU"/>
        </w:rPr>
        <w:t>- это</w:t>
      </w:r>
      <w:proofErr w:type="gramEnd"/>
      <w:r w:rsidRPr="00FC63A3">
        <w:rPr>
          <w:lang w:val="ru-RU"/>
        </w:rPr>
        <w:t xml:space="preserve"> не столько совокупность знаний, сколько способ межкультурного взаимодействия. Такой набор навыков и компетенций, которые имеют такое же отношение к формированию характера, как и интеллекта. Это связано с тем, что религия - не просто один из аспектов идентичности человека наряду со многими другими (раса, пол, сексуальная ориентация и т. д.); она более фундаментальна, поскольку связывает материальную жизнь верующего и его общины с их трансцендентными целями. Это идентичность, которая формирует все остальные идентичности и является более глубоким конституирующим фактором сообщества и принадлежности.</w:t>
      </w:r>
      <w:r w:rsidRPr="00FC63A3">
        <w:rPr>
          <w:color w:val="000000"/>
          <w:lang w:val="ru-RU"/>
        </w:rPr>
        <w:t xml:space="preserve"> </w:t>
      </w:r>
    </w:p>
    <w:p w14:paraId="6ECB5D43" w14:textId="77777777" w:rsidR="00762E7F" w:rsidRPr="00FC63A3" w:rsidRDefault="00762E7F" w:rsidP="00762E7F">
      <w:pPr>
        <w:spacing w:line="276" w:lineRule="auto"/>
        <w:jc w:val="both"/>
        <w:rPr>
          <w:color w:val="000000"/>
          <w:lang w:val="ru-RU"/>
        </w:rPr>
      </w:pPr>
      <w:r w:rsidRPr="00FC63A3">
        <w:rPr>
          <w:lang w:val="ru-RU"/>
        </w:rPr>
        <w:tab/>
        <w:t>Поэтому я исследую религиозную грамотность в высшем образовании в рамках трех тем: эмпатия, воображение и смирение. Хотя я утверждаю, что эти три качества являются инструментами, необходимыми для того, чтобы стать религиозно грамотным, мы также увидим, как вовлечение вдумчивой религиозной грамотности как часть университетского опыта может углубить эти важные способности среди студентов и стать жизненно важным компонентом в формировании характера, к которому должны стремиться университеты.</w:t>
      </w:r>
    </w:p>
    <w:p w14:paraId="0AC5D5CB" w14:textId="77777777" w:rsidR="00762E7F" w:rsidRPr="00FC63A3" w:rsidRDefault="00762E7F" w:rsidP="00762E7F">
      <w:pPr>
        <w:spacing w:line="276" w:lineRule="auto"/>
        <w:jc w:val="both"/>
        <w:rPr>
          <w:color w:val="000000"/>
          <w:lang w:val="ru-RU"/>
        </w:rPr>
      </w:pPr>
    </w:p>
    <w:p w14:paraId="62A7895C" w14:textId="77777777" w:rsidR="00762E7F" w:rsidRPr="00FC63A3" w:rsidRDefault="00762E7F" w:rsidP="00762E7F">
      <w:pPr>
        <w:spacing w:line="276" w:lineRule="auto"/>
        <w:jc w:val="both"/>
        <w:rPr>
          <w:rFonts w:eastAsia="EB Garamond"/>
          <w:b/>
          <w:color w:val="000000"/>
          <w:lang w:val="ru-RU"/>
        </w:rPr>
      </w:pPr>
      <w:r w:rsidRPr="00FC63A3">
        <w:rPr>
          <w:rFonts w:eastAsia="EB Garamond"/>
          <w:b/>
          <w:lang w:val="ru-RU"/>
        </w:rPr>
        <w:t>Эмпатия</w:t>
      </w:r>
    </w:p>
    <w:p w14:paraId="504D8C9A" w14:textId="77777777" w:rsidR="00762E7F" w:rsidRPr="00FC63A3" w:rsidRDefault="00762E7F" w:rsidP="00762E7F">
      <w:pPr>
        <w:spacing w:line="276" w:lineRule="auto"/>
        <w:jc w:val="both"/>
        <w:rPr>
          <w:lang w:val="ru-RU"/>
        </w:rPr>
      </w:pPr>
      <w:r w:rsidRPr="00FC63A3">
        <w:rPr>
          <w:lang w:val="ru-RU"/>
        </w:rPr>
        <w:t xml:space="preserve">Если рассматривать религиозную грамотность в высшем образовании как задачу углубления эмпатии, то потенциально можно обратиться к области, в которой современные </w:t>
      </w:r>
      <w:r w:rsidRPr="00FC63A3">
        <w:rPr>
          <w:lang w:val="ru-RU"/>
        </w:rPr>
        <w:lastRenderedPageBreak/>
        <w:t xml:space="preserve">студенты испытывают недостаток. Влияние цифровой революции на формирование человеческого мозга и поведения является предметом многочисленных споров. Но исследования о влиянии на детство, в котором много личного общения было заменено временем, проведенным за цифровыми устройствами, сегодня дают тревожные результаты. В Южной Корее, где 20 % подростков пользуются устройствами более семи часов в день, исследования выявили ухудшение умственных способностей похожей на черепно-мозговую травму, или как психическое заболевание. Особенно страдает правая часть мозга, функции которой связаны с эмоциями, смыслом, юмором и способностью сопереживать опыту других людей (см. </w:t>
      </w:r>
      <w:proofErr w:type="spellStart"/>
      <w:r w:rsidRPr="00FC63A3">
        <w:t>Bazalgette</w:t>
      </w:r>
      <w:proofErr w:type="spellEnd"/>
      <w:r w:rsidRPr="00FC63A3">
        <w:rPr>
          <w:lang w:val="ru-RU"/>
        </w:rPr>
        <w:t xml:space="preserve"> 2017, 115).</w:t>
      </w:r>
    </w:p>
    <w:p w14:paraId="4A17C54A" w14:textId="77777777" w:rsidR="00762E7F" w:rsidRPr="00FC63A3" w:rsidRDefault="00762E7F" w:rsidP="00762E7F">
      <w:pPr>
        <w:spacing w:line="276" w:lineRule="auto"/>
        <w:jc w:val="both"/>
        <w:rPr>
          <w:lang w:val="ru-RU"/>
        </w:rPr>
      </w:pPr>
      <w:r w:rsidRPr="00FC63A3">
        <w:rPr>
          <w:lang w:val="ru-RU"/>
        </w:rPr>
        <w:tab/>
        <w:t xml:space="preserve">Сегодняшние выпускники средних школ </w:t>
      </w:r>
      <w:proofErr w:type="gramStart"/>
      <w:r w:rsidRPr="00FC63A3">
        <w:rPr>
          <w:lang w:val="ru-RU"/>
        </w:rPr>
        <w:t>- это цифровое поколение</w:t>
      </w:r>
      <w:proofErr w:type="gramEnd"/>
      <w:r w:rsidRPr="00FC63A3">
        <w:rPr>
          <w:lang w:val="ru-RU"/>
        </w:rPr>
        <w:t xml:space="preserve">, выросшее в условиях непосредственного общения и обмена знаниями через Интернет. С одной стороны, это воздействие экрана, безусловно, может помочь им осознать и принять необходимость религиозной грамотности и готовности к глобальным дебатам и взаимодействию. Но мы также знаем, как онлайн мир может стать эхо-камерой, замкнутым пространством, трайбализмом и поляризацией. Обилие информации и многоголосие, которые окружают нас сегодня, могут привести к парадоксальному закрытию умов. Это один из элементов того, что почетный президент Нью-Йоркского университета Джон </w:t>
      </w:r>
      <w:proofErr w:type="spellStart"/>
      <w:r w:rsidRPr="00FC63A3">
        <w:rPr>
          <w:lang w:val="ru-RU"/>
        </w:rPr>
        <w:t>Секстон</w:t>
      </w:r>
      <w:proofErr w:type="spellEnd"/>
      <w:r w:rsidRPr="00FC63A3">
        <w:rPr>
          <w:lang w:val="ru-RU"/>
        </w:rPr>
        <w:t xml:space="preserve"> называет новым "светским догматизмом", жесткой биполярностью, подавляющей пытливый дух. Он представляет университеты как противодействие, "священные пространства для критической рефлексии" (</w:t>
      </w:r>
      <w:r w:rsidRPr="00FC63A3">
        <w:t>Sexton</w:t>
      </w:r>
      <w:r w:rsidRPr="00FC63A3">
        <w:rPr>
          <w:lang w:val="ru-RU"/>
        </w:rPr>
        <w:t xml:space="preserve"> 2019, 16), в которых диалог ведет к расширению сознания и исследованию различий. Однако мы все знаем, что сами университеты не застрахованы от этих политизированных разногласий с повестками дня как слева, так и справа, от разных партий, исключающими возможность эмпатической встречи как основы для диалога. Религия, безусловно, присутствует в тех культурных войнах, которые описывает </w:t>
      </w:r>
      <w:proofErr w:type="spellStart"/>
      <w:r w:rsidRPr="00FC63A3">
        <w:rPr>
          <w:lang w:val="ru-RU"/>
        </w:rPr>
        <w:t>Секстон</w:t>
      </w:r>
      <w:proofErr w:type="spellEnd"/>
      <w:r w:rsidRPr="00FC63A3">
        <w:rPr>
          <w:lang w:val="ru-RU"/>
        </w:rPr>
        <w:t xml:space="preserve">, и является предметом многих резко поляризованных конфликтов в современном мире. Поэтому повышение религиозной грамотности - важнейшая и колоссальная задача, связанная с эмпатией, как потому, что такая эмпатия необходима для решения этих специфических напряженных ситуаций, так и потому, что она способствует пониманию основного фактора направления для столь многих людей в современном мире. </w:t>
      </w:r>
    </w:p>
    <w:p w14:paraId="0CF87D74" w14:textId="77777777" w:rsidR="00762E7F" w:rsidRPr="00FC63A3" w:rsidRDefault="00762E7F" w:rsidP="00762E7F">
      <w:pPr>
        <w:spacing w:line="276" w:lineRule="auto"/>
        <w:jc w:val="both"/>
        <w:rPr>
          <w:lang w:val="ru-RU"/>
        </w:rPr>
      </w:pPr>
      <w:r w:rsidRPr="00FC63A3">
        <w:rPr>
          <w:lang w:val="ru-RU"/>
        </w:rPr>
        <w:tab/>
        <w:t>В глобальном университете, где учатся студенты и преподаватели из разных стран, формируется сообщество, идеально подходящее для работы над религиозной грамотностью, основанной на эмпатии. Изучение мировых религий зависит не только от содержания учебной программы, но и от учебного сообщества, в котором можно слушать и обсуждать. Именно в таких сообществах формируются зрелые личности. Эдит Стайн в своей главной философской работе о сопереживании отмечает, что задача сопереживания - это не просто открытие другого, а открытие себя: "Я" не становится индивидуализированным, потому что перед ним стоит другой, но его индивидуальность, или ... самость, вырисовывается в контрасте с оригинальностью другого" (</w:t>
      </w:r>
      <w:r w:rsidRPr="00FC63A3">
        <w:t>Stein</w:t>
      </w:r>
      <w:r w:rsidRPr="00FC63A3">
        <w:rPr>
          <w:lang w:val="ru-RU"/>
        </w:rPr>
        <w:t xml:space="preserve"> 1989, 38). В этом, по-видимому, заключается основное различие между кросс-культурной религиозной грамотностью (ККРГ), продвигаемой </w:t>
      </w:r>
      <w:proofErr w:type="spellStart"/>
      <w:r w:rsidRPr="00FC63A3">
        <w:rPr>
          <w:lang w:val="ru-RU"/>
        </w:rPr>
        <w:t>ковенантным</w:t>
      </w:r>
      <w:proofErr w:type="spellEnd"/>
      <w:r w:rsidRPr="00FC63A3">
        <w:rPr>
          <w:lang w:val="ru-RU"/>
        </w:rPr>
        <w:t xml:space="preserve"> многообразием мнений, и подходом к религиозной грамотности, который просто стремится получить знания о другом. Преобразующая сила эмпатической встречи как для себя, так и для другого была также важна для работы по религиозной грамотности, которую мы проводили в Лондонской школе экономики. Учитывая количество студентов, приезжающих из стран с обостряющимися религиозными конфликтами, и стремление сформировать из них </w:t>
      </w:r>
      <w:r w:rsidRPr="00FC63A3">
        <w:rPr>
          <w:lang w:val="ru-RU"/>
        </w:rPr>
        <w:lastRenderedPageBreak/>
        <w:t>миротворцев в этих ситуациях, формирование динамики каждой группы было для нас не менее важно, чем уровень лекторов, которых они слушали.</w:t>
      </w:r>
    </w:p>
    <w:p w14:paraId="33F18F40" w14:textId="77777777" w:rsidR="00762E7F" w:rsidRPr="00FC63A3" w:rsidRDefault="00762E7F" w:rsidP="00762E7F">
      <w:pPr>
        <w:spacing w:line="276" w:lineRule="auto"/>
        <w:jc w:val="both"/>
        <w:rPr>
          <w:lang w:val="ru-RU"/>
        </w:rPr>
      </w:pPr>
      <w:r w:rsidRPr="00FC63A3">
        <w:rPr>
          <w:lang w:val="ru-RU"/>
        </w:rPr>
        <w:tab/>
        <w:t xml:space="preserve">В нашей работе есть элемент известной "гипотезы контакта" психолога Гордона </w:t>
      </w:r>
      <w:proofErr w:type="spellStart"/>
      <w:r w:rsidRPr="00FC63A3">
        <w:rPr>
          <w:lang w:val="ru-RU"/>
        </w:rPr>
        <w:t>Олпорта</w:t>
      </w:r>
      <w:proofErr w:type="spellEnd"/>
      <w:r w:rsidRPr="00FC63A3">
        <w:rPr>
          <w:lang w:val="ru-RU"/>
        </w:rPr>
        <w:t>, выдвинутой в 1950-х годах: вера в то, что участие в конструктивном обучении и диалоге с представителями других конфессий поможет сформировать эмпатическое понимание другого человека и его веры, которое преодолеет индивидуальные различия и бросит вызов распространенным негативным стереотипам (</w:t>
      </w:r>
      <w:r w:rsidRPr="00FC63A3">
        <w:t>Allport</w:t>
      </w:r>
      <w:r w:rsidRPr="00FC63A3">
        <w:rPr>
          <w:lang w:val="ru-RU"/>
        </w:rPr>
        <w:t xml:space="preserve"> 1954). </w:t>
      </w:r>
      <w:proofErr w:type="spellStart"/>
      <w:r w:rsidRPr="00FC63A3">
        <w:rPr>
          <w:lang w:val="ru-RU"/>
        </w:rPr>
        <w:t>Олпорт</w:t>
      </w:r>
      <w:proofErr w:type="spellEnd"/>
      <w:r w:rsidRPr="00FC63A3">
        <w:rPr>
          <w:lang w:val="ru-RU"/>
        </w:rPr>
        <w:t xml:space="preserve"> выделил четыре условия, необходимые для позитивного контакта, способствующего развитию эмпатии, и все они зависят от критически важных институтов, поддерживающих повторяющиеся и последовательные взаимодействия. Структура и этика университета - один из таких критических институтов.</w:t>
      </w:r>
    </w:p>
    <w:p w14:paraId="5511685C" w14:textId="77777777" w:rsidR="00762E7F" w:rsidRPr="00FC63A3" w:rsidRDefault="00762E7F" w:rsidP="00762E7F">
      <w:pPr>
        <w:spacing w:line="276" w:lineRule="auto"/>
        <w:jc w:val="both"/>
        <w:rPr>
          <w:lang w:val="ru-RU"/>
        </w:rPr>
      </w:pPr>
      <w:r w:rsidRPr="00FC63A3">
        <w:rPr>
          <w:lang w:val="ru-RU"/>
        </w:rPr>
        <w:tab/>
        <w:t>Во-первых, в период контакта между участниками должен быть равный статус. Независимо от происхождения, национальности, возраста или сословия студента, институт университета обеспечивает равенство статуса обучающегося. Вопрос религиозного равенства может оказаться более сложным, и это проблема, характерная для любой межконфессиональной встречи. Кто принимает гостей? Какова доминирующая религиозная община? Каков религиозный статус самого университета? В нашем случае Лондонская Школа Экономики (ЛШЭ) является светским университетом, но наши программы по религиозной грамотности осуществляются в основном христианским персоналом, директор которого рукоположен в государственной церкви. Поэтому, чтобы обеспечить необходимое равенство, нам приходится проявлять много критического самоанализа, чтобы проверить свои предубеждения, и мы постоянно стремимся к достижению соответствующего баланса между участниками курсов и ведущими, даже когда мы поощряем их самоанализ, учитывая, какие неизвестные предубеждения они могут привнести в нашу встречу.</w:t>
      </w:r>
    </w:p>
    <w:p w14:paraId="17DD70A9" w14:textId="77777777" w:rsidR="00762E7F" w:rsidRPr="00FC63A3" w:rsidRDefault="00762E7F" w:rsidP="00762E7F">
      <w:pPr>
        <w:spacing w:line="276" w:lineRule="auto"/>
        <w:jc w:val="both"/>
        <w:rPr>
          <w:lang w:val="ru-RU"/>
        </w:rPr>
      </w:pPr>
      <w:r w:rsidRPr="00FC63A3">
        <w:rPr>
          <w:lang w:val="ru-RU"/>
        </w:rPr>
        <w:tab/>
        <w:t xml:space="preserve">Во-вторых, </w:t>
      </w:r>
      <w:proofErr w:type="spellStart"/>
      <w:r w:rsidRPr="00FC63A3">
        <w:rPr>
          <w:lang w:val="ru-RU"/>
        </w:rPr>
        <w:t>Олпорт</w:t>
      </w:r>
      <w:proofErr w:type="spellEnd"/>
      <w:r w:rsidRPr="00FC63A3">
        <w:rPr>
          <w:lang w:val="ru-RU"/>
        </w:rPr>
        <w:t xml:space="preserve"> указал на необходимость общей цели. Определение общей цели само по себе может внести раскол в общество из-за тенденции сдаваться перед наименьшим общим знаменателем, что отталкивает представителей более широкого спектра взглядов, которые считают любое ослабление глубоко укоренившихся позиций неприемлемой ценой за участие. Мы нашли, что проявление интереса </w:t>
      </w:r>
      <w:r w:rsidRPr="00FC63A3">
        <w:rPr>
          <w:i/>
          <w:lang w:val="ru-RU"/>
        </w:rPr>
        <w:t xml:space="preserve">к </w:t>
      </w:r>
      <w:r w:rsidRPr="00FC63A3">
        <w:rPr>
          <w:lang w:val="ru-RU"/>
        </w:rPr>
        <w:t xml:space="preserve">общей цели, находит отклик в этих различиях. И опять же, университет уже предоставляет нечто подобное в рамках совместной задачи обучения. Студенты поступили в университет по схожим причинам: чтобы повысить свою способность к критическому мышлению, достижениям и карьерному успеху. Их объединяет любопытство как основа для сопереживания. Отправиться с группой мусульманских, еврейских и христианских студентов в Израиль и Палестину (как мы делаем каждый год) </w:t>
      </w:r>
      <w:proofErr w:type="gramStart"/>
      <w:r w:rsidRPr="00FC63A3">
        <w:rPr>
          <w:lang w:val="ru-RU"/>
        </w:rPr>
        <w:t>- это</w:t>
      </w:r>
      <w:proofErr w:type="gramEnd"/>
      <w:r w:rsidRPr="00FC63A3">
        <w:rPr>
          <w:lang w:val="ru-RU"/>
        </w:rPr>
        <w:t xml:space="preserve"> совсем другое дело, чем отправиться с группой лидеров общин более разрозненных взглядов. Ношение толстовки с логотипом университета </w:t>
      </w:r>
      <w:proofErr w:type="gramStart"/>
      <w:r w:rsidRPr="00FC63A3">
        <w:rPr>
          <w:lang w:val="ru-RU"/>
        </w:rPr>
        <w:t>- это</w:t>
      </w:r>
      <w:proofErr w:type="gramEnd"/>
      <w:r w:rsidRPr="00FC63A3">
        <w:rPr>
          <w:lang w:val="ru-RU"/>
        </w:rPr>
        <w:t xml:space="preserve"> не просто легкий способ идентифицировать группу! Это знак общей цели, даже до того, как будут согласованы конкретные задачи этой программы.</w:t>
      </w:r>
    </w:p>
    <w:p w14:paraId="2537B1B4" w14:textId="77777777" w:rsidR="00762E7F" w:rsidRPr="00FC63A3" w:rsidRDefault="00762E7F" w:rsidP="00762E7F">
      <w:pPr>
        <w:spacing w:line="276" w:lineRule="auto"/>
        <w:jc w:val="both"/>
        <w:rPr>
          <w:lang w:val="ru-RU"/>
        </w:rPr>
      </w:pPr>
      <w:r w:rsidRPr="00FC63A3">
        <w:rPr>
          <w:lang w:val="ru-RU"/>
        </w:rPr>
        <w:tab/>
        <w:t xml:space="preserve">Это способствует выполнению третьего условия - межгруппового сотрудничества. Иногда наши программы намеренно способствуют обсуждению "горячих тем", обучая наших студентов инструментам "хорошего разбора". Однако важно признать, что такой намеренный диалог требует эмоционального труда, а также того, что совместное пространство требует случайных встреч, не контролируемых наставниками. Поскольку студенты университетов хорошо знакомы с совместной работой над курсовыми и презентациями, так как это неотъемлемый элемент университетского обучения, все наши </w:t>
      </w:r>
      <w:r w:rsidRPr="00FC63A3">
        <w:rPr>
          <w:lang w:val="ru-RU"/>
        </w:rPr>
        <w:lastRenderedPageBreak/>
        <w:t>программы по религиозной грамотности включают в себя тот или иной элемент совместных исследований или проектной работы. Мы намеренно работаем над структурированием религиозно разнообразных групп и снова и снова видим, как важные разговоры и наблюдения естественным образом выходят на первый план, когда доверительные отношения строятся на основе других средств. Наша программа «Вера и действия по борьбе с изменением климата» объединяет это условие с последним, поощряя инновационные межконфессиональные меры регулирования на изменение климата - общую цель, которая все больше и больше признается в качестве предварительного условия для любого вида устойчивого религиозного многообразия в 21 веке.</w:t>
      </w:r>
    </w:p>
    <w:p w14:paraId="64A9039B" w14:textId="77777777" w:rsidR="00762E7F" w:rsidRPr="00FC63A3" w:rsidRDefault="00762E7F" w:rsidP="00762E7F">
      <w:pPr>
        <w:spacing w:line="276" w:lineRule="auto"/>
        <w:jc w:val="both"/>
        <w:rPr>
          <w:lang w:val="ru-RU"/>
        </w:rPr>
      </w:pPr>
      <w:r w:rsidRPr="00FC63A3">
        <w:rPr>
          <w:lang w:val="ru-RU"/>
        </w:rPr>
        <w:tab/>
        <w:t xml:space="preserve">Наконец, гипотеза контакта требует санкции или поддержки со стороны авторитетных лиц. Хотя большинство высокопоставленных религиозных лидеров сегодня поддерживают межконфессиональную работу и некоторые знания о других конфессиях, на уровне общин и особенно в </w:t>
      </w:r>
      <w:proofErr w:type="spellStart"/>
      <w:r w:rsidRPr="00FC63A3">
        <w:rPr>
          <w:lang w:val="ru-RU"/>
        </w:rPr>
        <w:t>незападных</w:t>
      </w:r>
      <w:proofErr w:type="spellEnd"/>
      <w:r w:rsidRPr="00FC63A3">
        <w:rPr>
          <w:lang w:val="ru-RU"/>
        </w:rPr>
        <w:t xml:space="preserve"> странах это далеко не так. Участие в наших программах религиозной грамотности может быть актом мужества или даже бунта со стороны некоторых студентов. Некоторые из них родом из мест, где приверженцы других верований могут быть демонизированы, а обращение в другую веру может быть вне закона религиозной иерархией, если не уголовно наказуемо. Поэтому важно, чтобы в университете студенты знакомились с авторитетными религиозными лидерами, которые моделируют и узаконивают религиозную грамотность и вовлеченность в религиозные различия</w:t>
      </w:r>
      <w:r w:rsidRPr="00FC63A3">
        <w:rPr>
          <w:vertAlign w:val="superscript"/>
        </w:rPr>
        <w:footnoteReference w:id="10"/>
      </w:r>
      <w:r w:rsidRPr="00FC63A3">
        <w:rPr>
          <w:lang w:val="ru-RU"/>
        </w:rPr>
        <w:t>.</w:t>
      </w:r>
    </w:p>
    <w:p w14:paraId="42FC3A82" w14:textId="77777777" w:rsidR="00762E7F" w:rsidRPr="00FC63A3" w:rsidRDefault="00762E7F" w:rsidP="00762E7F">
      <w:pPr>
        <w:spacing w:line="276" w:lineRule="auto"/>
        <w:jc w:val="both"/>
        <w:rPr>
          <w:color w:val="000000"/>
          <w:lang w:val="ru-RU"/>
        </w:rPr>
      </w:pPr>
    </w:p>
    <w:p w14:paraId="615D67F7" w14:textId="77777777" w:rsidR="00762E7F" w:rsidRPr="00FC63A3" w:rsidRDefault="00762E7F" w:rsidP="00762E7F">
      <w:pPr>
        <w:spacing w:line="276" w:lineRule="auto"/>
        <w:jc w:val="both"/>
        <w:rPr>
          <w:rFonts w:eastAsia="EB Garamond"/>
          <w:b/>
          <w:color w:val="000000"/>
          <w:lang w:val="ru-RU"/>
        </w:rPr>
      </w:pPr>
      <w:r w:rsidRPr="00FC63A3">
        <w:rPr>
          <w:rFonts w:eastAsia="EB Garamond"/>
          <w:b/>
          <w:lang w:val="ru-RU"/>
        </w:rPr>
        <w:t>Воображение</w:t>
      </w:r>
    </w:p>
    <w:p w14:paraId="576A474B" w14:textId="77777777" w:rsidR="00762E7F" w:rsidRPr="00FC63A3" w:rsidRDefault="00762E7F" w:rsidP="00762E7F">
      <w:pPr>
        <w:spacing w:line="276" w:lineRule="auto"/>
        <w:jc w:val="both"/>
        <w:rPr>
          <w:color w:val="000000"/>
          <w:lang w:val="ru-RU"/>
        </w:rPr>
      </w:pPr>
      <w:r w:rsidRPr="00FC63A3">
        <w:rPr>
          <w:lang w:val="ru-RU"/>
        </w:rPr>
        <w:t xml:space="preserve">Как мы уже говорили, кросс-культурная религиозная грамотность </w:t>
      </w:r>
      <w:proofErr w:type="gramStart"/>
      <w:r w:rsidRPr="00FC63A3">
        <w:rPr>
          <w:lang w:val="ru-RU"/>
        </w:rPr>
        <w:t>- это нечто большее</w:t>
      </w:r>
      <w:proofErr w:type="gramEnd"/>
      <w:r w:rsidRPr="00FC63A3">
        <w:rPr>
          <w:lang w:val="ru-RU"/>
        </w:rPr>
        <w:t xml:space="preserve">, чем просто передача абстрактных общих знаний. Это, пожалуй, самое смелое заявление о договоренности, возникшей в (пока еще относительно новой) области религиозной грамотности. Изучение такой информации, как содержание "Пяти столпов" ислама или "Восьмеричного пути" буддизма, может быть ключевым компонентом. Но очень много теряет смысл, если мы думаем, что просто сообщаем факты. </w:t>
      </w:r>
      <w:proofErr w:type="spellStart"/>
      <w:r w:rsidRPr="00FC63A3">
        <w:rPr>
          <w:lang w:val="ru-RU"/>
        </w:rPr>
        <w:t>Динхэм</w:t>
      </w:r>
      <w:proofErr w:type="spellEnd"/>
      <w:r w:rsidRPr="00FC63A3">
        <w:rPr>
          <w:lang w:val="ru-RU"/>
        </w:rPr>
        <w:t xml:space="preserve"> и Фрэнсис формулируют свой подход с точки зрения улучшения разговора о религии в университетских кампусах в контексте </w:t>
      </w:r>
      <w:proofErr w:type="gramStart"/>
      <w:r w:rsidRPr="00FC63A3">
        <w:rPr>
          <w:lang w:val="ru-RU"/>
        </w:rPr>
        <w:t xml:space="preserve">его </w:t>
      </w:r>
      <w:proofErr w:type="spellStart"/>
      <w:r w:rsidRPr="00FC63A3">
        <w:rPr>
          <w:lang w:val="ru-RU"/>
        </w:rPr>
        <w:t>проблематизации</w:t>
      </w:r>
      <w:proofErr w:type="spellEnd"/>
      <w:proofErr w:type="gramEnd"/>
      <w:r w:rsidRPr="00FC63A3">
        <w:rPr>
          <w:lang w:val="ru-RU"/>
        </w:rPr>
        <w:t xml:space="preserve"> связанной с озабоченностью по поводу экстремизма (</w:t>
      </w:r>
      <w:r w:rsidRPr="00FC63A3">
        <w:t>Dinham</w:t>
      </w:r>
      <w:r w:rsidRPr="00FC63A3">
        <w:rPr>
          <w:lang w:val="ru-RU"/>
        </w:rPr>
        <w:t xml:space="preserve"> </w:t>
      </w:r>
      <w:r w:rsidRPr="00FC63A3">
        <w:t>and</w:t>
      </w:r>
      <w:r w:rsidRPr="00FC63A3">
        <w:rPr>
          <w:lang w:val="ru-RU"/>
        </w:rPr>
        <w:t xml:space="preserve"> </w:t>
      </w:r>
      <w:r w:rsidRPr="00FC63A3">
        <w:t>Francis</w:t>
      </w:r>
      <w:r w:rsidRPr="00FC63A3">
        <w:rPr>
          <w:lang w:val="ru-RU"/>
        </w:rPr>
        <w:t xml:space="preserve"> 2015). Для них религиозная грамотность </w:t>
      </w:r>
      <w:proofErr w:type="gramStart"/>
      <w:r w:rsidRPr="00FC63A3">
        <w:rPr>
          <w:lang w:val="ru-RU"/>
        </w:rPr>
        <w:t>- это</w:t>
      </w:r>
      <w:proofErr w:type="gramEnd"/>
      <w:r w:rsidRPr="00FC63A3">
        <w:rPr>
          <w:lang w:val="ru-RU"/>
        </w:rPr>
        <w:t xml:space="preserve"> изменение отношения к религии в той же степени, что и обмен знаниями. Эндрю Райт придерживается критического реалистического подхода к религиозной грамотности, в рамках которого теологические рамки определяют поиск истины в университете (</w:t>
      </w:r>
      <w:r w:rsidRPr="00FC63A3">
        <w:t>Wright</w:t>
      </w:r>
      <w:r w:rsidRPr="00FC63A3">
        <w:rPr>
          <w:lang w:val="ru-RU"/>
        </w:rPr>
        <w:t xml:space="preserve"> 2016). Гвен Гриффитс-Диксон выступает за личностно-ориентированный подход, при котором религия понимается не как перечень догматов и законов, а как описание ситуаций, возникающих между отдельными людьми и сообществами верующих (см. </w:t>
      </w:r>
      <w:r w:rsidRPr="00FC63A3">
        <w:t>Dinham</w:t>
      </w:r>
      <w:r w:rsidRPr="00FC63A3">
        <w:rPr>
          <w:lang w:val="ru-RU"/>
        </w:rPr>
        <w:t xml:space="preserve"> </w:t>
      </w:r>
      <w:r w:rsidRPr="00FC63A3">
        <w:t>and</w:t>
      </w:r>
      <w:r w:rsidRPr="00FC63A3">
        <w:rPr>
          <w:lang w:val="ru-RU"/>
        </w:rPr>
        <w:t xml:space="preserve"> </w:t>
      </w:r>
      <w:r w:rsidRPr="00FC63A3">
        <w:t>Francis</w:t>
      </w:r>
      <w:r w:rsidRPr="00FC63A3">
        <w:rPr>
          <w:lang w:val="ru-RU"/>
        </w:rPr>
        <w:t xml:space="preserve"> 2015, 77-100). Кросс культурная религиозная грамотность (ККРГ) охватывает все эти связывающие моменты, делая при этом сильный акцент на развитии навыков и качеств учащегося.</w:t>
      </w:r>
    </w:p>
    <w:p w14:paraId="233DFCE9" w14:textId="77777777" w:rsidR="00762E7F" w:rsidRPr="00FC63A3" w:rsidRDefault="00762E7F" w:rsidP="00762E7F">
      <w:pPr>
        <w:spacing w:line="276" w:lineRule="auto"/>
        <w:jc w:val="both"/>
        <w:rPr>
          <w:color w:val="000000"/>
          <w:lang w:val="ru-RU"/>
        </w:rPr>
      </w:pPr>
      <w:r w:rsidRPr="00FC63A3">
        <w:rPr>
          <w:lang w:val="ru-RU"/>
        </w:rPr>
        <w:tab/>
        <w:t>Наш подход в ЛШЭ заключается в том, чтобы рассматривать религиозную грамотность через призму расширенного воображения. Опираясь на теорию "социального воображения" Чарльза Тейлора (</w:t>
      </w:r>
      <w:r w:rsidRPr="00FC63A3">
        <w:t>Taylor</w:t>
      </w:r>
      <w:r w:rsidRPr="00FC63A3">
        <w:rPr>
          <w:lang w:val="ru-RU"/>
        </w:rPr>
        <w:t xml:space="preserve"> 2003) и "теологию религиозного воображения" </w:t>
      </w:r>
      <w:r w:rsidRPr="00FC63A3">
        <w:rPr>
          <w:lang w:val="ru-RU"/>
        </w:rPr>
        <w:lastRenderedPageBreak/>
        <w:t xml:space="preserve">Джона Генри </w:t>
      </w:r>
      <w:proofErr w:type="spellStart"/>
      <w:r w:rsidRPr="00FC63A3">
        <w:rPr>
          <w:lang w:val="ru-RU"/>
        </w:rPr>
        <w:t>Ньюмена</w:t>
      </w:r>
      <w:proofErr w:type="spellEnd"/>
      <w:r w:rsidRPr="00FC63A3">
        <w:rPr>
          <w:lang w:val="ru-RU"/>
        </w:rPr>
        <w:t xml:space="preserve"> (</w:t>
      </w:r>
      <w:r w:rsidRPr="00FC63A3">
        <w:t>Newman</w:t>
      </w:r>
      <w:r w:rsidRPr="00FC63A3">
        <w:rPr>
          <w:lang w:val="ru-RU"/>
        </w:rPr>
        <w:t xml:space="preserve"> 2013, особенно глава 5), мы предлагаем студентам рассмотреть способы, с помощью которых религиозные повествования, ритуалы и общинная принадлежность организуют интерпретацию верующими мира, их места и целей в нем</w:t>
      </w:r>
      <w:r w:rsidRPr="00FC63A3">
        <w:rPr>
          <w:vertAlign w:val="superscript"/>
        </w:rPr>
        <w:footnoteReference w:id="11"/>
      </w:r>
      <w:r w:rsidRPr="00FC63A3">
        <w:rPr>
          <w:lang w:val="ru-RU"/>
        </w:rPr>
        <w:t>.</w:t>
      </w:r>
      <w:r w:rsidRPr="00FC63A3">
        <w:rPr>
          <w:vertAlign w:val="superscript"/>
          <w:lang w:val="ru-RU"/>
        </w:rPr>
        <w:t xml:space="preserve"> </w:t>
      </w:r>
      <w:r w:rsidRPr="00FC63A3">
        <w:rPr>
          <w:lang w:val="ru-RU"/>
        </w:rPr>
        <w:t xml:space="preserve">Никто из нас не смотрит на мир чисто </w:t>
      </w:r>
      <w:hyperlink r:id="rId33">
        <w:r w:rsidRPr="00FC63A3">
          <w:rPr>
            <w:lang w:val="ru-RU"/>
          </w:rPr>
          <w:t>с опытной точки зрения. Мы</w:t>
        </w:r>
      </w:hyperlink>
      <w:r w:rsidRPr="00FC63A3">
        <w:rPr>
          <w:lang w:val="ru-RU"/>
        </w:rPr>
        <w:t xml:space="preserve"> все воспринимаем и интерпретируем окружающий нас физический мир через различные образные рамки, которые мы унаследовали и которые организуют наши мысли и установки. Философ Мэри </w:t>
      </w:r>
      <w:proofErr w:type="spellStart"/>
      <w:r w:rsidRPr="00FC63A3">
        <w:rPr>
          <w:lang w:val="ru-RU"/>
        </w:rPr>
        <w:t>Миджли</w:t>
      </w:r>
      <w:proofErr w:type="spellEnd"/>
      <w:r w:rsidRPr="00FC63A3">
        <w:rPr>
          <w:lang w:val="ru-RU"/>
        </w:rPr>
        <w:t xml:space="preserve"> (которая в основном занимается образными рамками науки) называет эти рамки "мифами, которыми мы живем" и утверждает, что то, как мы представляем себе мир, "определяет, что мы считаем в нем важным, что мы выбираем для нашего внимания среди множества фактов, которые постоянно обрушиваются на нас" (</w:t>
      </w:r>
      <w:r w:rsidRPr="00FC63A3">
        <w:t>Midgley</w:t>
      </w:r>
      <w:r w:rsidRPr="00FC63A3">
        <w:rPr>
          <w:lang w:val="ru-RU"/>
        </w:rPr>
        <w:t xml:space="preserve"> 2004, 2).</w:t>
      </w:r>
      <w:r w:rsidRPr="00FC63A3">
        <w:rPr>
          <w:color w:val="000000"/>
          <w:lang w:val="ru-RU"/>
        </w:rPr>
        <w:t xml:space="preserve"> </w:t>
      </w:r>
    </w:p>
    <w:p w14:paraId="1C1C495E" w14:textId="77777777" w:rsidR="00762E7F" w:rsidRPr="00FC63A3" w:rsidRDefault="00762E7F" w:rsidP="00762E7F">
      <w:pPr>
        <w:spacing w:line="276" w:lineRule="auto"/>
        <w:jc w:val="both"/>
        <w:rPr>
          <w:color w:val="000000"/>
          <w:lang w:val="ru-RU"/>
        </w:rPr>
      </w:pPr>
      <w:r w:rsidRPr="00FC63A3">
        <w:rPr>
          <w:lang w:val="ru-RU"/>
        </w:rPr>
        <w:tab/>
        <w:t xml:space="preserve">Для подавляющего большинства населения мира религия играет определенную роль в этом </w:t>
      </w:r>
      <w:r w:rsidRPr="00FC63A3">
        <w:rPr>
          <w:color w:val="000000"/>
          <w:lang w:val="ru-RU"/>
        </w:rPr>
        <w:t xml:space="preserve">организующем воображении. </w:t>
      </w:r>
      <w:r w:rsidRPr="00FC63A3">
        <w:rPr>
          <w:lang w:val="ru-RU"/>
        </w:rPr>
        <w:t xml:space="preserve">Приобретенное, ориентированное на веру понимание религии, доминирующее в западном мышлении, не позволяет понять это значение. Религиозные традиции </w:t>
      </w:r>
      <w:proofErr w:type="gramStart"/>
      <w:r w:rsidRPr="00FC63A3">
        <w:rPr>
          <w:lang w:val="ru-RU"/>
        </w:rPr>
        <w:t>- это</w:t>
      </w:r>
      <w:proofErr w:type="gramEnd"/>
      <w:r w:rsidRPr="00FC63A3">
        <w:rPr>
          <w:lang w:val="ru-RU"/>
        </w:rPr>
        <w:t xml:space="preserve"> мощные символические системы, которые формируют коллективную память и наше видение будущего. По существу, они формируют отдельных людей и сообщества в их личных привычках, социальных установках и политических убеждениях. Тексты Священного Писания, молитвенные практики и коллективные акты поклонения формируют картину мира, а также место и цели верующего в нем. Тот факт, что эти повествования и практики связаны с конечными, трансцендентными реальностями, выводит их значение за пределы чисто прагматических или утилитарных рамок повседневного мышления. Религиозное воображение затрагивает вопросы жизни и смерти, материального и метафизического, земного и небесного.</w:t>
      </w:r>
    </w:p>
    <w:p w14:paraId="04376302" w14:textId="77777777" w:rsidR="00762E7F" w:rsidRPr="00FC63A3" w:rsidRDefault="00762E7F" w:rsidP="00762E7F">
      <w:pPr>
        <w:spacing w:line="276" w:lineRule="auto"/>
        <w:jc w:val="both"/>
        <w:rPr>
          <w:color w:val="000000"/>
          <w:lang w:val="ru-RU"/>
        </w:rPr>
      </w:pPr>
      <w:r w:rsidRPr="00FC63A3">
        <w:rPr>
          <w:lang w:val="ru-RU"/>
        </w:rPr>
        <w:tab/>
        <w:t>Открытие религиозной грамотности как упражнения воображения, конечно же, имеет решающее значение для эмпатической задачи, о которой шла речь в предыдущем разделе. Это попытка увидеть мир таким, каким его видят другие, и не навязывать им даже свое понимание того, что значит быть религиозным. Но помимо межличностной зрелости, рассмотрение религиозной грамотности в терминах воображения открывает образовательный опыт в трех важных аспектах. Во-первых, оно раскрывает перед нами способы, с помощью которых древнее религиозное воображение продолжает оказывать свое влияние на современный мир. Многие студенты моего университета, например, вовлечены в израильско-палестинский конфликт как в качестве темы для изучения, так и в качестве фокуса политической активности в кампусе. Большинство говорит о нем как о конфликте, связанном с суверенитетом, государственностью, владением землей, нарушением прав человека и международного права. Все это так, но мы испытываем глубокое проникновение в понимание, когда в полной мере осознаем значение различных религиозных представлений о регионе (одновременно и пересекающихся, и конкурирующих).</w:t>
      </w:r>
    </w:p>
    <w:p w14:paraId="5BDDFE9E" w14:textId="77777777" w:rsidR="00762E7F" w:rsidRPr="00FC63A3" w:rsidRDefault="00762E7F" w:rsidP="00762E7F">
      <w:pPr>
        <w:spacing w:line="276" w:lineRule="auto"/>
        <w:jc w:val="both"/>
        <w:rPr>
          <w:color w:val="000000"/>
          <w:lang w:val="ru-RU"/>
        </w:rPr>
      </w:pPr>
      <w:r w:rsidRPr="00FC63A3">
        <w:rPr>
          <w:lang w:val="ru-RU"/>
        </w:rPr>
        <w:tab/>
        <w:t xml:space="preserve">Понять суть напряженных отношений в Старом городе Иерусалима </w:t>
      </w:r>
      <w:proofErr w:type="gramStart"/>
      <w:r w:rsidRPr="00FC63A3">
        <w:rPr>
          <w:lang w:val="ru-RU"/>
        </w:rPr>
        <w:t>- значит</w:t>
      </w:r>
      <w:proofErr w:type="gramEnd"/>
      <w:r w:rsidRPr="00FC63A3">
        <w:rPr>
          <w:lang w:val="ru-RU"/>
        </w:rPr>
        <w:t xml:space="preserve"> увидеть живое наследие религиозных смыслов, которые на протяжении столетий вкладывались в физическое пространство. Для евреев Храмовая гора представляет собой центр Божьего замысла о творении. Считается, что это гора </w:t>
      </w:r>
      <w:proofErr w:type="spellStart"/>
      <w:r w:rsidRPr="00FC63A3">
        <w:rPr>
          <w:lang w:val="ru-RU"/>
        </w:rPr>
        <w:t>Мориа</w:t>
      </w:r>
      <w:proofErr w:type="spellEnd"/>
      <w:r w:rsidRPr="00FC63A3">
        <w:rPr>
          <w:lang w:val="ru-RU"/>
        </w:rPr>
        <w:t xml:space="preserve">, куда Авраам пошел принести в жертву </w:t>
      </w:r>
      <w:r w:rsidRPr="00FC63A3">
        <w:rPr>
          <w:lang w:val="ru-RU"/>
        </w:rPr>
        <w:lastRenderedPageBreak/>
        <w:t xml:space="preserve">своего сына Исаака (даже место, где находился сам Эдемский Сад), Храм, который стоял там до 70 г. н. э., был местом размещения Святая Святых, местом обитания Бога на земле. Этому разрушению придали смысл христиане, которые верят, что Иисус пророчествовал об этом и сам стал новым храмом жертвоприношения. Новая волна христиан (влиятельная среди меньшинства, но волевая группа евангелистов в Америке) верит, что Божьи цели для храма еще не закончены и что он может быть даже восстановлен в будущем "тысячелетнем устроении". Подобные идеи вызывают ужас у мусульман, для которых этот самый </w:t>
      </w:r>
      <w:r w:rsidRPr="00FC63A3">
        <w:rPr>
          <w:i/>
          <w:lang w:val="ru-RU"/>
        </w:rPr>
        <w:t xml:space="preserve">Харам аль-Шариф, </w:t>
      </w:r>
      <w:r w:rsidRPr="00FC63A3">
        <w:rPr>
          <w:lang w:val="ru-RU"/>
        </w:rPr>
        <w:t xml:space="preserve">или "благородное святилище", является третьим святейшим местом ислама. Купол Скалы отмечает место, откуда Мухаммед совершил свое "ночное путешествие", и был первоначальным направлением молитвы до того, как оно вернулось в Мекку. </w:t>
      </w:r>
      <w:r w:rsidRPr="00FC63A3">
        <w:rPr>
          <w:color w:val="000000"/>
          <w:lang w:val="ru-RU"/>
        </w:rPr>
        <w:t xml:space="preserve">Последствия этих конкурирующих смысловых сюжетов отражаются по всему миру и формируют отношения и приверженность таким образом, что мировые СМИ часто упускают из виду. </w:t>
      </w:r>
      <w:r w:rsidRPr="00FC63A3">
        <w:rPr>
          <w:lang w:val="ru-RU"/>
        </w:rPr>
        <w:t xml:space="preserve">Это лишь один пример непреходящей силы исторических религиозных представлений в современном мире. Западная наука, руководствующаяся секулярными представлениями, преуменьшает или не признает их даже в своих собственных обществах и институтах. Многие утверждают, что секуляризм сам по себе является продуктом разграничения священной и светской власти в христианской традиции (например, </w:t>
      </w:r>
      <w:r w:rsidRPr="00FC63A3">
        <w:t>Holland</w:t>
      </w:r>
      <w:r w:rsidRPr="00FC63A3">
        <w:rPr>
          <w:lang w:val="ru-RU"/>
        </w:rPr>
        <w:t xml:space="preserve"> 2019).</w:t>
      </w:r>
    </w:p>
    <w:p w14:paraId="6E7DEAC2" w14:textId="77777777" w:rsidR="00762E7F" w:rsidRPr="00FC63A3" w:rsidRDefault="00762E7F" w:rsidP="00762E7F">
      <w:pPr>
        <w:spacing w:line="276" w:lineRule="auto"/>
        <w:jc w:val="both"/>
        <w:rPr>
          <w:color w:val="000000"/>
          <w:lang w:val="ru-RU"/>
        </w:rPr>
      </w:pPr>
      <w:r w:rsidRPr="00FC63A3">
        <w:rPr>
          <w:lang w:val="ru-RU"/>
        </w:rPr>
        <w:tab/>
        <w:t xml:space="preserve">Во-вторых, в наш век, когда религии динамичны и не стоят на месте, мы можем наблюдать, как религиозные образы развиваются и взаимодействуют с другими силами в современном мире. Одним из главных примеров является волна популистского национализма, которую мы наблюдаем в последние десятилетия. Видение Владимира Путина о России тесно связано с православным христианством, которое возрождается после окончания холодной войны. </w:t>
      </w:r>
      <w:proofErr w:type="spellStart"/>
      <w:r w:rsidRPr="00FC63A3">
        <w:rPr>
          <w:lang w:val="ru-RU"/>
        </w:rPr>
        <w:t>Нарендра</w:t>
      </w:r>
      <w:proofErr w:type="spellEnd"/>
      <w:r w:rsidRPr="00FC63A3">
        <w:rPr>
          <w:lang w:val="ru-RU"/>
        </w:rPr>
        <w:t xml:space="preserve"> </w:t>
      </w:r>
      <w:proofErr w:type="spellStart"/>
      <w:r w:rsidRPr="00FC63A3">
        <w:rPr>
          <w:lang w:val="ru-RU"/>
        </w:rPr>
        <w:t>Моди</w:t>
      </w:r>
      <w:proofErr w:type="spellEnd"/>
      <w:r w:rsidRPr="00FC63A3">
        <w:rPr>
          <w:lang w:val="ru-RU"/>
        </w:rPr>
        <w:t xml:space="preserve"> возглавляет первое после обретения независимости правительство Индии, утверждающее, что нации присущ индуистский характер. Евангелическое христианство сыграло центральную роль в предвыборной кампании Дональда Трампа в США и </w:t>
      </w:r>
      <w:proofErr w:type="spellStart"/>
      <w:r w:rsidRPr="00FC63A3">
        <w:rPr>
          <w:lang w:val="ru-RU"/>
        </w:rPr>
        <w:t>Жаира</w:t>
      </w:r>
      <w:proofErr w:type="spellEnd"/>
      <w:r w:rsidRPr="00FC63A3">
        <w:rPr>
          <w:lang w:val="ru-RU"/>
        </w:rPr>
        <w:t xml:space="preserve"> </w:t>
      </w:r>
      <w:proofErr w:type="spellStart"/>
      <w:r w:rsidRPr="00FC63A3">
        <w:rPr>
          <w:lang w:val="ru-RU"/>
        </w:rPr>
        <w:t>Болсонару</w:t>
      </w:r>
      <w:proofErr w:type="spellEnd"/>
      <w:r w:rsidRPr="00FC63A3">
        <w:rPr>
          <w:lang w:val="ru-RU"/>
        </w:rPr>
        <w:t xml:space="preserve"> в Бразилии. Но что еще более важно, религия реагирует и приспосабливается ко всем видам социальных сил - от прав ЛГБТ до движений, направленных на борьбу с климатическим кризисом, - включая сам феномен религиозного многообразия. Религиозные традиции не статичны; это адаптивные образные рамки, которые могут окостеневать в сектантских идеологиях или расширяться, реагируя на социальные изменения и новые проблемы.</w:t>
      </w:r>
    </w:p>
    <w:p w14:paraId="6FA3FBE0" w14:textId="77777777" w:rsidR="00762E7F" w:rsidRPr="00FC63A3" w:rsidRDefault="00762E7F" w:rsidP="00762E7F">
      <w:pPr>
        <w:spacing w:line="276" w:lineRule="auto"/>
        <w:jc w:val="both"/>
        <w:rPr>
          <w:color w:val="000000"/>
          <w:lang w:val="ru-RU"/>
        </w:rPr>
      </w:pPr>
      <w:r w:rsidRPr="00FC63A3">
        <w:rPr>
          <w:lang w:val="ru-RU"/>
        </w:rPr>
        <w:tab/>
        <w:t>В-третьих, и это, пожалуй, самое главное, религиозное воображение открывает возможное будущее. Независимо от того, рассматриваем ли мы религиозные нарративы с точки зрения их наследия, их эволюции или их современного взаимодействия, можно сказать, что сила религиозного воображения заключается в том, что оно открывает невидимое. Жан-Поль Сартр определил воображение как способность мыслить (образ того, чего нет). Таким образом, воображение (того, чего нет) становится чем-то большим, чем простое восприятие (того, что есть) (</w:t>
      </w:r>
      <w:r w:rsidRPr="00FC63A3">
        <w:t>Sartre</w:t>
      </w:r>
      <w:r w:rsidRPr="00FC63A3">
        <w:rPr>
          <w:lang w:val="ru-RU"/>
        </w:rPr>
        <w:t xml:space="preserve"> 2012). Для религиозных людей это может включать готовность приписывать полномочия невидимым измерениям реального (ангелы и демоны, причащение святых, чудесное). Но в особенности это способность думать о том, чего </w:t>
      </w:r>
      <w:r w:rsidRPr="00FC63A3">
        <w:rPr>
          <w:i/>
          <w:lang w:val="ru-RU"/>
        </w:rPr>
        <w:t xml:space="preserve">еще </w:t>
      </w:r>
      <w:r w:rsidRPr="00FC63A3">
        <w:rPr>
          <w:lang w:val="ru-RU"/>
        </w:rPr>
        <w:t xml:space="preserve">нет, то есть о том, что должно наступить. Богословы называют это </w:t>
      </w:r>
      <w:r w:rsidRPr="00FC63A3">
        <w:rPr>
          <w:i/>
          <w:lang w:val="ru-RU"/>
        </w:rPr>
        <w:t>эсхатологией</w:t>
      </w:r>
      <w:r w:rsidRPr="00FC63A3">
        <w:rPr>
          <w:lang w:val="ru-RU"/>
        </w:rPr>
        <w:t xml:space="preserve">, видением Божьих целей на будущее, которое формирует настоящее верующего. Если христианин молится: "Да </w:t>
      </w:r>
      <w:proofErr w:type="spellStart"/>
      <w:r w:rsidRPr="00FC63A3">
        <w:rPr>
          <w:lang w:val="ru-RU"/>
        </w:rPr>
        <w:t>приидет</w:t>
      </w:r>
      <w:proofErr w:type="spellEnd"/>
      <w:r w:rsidRPr="00FC63A3">
        <w:rPr>
          <w:lang w:val="ru-RU"/>
        </w:rPr>
        <w:t xml:space="preserve"> Царствие Твое на земле, как на небе" </w:t>
      </w:r>
      <w:proofErr w:type="gramStart"/>
      <w:r w:rsidRPr="00FC63A3">
        <w:rPr>
          <w:lang w:val="ru-RU"/>
        </w:rPr>
        <w:t>-  это</w:t>
      </w:r>
      <w:proofErr w:type="gramEnd"/>
      <w:r w:rsidRPr="00FC63A3">
        <w:rPr>
          <w:lang w:val="ru-RU"/>
        </w:rPr>
        <w:t xml:space="preserve"> значит, что он вызывает в памяти богатую картину будущих целей Бога в отношении справедливости, мира и восстановления, которая служит основой для его сегодняшних действий.</w:t>
      </w:r>
    </w:p>
    <w:p w14:paraId="0102B3B2" w14:textId="77777777" w:rsidR="00762E7F" w:rsidRPr="00FC63A3" w:rsidRDefault="00762E7F" w:rsidP="00762E7F">
      <w:pPr>
        <w:spacing w:line="276" w:lineRule="auto"/>
        <w:jc w:val="both"/>
        <w:rPr>
          <w:color w:val="000000"/>
          <w:lang w:val="ru-RU"/>
        </w:rPr>
      </w:pPr>
      <w:r w:rsidRPr="00FC63A3">
        <w:rPr>
          <w:lang w:val="ru-RU"/>
        </w:rPr>
        <w:lastRenderedPageBreak/>
        <w:tab/>
        <w:t>Хотя такая ориентация на будущее наиболее очевидна в линейных историях спасения авраамических верований, образные видения будущего существуют и в циклических традициях Востока. В буддийской традиции Тхеравада считается, что учение Будды угаснет через пять тысяч лет. В этот момент вырождающееся человеческое общество увидит приход нового Будды, воплощающего мудрость, добро, счастье и знание. Он будет править земным раем и учить человечество добродетели (</w:t>
      </w:r>
      <w:r w:rsidRPr="00FC63A3">
        <w:t>Strong</w:t>
      </w:r>
      <w:r w:rsidRPr="00FC63A3">
        <w:rPr>
          <w:lang w:val="ru-RU"/>
        </w:rPr>
        <w:t xml:space="preserve"> 2004, 27-50). В своей теории реинкарнации буддизм разделяет с индуизмом и сикхизмом более личное представление о будущем, как о возможном освобождении от перерождений посредством морального прогресса. Поскольку</w:t>
      </w:r>
      <w:r w:rsidRPr="00FC63A3">
        <w:rPr>
          <w:color w:val="000000"/>
          <w:lang w:val="ru-RU"/>
        </w:rPr>
        <w:t xml:space="preserve"> </w:t>
      </w:r>
      <w:r w:rsidRPr="00FC63A3">
        <w:rPr>
          <w:lang w:val="ru-RU"/>
        </w:rPr>
        <w:t>верующий ориентирован на утопическое будущее, к которому он уже движется.</w:t>
      </w:r>
    </w:p>
    <w:p w14:paraId="5FB455C1" w14:textId="77777777" w:rsidR="00762E7F" w:rsidRPr="00FC63A3" w:rsidRDefault="00762E7F" w:rsidP="00762E7F">
      <w:pPr>
        <w:spacing w:line="276" w:lineRule="auto"/>
        <w:jc w:val="both"/>
        <w:rPr>
          <w:color w:val="000000"/>
          <w:lang w:val="ru-RU"/>
        </w:rPr>
      </w:pPr>
      <w:r w:rsidRPr="00FC63A3">
        <w:rPr>
          <w:lang w:val="ru-RU"/>
        </w:rPr>
        <w:tab/>
        <w:t xml:space="preserve">Воображение возможных будущих миров - необходимый элемент академической жизни. По мере того, как мы преодолеваем </w:t>
      </w:r>
      <w:proofErr w:type="spellStart"/>
      <w:r w:rsidRPr="00FC63A3">
        <w:rPr>
          <w:lang w:val="ru-RU"/>
        </w:rPr>
        <w:t>постсекулярную</w:t>
      </w:r>
      <w:proofErr w:type="spellEnd"/>
      <w:r w:rsidRPr="00FC63A3">
        <w:rPr>
          <w:lang w:val="ru-RU"/>
        </w:rPr>
        <w:t xml:space="preserve"> (от сближения государства и религии) неудовлетворенность многими способами современного устройства мира, новые социальные образы, почерпнутые из религиозных традиций, станут важными инструментами для решения глобальных проблем. Например, в ответ на глобальную климатическую чрезвычайную ситуацию религиозные повествования о заботе о материальном мире, задуманном как дар, вверенный Богом человечеству, способны обратить сердца и умы там, где светские дискурсы этого не сделали. И что особенно важно, религиозные общины обладают социальным капиталом для их реализации - массовыми движениями людей, связанных общим образным видением исцеления нашего мира. Сотрудничество между традициями в рамках таких проектов </w:t>
      </w:r>
      <w:proofErr w:type="gramStart"/>
      <w:r w:rsidRPr="00FC63A3">
        <w:rPr>
          <w:lang w:val="ru-RU"/>
        </w:rPr>
        <w:t>- это</w:t>
      </w:r>
      <w:proofErr w:type="gramEnd"/>
      <w:r w:rsidRPr="00FC63A3">
        <w:rPr>
          <w:lang w:val="ru-RU"/>
        </w:rPr>
        <w:t xml:space="preserve"> именно те пути, которые предусмотрены заветным плюрализмом для реализации правил и отношений, необходимых для мирной и продуктивной жизни в мире глубоких различий.</w:t>
      </w:r>
    </w:p>
    <w:p w14:paraId="244ABFC2" w14:textId="77777777" w:rsidR="00762E7F" w:rsidRPr="00FC63A3" w:rsidRDefault="00762E7F" w:rsidP="00762E7F">
      <w:pPr>
        <w:spacing w:line="276" w:lineRule="auto"/>
        <w:jc w:val="both"/>
        <w:rPr>
          <w:color w:val="000000"/>
          <w:lang w:val="ru-RU"/>
        </w:rPr>
      </w:pPr>
    </w:p>
    <w:p w14:paraId="62AB30F8" w14:textId="77777777" w:rsidR="00762E7F" w:rsidRPr="00FC63A3" w:rsidRDefault="00762E7F" w:rsidP="00762E7F">
      <w:pPr>
        <w:spacing w:line="276" w:lineRule="auto"/>
        <w:jc w:val="both"/>
        <w:rPr>
          <w:rFonts w:eastAsia="EB Garamond"/>
          <w:b/>
          <w:color w:val="000000"/>
          <w:lang w:val="ru-RU"/>
        </w:rPr>
      </w:pPr>
      <w:r w:rsidRPr="00FC63A3">
        <w:rPr>
          <w:rFonts w:eastAsia="EB Garamond"/>
          <w:b/>
          <w:lang w:val="ru-RU"/>
        </w:rPr>
        <w:t>Смирение</w:t>
      </w:r>
    </w:p>
    <w:p w14:paraId="5C827C79" w14:textId="77777777" w:rsidR="00762E7F" w:rsidRPr="00FC63A3" w:rsidRDefault="00762E7F" w:rsidP="00762E7F">
      <w:pPr>
        <w:spacing w:line="276" w:lineRule="auto"/>
        <w:jc w:val="both"/>
        <w:rPr>
          <w:color w:val="000000"/>
          <w:lang w:val="ru-RU"/>
        </w:rPr>
      </w:pPr>
      <w:r w:rsidRPr="00FC63A3">
        <w:rPr>
          <w:lang w:val="ru-RU"/>
        </w:rPr>
        <w:t xml:space="preserve">Наконец, мы рассмотрим смирение - добродетель, которую, возможно, современный университет (или современное общество в целом) не ценит. По мере </w:t>
      </w:r>
      <w:proofErr w:type="gramStart"/>
      <w:r w:rsidRPr="00FC63A3">
        <w:rPr>
          <w:lang w:val="ru-RU"/>
        </w:rPr>
        <w:t>того</w:t>
      </w:r>
      <w:proofErr w:type="gramEnd"/>
      <w:r w:rsidRPr="00FC63A3">
        <w:rPr>
          <w:lang w:val="ru-RU"/>
        </w:rPr>
        <w:t xml:space="preserve"> как сектор высшего образования все больше и больше </w:t>
      </w:r>
      <w:proofErr w:type="spellStart"/>
      <w:r w:rsidRPr="00FC63A3">
        <w:rPr>
          <w:lang w:val="ru-RU"/>
        </w:rPr>
        <w:t>маркетизируется</w:t>
      </w:r>
      <w:proofErr w:type="spellEnd"/>
      <w:r w:rsidRPr="00FC63A3">
        <w:rPr>
          <w:lang w:val="ru-RU"/>
        </w:rPr>
        <w:t xml:space="preserve">, дипломы продаются как товар, повышающий конкурентоспособность на рынке труда. Университеты стали ориентироваться на то, чтобы сделать студентов более уверенными и артикулированными, а не более смиренными. На первый взгляд, включение религиозной грамотности в учебный план </w:t>
      </w:r>
      <w:proofErr w:type="gramStart"/>
      <w:r w:rsidRPr="00FC63A3">
        <w:rPr>
          <w:lang w:val="ru-RU"/>
        </w:rPr>
        <w:t>- это</w:t>
      </w:r>
      <w:proofErr w:type="gramEnd"/>
      <w:r w:rsidRPr="00FC63A3">
        <w:rPr>
          <w:lang w:val="ru-RU"/>
        </w:rPr>
        <w:t xml:space="preserve"> еще одно дополнение к конкурентоспособному образовательному предложению. Религиозная грамотность, как утверждается в данной статье, является важнейшим инструментом для навигации в современном радикально плюралистическом мире, мире, в котором религиозная идентичность и напряженность выходят на первый план, а светские предположения и парадигмы оказываются неадекватными. В ЛШЭ многие наши студенты приняли предложение наших межконфессиональных программ лидерства, чтобы повысить свой потенциал трудоустройства и подготовить их к роли лидеров религиозно разнообразных корпораций или организаций.</w:t>
      </w:r>
    </w:p>
    <w:p w14:paraId="14EE1AC2" w14:textId="77777777" w:rsidR="00762E7F" w:rsidRPr="00FC63A3" w:rsidRDefault="00762E7F" w:rsidP="00762E7F">
      <w:pPr>
        <w:spacing w:line="276" w:lineRule="auto"/>
        <w:jc w:val="both"/>
        <w:rPr>
          <w:color w:val="000000"/>
          <w:lang w:val="ru-RU"/>
        </w:rPr>
      </w:pPr>
      <w:r w:rsidRPr="00FC63A3">
        <w:rPr>
          <w:lang w:val="ru-RU"/>
        </w:rPr>
        <w:tab/>
        <w:t xml:space="preserve">И все же, хотя изучение религии дает силы и вооружает новыми навыками, в основе своей оно является упражнением в смирении. Это верно в том смысле, что изучение самого мощного генератора смысла в жизни других людей всегда поднимает сложные вопросы в нашей собственной. Задаваясь вопросом, что наиболее важно для других, что мотивирует, бросает вызов и связывает их, мы вынуждены сами столкнуться с теми же вопросами. Для меньшинства ученых это чисто отстраненные, интеллектуальные вопросы. Но большинству смирение прививается по мере того, как мы осознаем, что, даже оставаясь приверженцами </w:t>
      </w:r>
      <w:r w:rsidRPr="00FC63A3">
        <w:rPr>
          <w:lang w:val="ru-RU"/>
        </w:rPr>
        <w:lastRenderedPageBreak/>
        <w:t>собственного мировоззрения или системы убеждений, в том, как другие видят мир, есть истина и неизбежно есть что предложить нам. Именно поэтому, я полагаю, смирение так заметно выделяется в описаниях нормативной сущности заветного плюрализма. Когда простая терпимость уступает место взаимному участию, взаимному уважению и взаимной опоре, мы неизбежно смиряемся с другим, поскольку наделяем его новым достоинством.</w:t>
      </w:r>
    </w:p>
    <w:p w14:paraId="0D852E11" w14:textId="77777777" w:rsidR="00762E7F" w:rsidRPr="00FC63A3" w:rsidRDefault="00762E7F" w:rsidP="00762E7F">
      <w:pPr>
        <w:spacing w:line="276" w:lineRule="auto"/>
        <w:jc w:val="both"/>
        <w:rPr>
          <w:color w:val="000000"/>
          <w:lang w:val="ru-RU"/>
        </w:rPr>
      </w:pPr>
      <w:r w:rsidRPr="00FC63A3">
        <w:rPr>
          <w:color w:val="000000"/>
          <w:lang w:val="ru-RU"/>
        </w:rPr>
        <w:tab/>
        <w:t>Помимо расширения эмпатии в область смирения, грамотное знакомство с теистическими мировоззрениями имеет более существенный эффект эрозии (разрушение) и переосмысление эго</w:t>
      </w:r>
      <w:r w:rsidRPr="00FC63A3">
        <w:rPr>
          <w:lang w:val="ru-RU"/>
        </w:rPr>
        <w:t xml:space="preserve">. Сохраняя высочайшие стандарты учености и критического мышления, такое возвращение к религиозным вопросам делает интеллектуальную тему </w:t>
      </w:r>
      <w:proofErr w:type="spellStart"/>
      <w:r w:rsidRPr="00FC63A3">
        <w:rPr>
          <w:lang w:val="ru-RU"/>
        </w:rPr>
        <w:t>постпросветительской</w:t>
      </w:r>
      <w:proofErr w:type="spellEnd"/>
      <w:r w:rsidRPr="00FC63A3">
        <w:rPr>
          <w:lang w:val="ru-RU"/>
        </w:rPr>
        <w:t xml:space="preserve"> мысли более достойной, поскольку мы исследуем мир, не обнаженный для нашего наблюдения, нашего интеллектуального или потребительского господства, но мир, наделенный значением и целями, которые даны, не навязаны нам и не подчинены человеческой воле. Это поднимает фундаментальные вопросы о цели образования и его значении как социального блага.</w:t>
      </w:r>
    </w:p>
    <w:p w14:paraId="4944EE62" w14:textId="77777777" w:rsidR="00762E7F" w:rsidRPr="00FC63A3" w:rsidRDefault="00762E7F" w:rsidP="00762E7F">
      <w:pPr>
        <w:spacing w:line="276" w:lineRule="auto"/>
        <w:jc w:val="both"/>
        <w:rPr>
          <w:color w:val="000000"/>
          <w:lang w:val="ru-RU"/>
        </w:rPr>
      </w:pPr>
      <w:r w:rsidRPr="00FC63A3">
        <w:rPr>
          <w:lang w:val="ru-RU"/>
        </w:rPr>
        <w:tab/>
        <w:t>Вопреки развенчанным карикатурам на так называемые "Темные Века", средневековый период был временем великого обучения и интеллектуальных исследований, следствием чего стало основание университетов.  И все же</w:t>
      </w:r>
      <w:r w:rsidRPr="00FC63A3">
        <w:rPr>
          <w:color w:val="000000"/>
          <w:lang w:val="ru-RU"/>
        </w:rPr>
        <w:t xml:space="preserve"> </w:t>
      </w:r>
      <w:r w:rsidRPr="00FC63A3">
        <w:rPr>
          <w:lang w:val="ru-RU"/>
        </w:rPr>
        <w:t>Фома Аквинский был одним из многих ученых, которые также исследовали опасность обучения. Он пришел к выводу, что,</w:t>
      </w:r>
    </w:p>
    <w:p w14:paraId="747A05E2" w14:textId="77777777" w:rsidR="00762E7F" w:rsidRPr="00FC63A3" w:rsidRDefault="00762E7F" w:rsidP="00762E7F">
      <w:pPr>
        <w:spacing w:line="276" w:lineRule="auto"/>
        <w:ind w:firstLine="720"/>
        <w:jc w:val="both"/>
        <w:rPr>
          <w:color w:val="000000"/>
          <w:lang w:val="ru-RU"/>
        </w:rPr>
      </w:pPr>
      <w:r w:rsidRPr="00FC63A3">
        <w:rPr>
          <w:lang w:val="ru-RU"/>
        </w:rPr>
        <w:t>Знание истины, строго говоря, является добром, но оно может стать злом случайно, в силу какого-то результата, либо потому, что человек гордится знанием истины, согласно 1 Коринфянам 8:1, "знание возвышает", либо потому, что человек использует знание истины для того, чтобы грешить.</w:t>
      </w:r>
    </w:p>
    <w:p w14:paraId="0840989B" w14:textId="77777777" w:rsidR="00762E7F" w:rsidRPr="00FC63A3" w:rsidRDefault="00762E7F" w:rsidP="00762E7F">
      <w:pPr>
        <w:spacing w:line="276" w:lineRule="auto"/>
        <w:jc w:val="both"/>
        <w:rPr>
          <w:color w:val="000000"/>
          <w:lang w:val="ru-RU"/>
        </w:rPr>
      </w:pPr>
      <w:r w:rsidRPr="00FC63A3">
        <w:rPr>
          <w:lang w:val="ru-RU"/>
        </w:rPr>
        <w:t>(Аквинский 1981)</w:t>
      </w:r>
    </w:p>
    <w:p w14:paraId="312B1C32" w14:textId="77777777" w:rsidR="00762E7F" w:rsidRPr="00FC63A3" w:rsidRDefault="00762E7F" w:rsidP="00762E7F">
      <w:pPr>
        <w:spacing w:line="276" w:lineRule="auto"/>
        <w:ind w:firstLine="720"/>
        <w:jc w:val="both"/>
        <w:rPr>
          <w:color w:val="000000"/>
          <w:lang w:val="ru-RU"/>
        </w:rPr>
      </w:pPr>
      <w:r w:rsidRPr="00FC63A3">
        <w:rPr>
          <w:lang w:val="ru-RU"/>
        </w:rPr>
        <w:t>Для Аквинского благотворность обучения не является само собой разумеющейся; она зависит от склонностей обучающегося и от того, как он использует полученные знания. Его собственная выдающаяся ученость исследует моральную вселенную, в которой знания и факты не отделены от морального субъекта, чья жизнь формируется целями, благословениями и суждениями Творца.</w:t>
      </w:r>
    </w:p>
    <w:p w14:paraId="5DE5723E" w14:textId="77777777" w:rsidR="00762E7F" w:rsidRPr="00FC63A3" w:rsidRDefault="00762E7F" w:rsidP="00762E7F">
      <w:pPr>
        <w:spacing w:line="276" w:lineRule="auto"/>
        <w:jc w:val="both"/>
        <w:rPr>
          <w:color w:val="000000"/>
          <w:lang w:val="ru-RU"/>
        </w:rPr>
      </w:pPr>
      <w:r w:rsidRPr="00FC63A3">
        <w:rPr>
          <w:lang w:val="ru-RU"/>
        </w:rPr>
        <w:tab/>
        <w:t xml:space="preserve">Возродить эти соображения </w:t>
      </w:r>
      <w:proofErr w:type="gramStart"/>
      <w:r w:rsidRPr="00FC63A3">
        <w:rPr>
          <w:lang w:val="ru-RU"/>
        </w:rPr>
        <w:t>- не значит</w:t>
      </w:r>
      <w:proofErr w:type="gramEnd"/>
      <w:r w:rsidRPr="00FC63A3">
        <w:rPr>
          <w:lang w:val="ru-RU"/>
        </w:rPr>
        <w:t xml:space="preserve"> предаться сентиментальности или воскресить старые суеверия. Речь идет о том, чтобы пересмотреть цель университета и обязанности ученого в соответствии с теми социальными благами, которые мы хотим видеть. Если долгое время оставлять эти вопросы без внимания, то это позволит академической среде стать соучастником деградации окружающей среды, денежной близорукости и других </w:t>
      </w:r>
      <w:proofErr w:type="spellStart"/>
      <w:r w:rsidRPr="00FC63A3">
        <w:rPr>
          <w:lang w:val="ru-RU"/>
        </w:rPr>
        <w:t>обесчеловечивающих</w:t>
      </w:r>
      <w:proofErr w:type="spellEnd"/>
      <w:r w:rsidRPr="00FC63A3">
        <w:rPr>
          <w:lang w:val="ru-RU"/>
        </w:rPr>
        <w:t xml:space="preserve"> практик. Университеты могут считать себя нейтральными по отношению к дисфункциям общества, но в основе их деятельности часто лежит логика господства, которую мы закрепляем в наших системах знаний. По мнению французского философа </w:t>
      </w:r>
      <w:proofErr w:type="spellStart"/>
      <w:r w:rsidRPr="00FC63A3">
        <w:rPr>
          <w:lang w:val="ru-RU"/>
        </w:rPr>
        <w:t>Люс</w:t>
      </w:r>
      <w:proofErr w:type="spellEnd"/>
      <w:r w:rsidRPr="00FC63A3">
        <w:rPr>
          <w:lang w:val="ru-RU"/>
        </w:rPr>
        <w:t xml:space="preserve"> </w:t>
      </w:r>
      <w:proofErr w:type="spellStart"/>
      <w:r w:rsidRPr="00FC63A3">
        <w:rPr>
          <w:lang w:val="ru-RU"/>
        </w:rPr>
        <w:t>Иригарэ</w:t>
      </w:r>
      <w:proofErr w:type="spellEnd"/>
      <w:r w:rsidRPr="00FC63A3">
        <w:rPr>
          <w:lang w:val="ru-RU"/>
        </w:rPr>
        <w:t>, доминирующий субъект не приспособлен для участия в мире различий, поскольку мы не знаем, как просто "позволить другому быть":</w:t>
      </w:r>
    </w:p>
    <w:p w14:paraId="465CAAAF" w14:textId="255C5BA8" w:rsidR="00762E7F" w:rsidRPr="00FC63A3" w:rsidRDefault="00762E7F" w:rsidP="00762E7F">
      <w:pPr>
        <w:spacing w:line="276" w:lineRule="auto"/>
        <w:ind w:firstLine="720"/>
        <w:jc w:val="both"/>
        <w:rPr>
          <w:lang w:val="ru-RU"/>
        </w:rPr>
      </w:pPr>
      <w:r w:rsidRPr="00FC63A3">
        <w:rPr>
          <w:lang w:val="ru-RU"/>
        </w:rPr>
        <w:t xml:space="preserve">Такое позволение быть - самое трудное для нас. Оно заставляет нас отказаться от идеала мастерства, которому нас учили, не как умению оставаться в рамках, чтобы уважать другого, а как способности властвовать над всем и </w:t>
      </w:r>
      <w:r w:rsidRPr="00FC63A3">
        <w:rPr>
          <w:vertAlign w:val="superscript"/>
        </w:rPr>
        <w:footnoteReference w:id="12"/>
      </w:r>
      <w:r w:rsidRPr="00FC63A3">
        <w:rPr>
          <w:lang w:val="ru-RU"/>
        </w:rPr>
        <w:t>всеми - включая мир и другого, - не позволяя им расцвести в соответствии с тем, что или кто они есть.</w:t>
      </w:r>
    </w:p>
    <w:p w14:paraId="45F65790" w14:textId="795F06CC" w:rsidR="00762E7F" w:rsidRPr="00FC63A3" w:rsidRDefault="00762E7F" w:rsidP="00762E7F">
      <w:pPr>
        <w:spacing w:line="276" w:lineRule="auto"/>
        <w:jc w:val="both"/>
        <w:rPr>
          <w:color w:val="000000"/>
          <w:lang w:val="ru-RU"/>
        </w:rPr>
      </w:pPr>
    </w:p>
    <w:p w14:paraId="168A1824" w14:textId="77777777" w:rsidR="00762E7F" w:rsidRPr="00FC63A3" w:rsidRDefault="00762E7F" w:rsidP="00762E7F">
      <w:pPr>
        <w:spacing w:line="276" w:lineRule="auto"/>
        <w:jc w:val="both"/>
        <w:rPr>
          <w:lang w:val="ru-RU"/>
        </w:rPr>
      </w:pPr>
      <w:r w:rsidRPr="00FC63A3">
        <w:rPr>
          <w:lang w:val="ru-RU"/>
        </w:rPr>
        <w:t xml:space="preserve">Эффективная религиозная грамотность, таким образом, не просто добавляет учащемуся больше знаний; она меняет его мышление. Это верно в отношении всех трех аспектов "я", с помощью которых я пыталась сформулировать понимание того, какого рода религиозная грамотность необходима в высшем образовании. Как практика эмпатии, она выводит нас за пределы жесткой биполярности наших культурных войн, управляемых цифровыми технологиями, чтобы лучше понять как других в их различиях, так и нашу собственную идентичность в ответ на них. Как упражнение для воображения, она дает нам бесценные новые инструменты для мышления и создания новых миров. Наконец, она дает нам понимание альтернативности, которое позволяет нам смиренно стоять перед другим (человеком и миром природы), признавая, что наша позиция </w:t>
      </w:r>
      <w:proofErr w:type="gramStart"/>
      <w:r w:rsidRPr="00FC63A3">
        <w:rPr>
          <w:lang w:val="ru-RU"/>
        </w:rPr>
        <w:t>- это</w:t>
      </w:r>
      <w:proofErr w:type="gramEnd"/>
      <w:r w:rsidRPr="00FC63A3">
        <w:rPr>
          <w:lang w:val="ru-RU"/>
        </w:rPr>
        <w:t xml:space="preserve"> не богоподобный контроль, а открытость, чтобы узнать больше, взять на себя ответственность за процветание других и быть мостостроителем, преодолевая многообразные разногласия.</w:t>
      </w:r>
    </w:p>
    <w:p w14:paraId="4ACCD4F9" w14:textId="77777777" w:rsidR="00762E7F" w:rsidRPr="00FC63A3" w:rsidRDefault="00762E7F" w:rsidP="00762E7F">
      <w:pPr>
        <w:spacing w:line="276" w:lineRule="auto"/>
        <w:jc w:val="both"/>
        <w:rPr>
          <w:lang w:val="ru-RU"/>
        </w:rPr>
      </w:pPr>
    </w:p>
    <w:p w14:paraId="2F1341A1" w14:textId="77777777" w:rsidR="00762E7F" w:rsidRPr="00FC63A3" w:rsidRDefault="00762E7F" w:rsidP="00762E7F">
      <w:pPr>
        <w:spacing w:line="276" w:lineRule="auto"/>
        <w:jc w:val="both"/>
        <w:rPr>
          <w:lang w:val="ru-RU"/>
        </w:rPr>
      </w:pPr>
    </w:p>
    <w:p w14:paraId="10C989EB" w14:textId="77777777" w:rsidR="00762E7F" w:rsidRPr="00FC63A3" w:rsidRDefault="00762E7F" w:rsidP="00762E7F">
      <w:pPr>
        <w:spacing w:line="276" w:lineRule="auto"/>
        <w:jc w:val="both"/>
        <w:rPr>
          <w:rFonts w:eastAsia="EB Garamond"/>
          <w:b/>
          <w:lang w:val="ru-RU"/>
        </w:rPr>
      </w:pPr>
    </w:p>
    <w:p w14:paraId="1EBCBA57" w14:textId="04285C73" w:rsidR="00762E7F" w:rsidRPr="00FC63A3" w:rsidRDefault="00762E7F" w:rsidP="00762E7F">
      <w:pPr>
        <w:spacing w:line="276" w:lineRule="auto"/>
        <w:jc w:val="both"/>
        <w:rPr>
          <w:rFonts w:eastAsia="EB Garamond"/>
          <w:b/>
          <w:color w:val="000000"/>
          <w:lang w:val="ru-RU"/>
        </w:rPr>
      </w:pPr>
      <w:r w:rsidRPr="00B77BC3">
        <w:rPr>
          <w:rFonts w:eastAsia="EB Garamond"/>
          <w:b/>
          <w:lang w:val="ru-RU"/>
        </w:rPr>
        <w:t>Примечани</w:t>
      </w:r>
      <w:r w:rsidRPr="00FC63A3">
        <w:rPr>
          <w:rFonts w:eastAsia="EB Garamond"/>
          <w:b/>
          <w:lang w:val="ru-RU"/>
        </w:rPr>
        <w:t>я</w:t>
      </w:r>
    </w:p>
    <w:p w14:paraId="37708806" w14:textId="77777777" w:rsidR="00762E7F" w:rsidRPr="00B77BC3" w:rsidRDefault="00762E7F">
      <w:pPr>
        <w:spacing w:line="276" w:lineRule="auto"/>
        <w:rPr>
          <w:rStyle w:val="af5"/>
          <w:i w:val="0"/>
          <w:iCs w:val="0"/>
          <w:lang w:val="ru-RU"/>
        </w:rPr>
      </w:pPr>
    </w:p>
    <w:p w14:paraId="4D231C5D" w14:textId="5703F087" w:rsidR="00374877" w:rsidRPr="00B77BC3" w:rsidRDefault="00374877">
      <w:pPr>
        <w:spacing w:line="276" w:lineRule="auto"/>
        <w:rPr>
          <w:rStyle w:val="af5"/>
          <w:i w:val="0"/>
          <w:iCs w:val="0"/>
          <w:lang w:val="ru-RU"/>
        </w:rPr>
      </w:pPr>
    </w:p>
    <w:p w14:paraId="4D2F5597" w14:textId="2BF366EF" w:rsidR="00374877" w:rsidRPr="00B77BC3" w:rsidRDefault="00374877">
      <w:pPr>
        <w:spacing w:line="276" w:lineRule="auto"/>
        <w:rPr>
          <w:rStyle w:val="af5"/>
          <w:i w:val="0"/>
          <w:iCs w:val="0"/>
          <w:lang w:val="ru-RU"/>
        </w:rPr>
      </w:pPr>
    </w:p>
    <w:p w14:paraId="33C0B9F0" w14:textId="03AA013C" w:rsidR="00374877" w:rsidRPr="00B77BC3" w:rsidRDefault="00374877">
      <w:pPr>
        <w:spacing w:line="276" w:lineRule="auto"/>
        <w:rPr>
          <w:rStyle w:val="af5"/>
          <w:i w:val="0"/>
          <w:iCs w:val="0"/>
          <w:lang w:val="ru-RU"/>
        </w:rPr>
      </w:pPr>
    </w:p>
    <w:p w14:paraId="2BFE147E" w14:textId="4D64FA5E" w:rsidR="00374877" w:rsidRPr="00B77BC3" w:rsidRDefault="00374877">
      <w:pPr>
        <w:spacing w:line="276" w:lineRule="auto"/>
        <w:rPr>
          <w:rStyle w:val="af5"/>
          <w:i w:val="0"/>
          <w:iCs w:val="0"/>
          <w:lang w:val="ru-RU"/>
        </w:rPr>
      </w:pPr>
    </w:p>
    <w:p w14:paraId="35E5C4C3" w14:textId="4ABA33CC" w:rsidR="00374877" w:rsidRPr="00B77BC3" w:rsidRDefault="00374877">
      <w:pPr>
        <w:spacing w:line="276" w:lineRule="auto"/>
        <w:rPr>
          <w:rStyle w:val="af5"/>
          <w:i w:val="0"/>
          <w:iCs w:val="0"/>
          <w:lang w:val="ru-RU"/>
        </w:rPr>
      </w:pPr>
    </w:p>
    <w:p w14:paraId="1E058B08" w14:textId="77777777" w:rsidR="00762E7F" w:rsidRPr="00FC63A3" w:rsidRDefault="00762E7F" w:rsidP="00762E7F">
      <w:pPr>
        <w:pStyle w:val="a3"/>
        <w:rPr>
          <w:sz w:val="24"/>
          <w:szCs w:val="24"/>
        </w:rPr>
      </w:pPr>
    </w:p>
    <w:p w14:paraId="55B3751E" w14:textId="77777777" w:rsidR="00762E7F" w:rsidRPr="00FC63A3" w:rsidRDefault="00762E7F" w:rsidP="00762E7F">
      <w:pPr>
        <w:pStyle w:val="a3"/>
        <w:jc w:val="center"/>
        <w:rPr>
          <w:rFonts w:ascii="Times New Roman" w:hAnsi="Times New Roman" w:cs="Times New Roman"/>
          <w:b/>
          <w:sz w:val="24"/>
          <w:szCs w:val="24"/>
        </w:rPr>
      </w:pPr>
      <w:r w:rsidRPr="00FC63A3">
        <w:rPr>
          <w:rFonts w:ascii="Times New Roman" w:hAnsi="Times New Roman" w:cs="Times New Roman"/>
          <w:b/>
          <w:color w:val="231F20"/>
          <w:sz w:val="24"/>
          <w:szCs w:val="24"/>
        </w:rPr>
        <w:t>Религиозная грамотность и среднее образование.</w:t>
      </w:r>
    </w:p>
    <w:p w14:paraId="60A0D71D" w14:textId="77777777" w:rsidR="00762E7F" w:rsidRPr="00FC63A3" w:rsidRDefault="00762E7F" w:rsidP="00762E7F">
      <w:pPr>
        <w:pStyle w:val="a3"/>
        <w:jc w:val="center"/>
        <w:rPr>
          <w:rFonts w:ascii="Times New Roman" w:hAnsi="Times New Roman" w:cs="Times New Roman"/>
          <w:i/>
          <w:sz w:val="24"/>
          <w:szCs w:val="24"/>
        </w:rPr>
      </w:pPr>
      <w:r w:rsidRPr="00FC63A3">
        <w:rPr>
          <w:rFonts w:ascii="Times New Roman" w:hAnsi="Times New Roman" w:cs="Times New Roman"/>
          <w:i/>
          <w:color w:val="231F20"/>
          <w:sz w:val="24"/>
          <w:szCs w:val="24"/>
        </w:rPr>
        <w:t>Бенджамин Пьетро Маркус</w:t>
      </w:r>
    </w:p>
    <w:p w14:paraId="15695DDC"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color w:val="231F20"/>
          <w:sz w:val="24"/>
          <w:szCs w:val="24"/>
        </w:rPr>
        <w:t>«Почему я здесь?» спросил я себя, сидя в небольшом кабинете в Министерстве образования Албании. Мне было жарко, голова была мутной, я был в замешательстве.</w:t>
      </w:r>
    </w:p>
    <w:p w14:paraId="06429119"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color w:val="231F20"/>
          <w:sz w:val="24"/>
          <w:szCs w:val="24"/>
        </w:rPr>
        <w:t xml:space="preserve">Я понял, </w:t>
      </w:r>
      <w:r w:rsidRPr="00FC63A3">
        <w:rPr>
          <w:rFonts w:ascii="Times New Roman" w:hAnsi="Times New Roman" w:cs="Times New Roman"/>
          <w:i/>
          <w:color w:val="231F20"/>
          <w:sz w:val="24"/>
          <w:szCs w:val="24"/>
        </w:rPr>
        <w:t xml:space="preserve">как </w:t>
      </w:r>
      <w:r w:rsidRPr="00FC63A3">
        <w:rPr>
          <w:rFonts w:ascii="Times New Roman" w:hAnsi="Times New Roman" w:cs="Times New Roman"/>
          <w:color w:val="231F20"/>
          <w:sz w:val="24"/>
          <w:szCs w:val="24"/>
        </w:rPr>
        <w:t>я туда попал. По указанию премьер-министра Албании Эди Рамы Албанский институт развития образования начал реализацию национальной инициативы, направленной на включение академического изучения религии в албанское начальное и среднее образование, а институт, в свою очередь, обратился за поддержкой в посольство США в Тиране. Сотрудники дипломатической службы посольства связались с «Центром религиозной свободы Форума свободы (RFC)», организацией, в которой я работаю, и спросили, можем ли мы предоставить обучение и ресурсы для поддержки албанских чиновников в рамках проекта по созданию руководства для реформы национальной учебной программы. Как специалист «RFC» по религиозной грамотности, я с радостью согласился. В 2017 году я возглавил работу по разработке национальных рекомендаций по изучению религии в американских начальных и средних школах. К июню 2018 года я оказался в поездке в Албанию, финансируемой «Программой Фулбрайта».</w:t>
      </w:r>
      <w:r w:rsidRPr="00FC63A3">
        <w:rPr>
          <w:rFonts w:ascii="Times New Roman" w:hAnsi="Times New Roman" w:cs="Times New Roman"/>
          <w:color w:val="231F20"/>
          <w:sz w:val="24"/>
          <w:szCs w:val="24"/>
          <w:vertAlign w:val="superscript"/>
        </w:rPr>
        <w:t>1</w:t>
      </w:r>
    </w:p>
    <w:p w14:paraId="42C52D32"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color w:val="231F20"/>
          <w:sz w:val="24"/>
          <w:szCs w:val="24"/>
        </w:rPr>
        <w:t xml:space="preserve">Но когда я приземлился в Тиране, я начал сомневаться, почему именно меня выбрали для этого задания. Я впервые оказался в этой стране и не знал ни слова по-албански. Все, что я знал об Албании, я почерпнул из книги албанского писателя Исмаила </w:t>
      </w:r>
      <w:proofErr w:type="spellStart"/>
      <w:r w:rsidRPr="00FC63A3">
        <w:rPr>
          <w:rFonts w:ascii="Times New Roman" w:hAnsi="Times New Roman" w:cs="Times New Roman"/>
          <w:color w:val="231F20"/>
          <w:sz w:val="24"/>
          <w:szCs w:val="24"/>
        </w:rPr>
        <w:t>Кадаре</w:t>
      </w:r>
      <w:proofErr w:type="spellEnd"/>
      <w:r w:rsidRPr="00FC63A3">
        <w:rPr>
          <w:rFonts w:ascii="Times New Roman" w:hAnsi="Times New Roman" w:cs="Times New Roman"/>
          <w:color w:val="231F20"/>
          <w:sz w:val="24"/>
          <w:szCs w:val="24"/>
        </w:rPr>
        <w:t>, книги фотожурналистики под названием «</w:t>
      </w:r>
      <w:r w:rsidRPr="00FC63A3">
        <w:rPr>
          <w:rFonts w:ascii="Times New Roman" w:hAnsi="Times New Roman" w:cs="Times New Roman"/>
          <w:i/>
          <w:color w:val="231F20"/>
          <w:sz w:val="24"/>
          <w:szCs w:val="24"/>
        </w:rPr>
        <w:t>Беса: Мусульмане, спасшие евреев во время Второй мировой войны»</w:t>
      </w:r>
      <w:r w:rsidRPr="00FC63A3">
        <w:rPr>
          <w:rFonts w:ascii="Times New Roman" w:hAnsi="Times New Roman" w:cs="Times New Roman"/>
          <w:color w:val="231F20"/>
          <w:sz w:val="24"/>
          <w:szCs w:val="24"/>
        </w:rPr>
        <w:t xml:space="preserve">, из телефонных интервью с несколькими учеными, изучавшими эту страну, и из сотен страниц информационных материалов, присланных Государственным департаментом США. Я беспокоился, что меня будут воспринимать как американского интеллектуального империалиста. Я не хотел заставлять албанцев перенимать американские образовательные и правовые нормы. Я опасался, что это может нарушить многовековое мирное сосуществование различных религиозных общин страны, среди которых мусульмане-сунниты и </w:t>
      </w:r>
      <w:proofErr w:type="spellStart"/>
      <w:r w:rsidRPr="00FC63A3">
        <w:rPr>
          <w:rFonts w:ascii="Times New Roman" w:hAnsi="Times New Roman" w:cs="Times New Roman"/>
          <w:color w:val="231F20"/>
          <w:sz w:val="24"/>
          <w:szCs w:val="24"/>
        </w:rPr>
        <w:t>бекташи</w:t>
      </w:r>
      <w:proofErr w:type="spellEnd"/>
      <w:r w:rsidRPr="00FC63A3">
        <w:rPr>
          <w:rFonts w:ascii="Times New Roman" w:hAnsi="Times New Roman" w:cs="Times New Roman"/>
          <w:color w:val="231F20"/>
          <w:sz w:val="24"/>
          <w:szCs w:val="24"/>
        </w:rPr>
        <w:t>, католики, православные и протестанты.</w:t>
      </w:r>
    </w:p>
    <w:p w14:paraId="2163AB16"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В течение трех следующих недель я пришел к новому пониманию и ожиданиям от своего визита. Я приехал не для того, чтобы навязывать американские нормы и практики принимающей стороне, и не для того, чтобы замалчивать свои собственные правовые и педагогические ценности и обязательства. Я честно говорил о сильных и слабых сторонах американского подхода к религиоведческому образованию. Я признавал, что американские подходы, разработанные в особом правовом и культурном контексте Соединенных Штатов в конце XX - начале XXI века, могут не совсем подходить для современной Албании. К счастью, моя роль заключалась не в том, чтобы навязать Албании американскую систему, а в том, чтобы рассказать о ней </w:t>
      </w:r>
      <w:proofErr w:type="gramStart"/>
      <w:r w:rsidRPr="00FC63A3">
        <w:rPr>
          <w:rFonts w:ascii="Times New Roman" w:hAnsi="Times New Roman" w:cs="Times New Roman"/>
          <w:color w:val="231F20"/>
          <w:sz w:val="24"/>
          <w:szCs w:val="24"/>
        </w:rPr>
        <w:t>больше</w:t>
      </w:r>
      <w:proofErr w:type="gramEnd"/>
      <w:r w:rsidRPr="00FC63A3">
        <w:rPr>
          <w:rFonts w:ascii="Times New Roman" w:hAnsi="Times New Roman" w:cs="Times New Roman"/>
          <w:color w:val="231F20"/>
          <w:sz w:val="24"/>
          <w:szCs w:val="24"/>
        </w:rPr>
        <w:t xml:space="preserve"> как об одном из ориентиров. Мы вступили в диалог с моими албанскими коллегами, в ходе которого смогли выработать значительное понимание сходств и различий наших взглядов по отношению к знаниям и навыкам, которые должны быть сформированы в процессе обучения религиозной грамотности в рамках гражданского образования. Благодаря этому диалогу сотрудники албанских министерств получат возможность создать ту систему, которая больше всего подходит для </w:t>
      </w:r>
      <w:r w:rsidRPr="00FC63A3">
        <w:rPr>
          <w:rFonts w:ascii="Times New Roman" w:hAnsi="Times New Roman" w:cs="Times New Roman"/>
          <w:color w:val="231F20"/>
          <w:sz w:val="24"/>
          <w:szCs w:val="24"/>
        </w:rPr>
        <w:lastRenderedPageBreak/>
        <w:t>их контекста. И в ходе нашего диалога я взглянул на американское образование в области религиозной грамотности в ином цвете. Полученные уроки непосредственно повлияли на проекты, над которыми я работаю после возвращения, предлагая новые стратегии и партнерства для повышения уровня религиозной грамотности в системе образования К-12.</w:t>
      </w:r>
      <w:r w:rsidRPr="00FC63A3">
        <w:rPr>
          <w:rFonts w:ascii="Times New Roman" w:hAnsi="Times New Roman" w:cs="Times New Roman"/>
          <w:color w:val="231F20"/>
          <w:sz w:val="24"/>
          <w:szCs w:val="24"/>
          <w:vertAlign w:val="superscript"/>
        </w:rPr>
        <w:t>2</w:t>
      </w:r>
      <w:r w:rsidRPr="00FC63A3">
        <w:rPr>
          <w:rFonts w:ascii="Times New Roman" w:hAnsi="Times New Roman" w:cs="Times New Roman"/>
          <w:color w:val="231F20"/>
          <w:sz w:val="24"/>
          <w:szCs w:val="24"/>
        </w:rPr>
        <w:t xml:space="preserve"> </w:t>
      </w:r>
    </w:p>
    <w:p w14:paraId="33CC964C" w14:textId="13C5623E"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Мой опыт в популяризации религиозной грамотности в Албании и Соединенных Штатах служит основой для анализа и концепции, которая легла в основу этого тома: Заветный плюрализм. Беседы с албанскими и американскими учеными, педагогами, государственными служащими, членами религиозных общин и студентами также определяют мою позицию. Для согласования моих размышлений о ключевых понятиях тома с контекстом, я начинаю с краткого описания состояния религиозной грамотности в Албании и США. Это резюме совпадает с обзором религии и образования, который я предоставил своим албанским коллегам. Затем я объясняю свою позицию изменения в моем мышлении, которые произошли в результате диалога с моими албанскими собеседниками. Наконец, я размышляю о своем опыте через призму заветного плюрализма и межкультурной религиозной грамотности. </w:t>
      </w:r>
    </w:p>
    <w:p w14:paraId="2BECC15D" w14:textId="16569F7F" w:rsidR="00762E7F" w:rsidRPr="00FC63A3" w:rsidRDefault="00762E7F" w:rsidP="00762E7F">
      <w:pPr>
        <w:pStyle w:val="a3"/>
        <w:jc w:val="both"/>
        <w:rPr>
          <w:rFonts w:ascii="Times New Roman" w:hAnsi="Times New Roman" w:cs="Times New Roman"/>
          <w:b/>
          <w:color w:val="231F20"/>
          <w:sz w:val="24"/>
          <w:szCs w:val="24"/>
        </w:rPr>
      </w:pPr>
      <w:r w:rsidRPr="00FC63A3">
        <w:rPr>
          <w:rFonts w:ascii="Times New Roman" w:hAnsi="Times New Roman" w:cs="Times New Roman"/>
          <w:b/>
          <w:color w:val="231F20"/>
          <w:sz w:val="24"/>
          <w:szCs w:val="24"/>
        </w:rPr>
        <w:t>Ключевые темы, связанные с религией в начальной и средней школе</w:t>
      </w:r>
    </w:p>
    <w:p w14:paraId="347DD524" w14:textId="14317CBE"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Перед приездом в Албанию посольство США в Тиране и Албанский институт развития образования попросили меня обобщить ключевые темы для рассмотрения, связанные с религиозной грамотностью в рамках гражданского образования. Я согласился и подготовил 32-страничный конспект, в котором перечислялись важные (1) международные, европейские и албанские правовые рамки и культурные принципы, (2) темы, связанные с религиозным самовыражением за пределами учебной программы, (3) темы, связанные с изучением религии в рамках учебной программы, и (4) варианты обучения для педагогов, готовящихся и работающих без отрыва от производства. По каждой из этих тем я привел выдержки из важных руководящих документов, опубликованных межправительственными, образовательными, религиоведческими и правозащитными организациями. </w:t>
      </w:r>
    </w:p>
    <w:p w14:paraId="2EC40407" w14:textId="498B41F1" w:rsidR="00762E7F" w:rsidRPr="00FC63A3" w:rsidRDefault="00762E7F" w:rsidP="00762E7F">
      <w:pPr>
        <w:pStyle w:val="a3"/>
        <w:jc w:val="both"/>
        <w:rPr>
          <w:rFonts w:ascii="Times New Roman" w:hAnsi="Times New Roman" w:cs="Times New Roman"/>
          <w:b/>
          <w:i/>
          <w:color w:val="231F20"/>
          <w:sz w:val="24"/>
          <w:szCs w:val="24"/>
        </w:rPr>
      </w:pPr>
      <w:r w:rsidRPr="00FC63A3">
        <w:rPr>
          <w:rFonts w:ascii="Times New Roman" w:hAnsi="Times New Roman" w:cs="Times New Roman"/>
          <w:b/>
          <w:i/>
          <w:color w:val="231F20"/>
          <w:sz w:val="24"/>
          <w:szCs w:val="24"/>
        </w:rPr>
        <w:t>Правовые основы</w:t>
      </w:r>
    </w:p>
    <w:p w14:paraId="30DB409C"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Я начал конспект с обзора некоторых международных и албанских правовых норм и культурных принципов, поскольку разговоры об обучении религиозной грамотности в Соединенных Штатах часто начинаются с этих тем. Американские преподаватели государственных школ часто хотят знать, является ли преподавание религии конституционным правом. Чтобы ответить на этот вопрос, я сначала обращусь к Первой поправке к Конституции Соединенных Штатов. Я объясняю историю, смысл и значение </w:t>
      </w:r>
      <w:r w:rsidRPr="00FC63A3">
        <w:rPr>
          <w:rFonts w:ascii="Times New Roman" w:hAnsi="Times New Roman" w:cs="Times New Roman"/>
          <w:color w:val="231F20"/>
          <w:sz w:val="24"/>
          <w:szCs w:val="24"/>
        </w:rPr>
        <w:tab/>
        <w:t xml:space="preserve">пункта о запрещении конгрессу издавать законы, учреждающие государственную религию и пункта, который защищает право граждан исповедовать свою религию по своему усмотрению, а также их связь с принципами, которые определяют отношения между религией и государственными школами. Затем я кратко излагаю знаковые решения Верховного суда США, начавшиеся в 1940-х гг. и ускорившиеся в 1960-х </w:t>
      </w:r>
      <w:proofErr w:type="spellStart"/>
      <w:r w:rsidRPr="00FC63A3">
        <w:rPr>
          <w:rFonts w:ascii="Times New Roman" w:hAnsi="Times New Roman" w:cs="Times New Roman"/>
          <w:color w:val="231F20"/>
          <w:sz w:val="24"/>
          <w:szCs w:val="24"/>
        </w:rPr>
        <w:t>гг</w:t>
      </w:r>
      <w:proofErr w:type="spellEnd"/>
      <w:r w:rsidRPr="00FC63A3">
        <w:rPr>
          <w:rFonts w:ascii="Times New Roman" w:hAnsi="Times New Roman" w:cs="Times New Roman"/>
          <w:color w:val="231F20"/>
          <w:sz w:val="24"/>
          <w:szCs w:val="24"/>
        </w:rPr>
        <w:t>, которые отменили спонсируемые государством религиозные мероприятия в государственных школах, но подтвердили религиозное самовыражение по инициативе и под руководством учащихся (</w:t>
      </w:r>
      <w:proofErr w:type="spellStart"/>
      <w:r w:rsidRPr="00FC63A3">
        <w:rPr>
          <w:rFonts w:ascii="Times New Roman" w:hAnsi="Times New Roman" w:cs="Times New Roman"/>
          <w:color w:val="231F20"/>
          <w:sz w:val="24"/>
          <w:szCs w:val="24"/>
        </w:rPr>
        <w:t>see</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Witte</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and</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Nichols</w:t>
      </w:r>
      <w:proofErr w:type="spellEnd"/>
      <w:r w:rsidRPr="00FC63A3">
        <w:rPr>
          <w:rFonts w:ascii="Times New Roman" w:hAnsi="Times New Roman" w:cs="Times New Roman"/>
          <w:color w:val="231F20"/>
          <w:sz w:val="24"/>
          <w:szCs w:val="24"/>
        </w:rPr>
        <w:t xml:space="preserve"> 2011). Мнение по одному из дел 1963 года, Школьный округ </w:t>
      </w:r>
      <w:proofErr w:type="spellStart"/>
      <w:r w:rsidRPr="00FC63A3">
        <w:rPr>
          <w:rFonts w:ascii="Times New Roman" w:hAnsi="Times New Roman" w:cs="Times New Roman"/>
          <w:color w:val="231F20"/>
          <w:sz w:val="24"/>
          <w:szCs w:val="24"/>
        </w:rPr>
        <w:t>Абингтон</w:t>
      </w:r>
      <w:proofErr w:type="spellEnd"/>
      <w:r w:rsidRPr="00FC63A3">
        <w:rPr>
          <w:rFonts w:ascii="Times New Roman" w:hAnsi="Times New Roman" w:cs="Times New Roman"/>
          <w:color w:val="231F20"/>
          <w:sz w:val="24"/>
          <w:szCs w:val="24"/>
        </w:rPr>
        <w:t xml:space="preserve"> Тауншип, Пенсильвания против </w:t>
      </w:r>
      <w:proofErr w:type="spellStart"/>
      <w:r w:rsidRPr="00FC63A3">
        <w:rPr>
          <w:rFonts w:ascii="Times New Roman" w:hAnsi="Times New Roman" w:cs="Times New Roman"/>
          <w:color w:val="231F20"/>
          <w:sz w:val="24"/>
          <w:szCs w:val="24"/>
        </w:rPr>
        <w:t>Шемппа</w:t>
      </w:r>
      <w:proofErr w:type="spellEnd"/>
      <w:r w:rsidRPr="00FC63A3">
        <w:rPr>
          <w:rFonts w:ascii="Times New Roman" w:hAnsi="Times New Roman" w:cs="Times New Roman"/>
          <w:color w:val="231F20"/>
          <w:sz w:val="24"/>
          <w:szCs w:val="24"/>
        </w:rPr>
        <w:t xml:space="preserve"> (374 U.S. 203), также прямо признает, </w:t>
      </w:r>
      <w:r w:rsidRPr="00FC63A3">
        <w:rPr>
          <w:rFonts w:ascii="Times New Roman" w:hAnsi="Times New Roman" w:cs="Times New Roman"/>
          <w:color w:val="231F20"/>
          <w:sz w:val="24"/>
          <w:szCs w:val="24"/>
        </w:rPr>
        <w:lastRenderedPageBreak/>
        <w:t xml:space="preserve">что «образование человека не будет полным без изучения сравнительных религий или истории религии». </w:t>
      </w:r>
    </w:p>
    <w:p w14:paraId="4E48936E" w14:textId="7E6D87E0"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Основываясь на своем опыте в США, я предположил, что государственное обоснование религиозного образования в албанских государственных школах должно опираться на международные, европейские и албанские правовые документы и нормы, политические рекомендации и культурные принципы. Как следствие, я обратился к своим албанским коллегам с рядом соответствующих документов о религиозной свободе, правах детей и образования от Организации Объединенных Наций (</w:t>
      </w:r>
      <w:proofErr w:type="spellStart"/>
      <w:r w:rsidRPr="00FC63A3">
        <w:rPr>
          <w:rFonts w:ascii="Times New Roman" w:hAnsi="Times New Roman" w:cs="Times New Roman"/>
          <w:color w:val="231F20"/>
          <w:sz w:val="24"/>
          <w:szCs w:val="24"/>
        </w:rPr>
        <w:t>see</w:t>
      </w:r>
      <w:proofErr w:type="spellEnd"/>
      <w:r w:rsidRPr="00FC63A3">
        <w:rPr>
          <w:rFonts w:ascii="Times New Roman" w:hAnsi="Times New Roman" w:cs="Times New Roman"/>
          <w:color w:val="231F20"/>
          <w:sz w:val="24"/>
          <w:szCs w:val="24"/>
        </w:rPr>
        <w:t xml:space="preserve"> ODIHR </w:t>
      </w:r>
      <w:proofErr w:type="spellStart"/>
      <w:r w:rsidRPr="00FC63A3">
        <w:rPr>
          <w:rFonts w:ascii="Times New Roman" w:hAnsi="Times New Roman" w:cs="Times New Roman"/>
          <w:color w:val="231F20"/>
          <w:sz w:val="24"/>
          <w:szCs w:val="24"/>
        </w:rPr>
        <w:t>Advisory</w:t>
      </w:r>
      <w:proofErr w:type="spellEnd"/>
      <w:r w:rsidRPr="00FC63A3">
        <w:rPr>
          <w:rFonts w:ascii="Times New Roman" w:hAnsi="Times New Roman" w:cs="Times New Roman"/>
          <w:color w:val="231F20"/>
          <w:sz w:val="24"/>
          <w:szCs w:val="24"/>
        </w:rPr>
        <w:t xml:space="preserve"> Council </w:t>
      </w:r>
      <w:proofErr w:type="spellStart"/>
      <w:r w:rsidRPr="00FC63A3">
        <w:rPr>
          <w:rFonts w:ascii="Times New Roman" w:hAnsi="Times New Roman" w:cs="Times New Roman"/>
          <w:color w:val="231F20"/>
          <w:sz w:val="24"/>
          <w:szCs w:val="24"/>
        </w:rPr>
        <w:t>of</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Experts</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on</w:t>
      </w:r>
      <w:proofErr w:type="spellEnd"/>
      <w:r w:rsidRPr="00FC63A3">
        <w:rPr>
          <w:rFonts w:ascii="Times New Roman" w:hAnsi="Times New Roman" w:cs="Times New Roman"/>
          <w:color w:val="231F20"/>
          <w:sz w:val="24"/>
          <w:szCs w:val="24"/>
        </w:rPr>
        <w:t xml:space="preserve"> Freedom </w:t>
      </w:r>
      <w:proofErr w:type="spellStart"/>
      <w:r w:rsidRPr="00FC63A3">
        <w:rPr>
          <w:rFonts w:ascii="Times New Roman" w:hAnsi="Times New Roman" w:cs="Times New Roman"/>
          <w:color w:val="231F20"/>
          <w:sz w:val="24"/>
          <w:szCs w:val="24"/>
        </w:rPr>
        <w:t>of</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Religion</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or</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Belief</w:t>
      </w:r>
      <w:proofErr w:type="spellEnd"/>
      <w:r w:rsidRPr="00FC63A3">
        <w:rPr>
          <w:rFonts w:ascii="Times New Roman" w:hAnsi="Times New Roman" w:cs="Times New Roman"/>
          <w:color w:val="231F20"/>
          <w:sz w:val="24"/>
          <w:szCs w:val="24"/>
        </w:rPr>
        <w:t xml:space="preserve"> 2007, 120–121). Учитывая заинтересованность Албании к вступлению в Европейский союз и другие европейские межправительственные организации, я также привел выдержки из правовых и руководящих документов, касающихся религиозной свободы, образования, прав меньшинств, а также прав детей и родителей, из Европейского суда по правам человека, Совета Европы и Организации Объединенных Наций, Совета Европы и Организации по безопасности и сотрудничеству в Европе (OSCE) (</w:t>
      </w:r>
      <w:proofErr w:type="spellStart"/>
      <w:r w:rsidRPr="00FC63A3">
        <w:rPr>
          <w:rFonts w:ascii="Times New Roman" w:hAnsi="Times New Roman" w:cs="Times New Roman"/>
          <w:color w:val="231F20"/>
          <w:sz w:val="24"/>
          <w:szCs w:val="24"/>
        </w:rPr>
        <w:t>see</w:t>
      </w:r>
      <w:proofErr w:type="spellEnd"/>
      <w:r w:rsidRPr="00FC63A3">
        <w:rPr>
          <w:rFonts w:ascii="Times New Roman" w:hAnsi="Times New Roman" w:cs="Times New Roman"/>
          <w:color w:val="231F20"/>
          <w:sz w:val="24"/>
          <w:szCs w:val="24"/>
        </w:rPr>
        <w:t xml:space="preserve"> ODIHR </w:t>
      </w:r>
      <w:proofErr w:type="spellStart"/>
      <w:r w:rsidRPr="00FC63A3">
        <w:rPr>
          <w:rFonts w:ascii="Times New Roman" w:hAnsi="Times New Roman" w:cs="Times New Roman"/>
          <w:color w:val="231F20"/>
          <w:sz w:val="24"/>
          <w:szCs w:val="24"/>
        </w:rPr>
        <w:t>Advisory</w:t>
      </w:r>
      <w:proofErr w:type="spellEnd"/>
      <w:r w:rsidRPr="00FC63A3">
        <w:rPr>
          <w:rFonts w:ascii="Times New Roman" w:hAnsi="Times New Roman" w:cs="Times New Roman"/>
          <w:color w:val="231F20"/>
          <w:sz w:val="24"/>
          <w:szCs w:val="24"/>
        </w:rPr>
        <w:t xml:space="preserve"> Council </w:t>
      </w:r>
      <w:proofErr w:type="spellStart"/>
      <w:r w:rsidRPr="00FC63A3">
        <w:rPr>
          <w:rFonts w:ascii="Times New Roman" w:hAnsi="Times New Roman" w:cs="Times New Roman"/>
          <w:color w:val="231F20"/>
          <w:sz w:val="24"/>
          <w:szCs w:val="24"/>
        </w:rPr>
        <w:t>of</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Experts</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on</w:t>
      </w:r>
      <w:proofErr w:type="spellEnd"/>
      <w:r w:rsidRPr="00FC63A3">
        <w:rPr>
          <w:rFonts w:ascii="Times New Roman" w:hAnsi="Times New Roman" w:cs="Times New Roman"/>
          <w:color w:val="231F20"/>
          <w:sz w:val="24"/>
          <w:szCs w:val="24"/>
        </w:rPr>
        <w:t xml:space="preserve"> Freedom </w:t>
      </w:r>
      <w:proofErr w:type="spellStart"/>
      <w:r w:rsidRPr="00FC63A3">
        <w:rPr>
          <w:rFonts w:ascii="Times New Roman" w:hAnsi="Times New Roman" w:cs="Times New Roman"/>
          <w:color w:val="231F20"/>
          <w:sz w:val="24"/>
          <w:szCs w:val="24"/>
        </w:rPr>
        <w:t>of</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Religion</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or</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Belief</w:t>
      </w:r>
      <w:proofErr w:type="spellEnd"/>
      <w:r w:rsidRPr="00FC63A3">
        <w:rPr>
          <w:rFonts w:ascii="Times New Roman" w:hAnsi="Times New Roman" w:cs="Times New Roman"/>
          <w:color w:val="231F20"/>
          <w:sz w:val="24"/>
          <w:szCs w:val="24"/>
        </w:rPr>
        <w:t xml:space="preserve"> 2007, 117–120). Разумеется, я также включил соответствующие отрывки из Конституции Албании, включая преамбулу и соответствующие статьи.</w:t>
      </w:r>
      <w:r w:rsidRPr="00FC63A3">
        <w:rPr>
          <w:rFonts w:ascii="Times New Roman" w:hAnsi="Times New Roman" w:cs="Times New Roman"/>
          <w:color w:val="231F20"/>
          <w:sz w:val="24"/>
          <w:szCs w:val="24"/>
          <w:vertAlign w:val="superscript"/>
        </w:rPr>
        <w:t>3</w:t>
      </w:r>
      <w:r w:rsidRPr="00FC63A3">
        <w:rPr>
          <w:rFonts w:ascii="Times New Roman" w:hAnsi="Times New Roman" w:cs="Times New Roman"/>
          <w:color w:val="231F20"/>
          <w:sz w:val="24"/>
          <w:szCs w:val="24"/>
        </w:rPr>
        <w:t xml:space="preserve"> Чтобы вызвать дискуссию о культурных нормах, которые будут определять разговоры о религии и образовании в Албании, я включил ссылку на албанскую концепцию Беса - кодекс чести, который часто используется для объяснения позитивных отношений между религиозными общинами Албании (см. </w:t>
      </w:r>
      <w:proofErr w:type="spellStart"/>
      <w:r w:rsidRPr="00FC63A3">
        <w:rPr>
          <w:rFonts w:ascii="Times New Roman" w:hAnsi="Times New Roman" w:cs="Times New Roman"/>
          <w:color w:val="231F20"/>
          <w:sz w:val="24"/>
          <w:szCs w:val="24"/>
        </w:rPr>
        <w:t>Gershman</w:t>
      </w:r>
      <w:proofErr w:type="spellEnd"/>
      <w:r w:rsidRPr="00FC63A3">
        <w:rPr>
          <w:rFonts w:ascii="Times New Roman" w:hAnsi="Times New Roman" w:cs="Times New Roman"/>
          <w:color w:val="231F20"/>
          <w:sz w:val="24"/>
          <w:szCs w:val="24"/>
        </w:rPr>
        <w:t xml:space="preserve"> 2008). </w:t>
      </w:r>
    </w:p>
    <w:p w14:paraId="09E51FC6" w14:textId="4B028799" w:rsidR="00762E7F" w:rsidRPr="00FC63A3" w:rsidRDefault="00762E7F" w:rsidP="00762E7F">
      <w:pPr>
        <w:pStyle w:val="a3"/>
        <w:jc w:val="both"/>
        <w:rPr>
          <w:rFonts w:ascii="Times New Roman" w:hAnsi="Times New Roman" w:cs="Times New Roman"/>
          <w:b/>
          <w:i/>
          <w:color w:val="231F20"/>
          <w:sz w:val="24"/>
          <w:szCs w:val="24"/>
        </w:rPr>
      </w:pPr>
      <w:r w:rsidRPr="00FC63A3">
        <w:rPr>
          <w:rFonts w:ascii="Times New Roman" w:hAnsi="Times New Roman" w:cs="Times New Roman"/>
          <w:b/>
          <w:i/>
          <w:color w:val="231F20"/>
          <w:sz w:val="24"/>
          <w:szCs w:val="24"/>
        </w:rPr>
        <w:t>Религиозное самовыражение за пределами учебной программы</w:t>
      </w:r>
    </w:p>
    <w:p w14:paraId="3600B1EB" w14:textId="77777777" w:rsidR="00762E7F" w:rsidRPr="00FC63A3" w:rsidRDefault="00762E7F" w:rsidP="00762E7F">
      <w:pPr>
        <w:pStyle w:val="a3"/>
        <w:ind w:firstLine="416"/>
        <w:jc w:val="both"/>
        <w:rPr>
          <w:rFonts w:ascii="Times New Roman" w:hAnsi="Times New Roman" w:cs="Times New Roman"/>
          <w:color w:val="231F20"/>
          <w:sz w:val="24"/>
          <w:szCs w:val="24"/>
          <w:highlight w:val="green"/>
        </w:rPr>
      </w:pPr>
      <w:r w:rsidRPr="00FC63A3">
        <w:rPr>
          <w:rFonts w:ascii="Times New Roman" w:hAnsi="Times New Roman" w:cs="Times New Roman"/>
          <w:color w:val="231F20"/>
          <w:sz w:val="24"/>
          <w:szCs w:val="24"/>
        </w:rPr>
        <w:t>Во втором разделе своего обзора я назвал ключевые темы, связанные с религиозным самовыражением в школах. В Албании - религиозно многообразной стране, которая все еще борется с последствиями государственного атеизма, насаждавшегося во времена правления Энвера Ходжи, общественность с опаской относится к введению изучения или выражения религии в школах (Институт демократии и посредничества 2018). Не пренебрегая общественным мнением, связанным с религией и образованием в Албании, и его основами в травматичной национальной истории, я поделился уроками, извлеченными из десятилетий пропаганды религиозной грамотности в Соединенных Штатах. Чтобы заручиться поддержкой общества в вопросах религиозного образования, американские сторонники религиозной грамотности на протяжении последних пятидесяти лет пытались убедить заинтересованные стороны в том, что школы будут уважать права всех людей. В частности, сторонники утверждают, что ученики всех религий и не только должны чувствовать себя равноправными членами школьного сообщества. Как место для привития гражданских ценностей и добродетели, государственные школы «должны моделировать демократический процесс и конституционные принципы при разработке политики и учебных программ», связанных с религией и образованием, потому что «государственные школы принадлежат всем гражданам» (</w:t>
      </w:r>
      <w:proofErr w:type="spellStart"/>
      <w:r w:rsidRPr="00FC63A3">
        <w:rPr>
          <w:rFonts w:ascii="Times New Roman" w:hAnsi="Times New Roman" w:cs="Times New Roman"/>
          <w:color w:val="231F20"/>
          <w:sz w:val="24"/>
          <w:szCs w:val="24"/>
        </w:rPr>
        <w:t>Haynes</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and</w:t>
      </w:r>
      <w:proofErr w:type="spellEnd"/>
      <w:r w:rsidRPr="00FC63A3">
        <w:rPr>
          <w:rFonts w:ascii="Times New Roman" w:hAnsi="Times New Roman" w:cs="Times New Roman"/>
          <w:color w:val="231F20"/>
          <w:sz w:val="24"/>
          <w:szCs w:val="24"/>
        </w:rPr>
        <w:t xml:space="preserve"> Thomas 2007b, 12). Или, как говорится в другом руководстве «Государственные школы не могут ни прививать, ни подавлять религию. Они должны быть местом, где к религии и религиозным убеждениям относятся с честностью и уважением» (</w:t>
      </w:r>
      <w:proofErr w:type="spellStart"/>
      <w:r w:rsidRPr="00FC63A3">
        <w:rPr>
          <w:rFonts w:ascii="Times New Roman" w:hAnsi="Times New Roman" w:cs="Times New Roman"/>
          <w:color w:val="231F20"/>
          <w:sz w:val="24"/>
          <w:szCs w:val="24"/>
        </w:rPr>
        <w:t>Haynes</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and</w:t>
      </w:r>
      <w:proofErr w:type="spellEnd"/>
      <w:r w:rsidRPr="00FC63A3">
        <w:rPr>
          <w:rFonts w:ascii="Times New Roman" w:hAnsi="Times New Roman" w:cs="Times New Roman"/>
          <w:color w:val="231F20"/>
          <w:sz w:val="24"/>
          <w:szCs w:val="24"/>
        </w:rPr>
        <w:t xml:space="preserve"> Thomas 2007a, 12). </w:t>
      </w:r>
    </w:p>
    <w:p w14:paraId="53B646AF"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lastRenderedPageBreak/>
        <w:t xml:space="preserve">В Соединенных Штатах Америки рекомендации относительно выражения религиозных убеждений в государственных школах последовали после знаменательных дел Верховного суда США, особенно дела 1962 года </w:t>
      </w:r>
      <w:proofErr w:type="spellStart"/>
      <w:r w:rsidRPr="00FC63A3">
        <w:rPr>
          <w:rFonts w:ascii="Times New Roman" w:hAnsi="Times New Roman" w:cs="Times New Roman"/>
          <w:color w:val="231F20"/>
          <w:sz w:val="24"/>
          <w:szCs w:val="24"/>
        </w:rPr>
        <w:t>Энгель</w:t>
      </w:r>
      <w:proofErr w:type="spellEnd"/>
      <w:r w:rsidRPr="00FC63A3">
        <w:rPr>
          <w:rFonts w:ascii="Times New Roman" w:hAnsi="Times New Roman" w:cs="Times New Roman"/>
          <w:color w:val="231F20"/>
          <w:sz w:val="24"/>
          <w:szCs w:val="24"/>
        </w:rPr>
        <w:t xml:space="preserve"> против </w:t>
      </w:r>
      <w:proofErr w:type="spellStart"/>
      <w:r w:rsidRPr="00FC63A3">
        <w:rPr>
          <w:rFonts w:ascii="Times New Roman" w:hAnsi="Times New Roman" w:cs="Times New Roman"/>
          <w:color w:val="231F20"/>
          <w:sz w:val="24"/>
          <w:szCs w:val="24"/>
        </w:rPr>
        <w:t>Витале</w:t>
      </w:r>
      <w:proofErr w:type="spellEnd"/>
      <w:r w:rsidRPr="00FC63A3">
        <w:rPr>
          <w:rFonts w:ascii="Times New Roman" w:hAnsi="Times New Roman" w:cs="Times New Roman"/>
          <w:color w:val="231F20"/>
          <w:sz w:val="24"/>
          <w:szCs w:val="24"/>
        </w:rPr>
        <w:t xml:space="preserve"> (370 U.S. 421) (в котором Суд постановил, что государство не может проводить молитвы в государственных школах), и дело 1963 года «Школьный округ </w:t>
      </w:r>
      <w:proofErr w:type="spellStart"/>
      <w:r w:rsidRPr="00FC63A3">
        <w:rPr>
          <w:rFonts w:ascii="Times New Roman" w:hAnsi="Times New Roman" w:cs="Times New Roman"/>
          <w:color w:val="231F20"/>
          <w:sz w:val="24"/>
          <w:szCs w:val="24"/>
        </w:rPr>
        <w:t>Абингтон</w:t>
      </w:r>
      <w:proofErr w:type="spellEnd"/>
      <w:r w:rsidRPr="00FC63A3">
        <w:rPr>
          <w:rFonts w:ascii="Times New Roman" w:hAnsi="Times New Roman" w:cs="Times New Roman"/>
          <w:color w:val="231F20"/>
          <w:sz w:val="24"/>
          <w:szCs w:val="24"/>
        </w:rPr>
        <w:t xml:space="preserve"> Тауншип, Пенсильвания против </w:t>
      </w:r>
      <w:proofErr w:type="spellStart"/>
      <w:r w:rsidRPr="00FC63A3">
        <w:rPr>
          <w:rFonts w:ascii="Times New Roman" w:hAnsi="Times New Roman" w:cs="Times New Roman"/>
          <w:color w:val="231F20"/>
          <w:sz w:val="24"/>
          <w:szCs w:val="24"/>
        </w:rPr>
        <w:t>Шемпа</w:t>
      </w:r>
      <w:proofErr w:type="spellEnd"/>
      <w:r w:rsidRPr="00FC63A3">
        <w:rPr>
          <w:rFonts w:ascii="Times New Roman" w:hAnsi="Times New Roman" w:cs="Times New Roman"/>
          <w:color w:val="231F20"/>
          <w:sz w:val="24"/>
          <w:szCs w:val="24"/>
        </w:rPr>
        <w:t xml:space="preserve"> (уточнить перевод)» (374 U.S. 203) (в котором Суд постановил, что государственные школы не могут спонсировать чтение Библии или чтение молитвы «Отче наш»). Несмотря на отказ от спонсируемых государством религиозных занятий, таких как молитва и чтение Библии, Верховный суд США подтвердил важность преподавания религии в государственных школах. Эти судебные разбирательства ознаменовали переход к новой главе в истории религии и американского государственного образования. В последующие десятилетия правозащитники и религиоведы пытались осмыслить вопросы, связанные с положениями Первой поправки о свободе вероисповедания, которые гарантируют свободу вероисповедания в школах.</w:t>
      </w:r>
    </w:p>
    <w:p w14:paraId="12C277E7" w14:textId="77777777" w:rsidR="00762E7F" w:rsidRPr="00FC63A3" w:rsidRDefault="00762E7F" w:rsidP="00762E7F">
      <w:pPr>
        <w:pStyle w:val="a3"/>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 </w:t>
      </w:r>
      <w:r w:rsidRPr="00FC63A3">
        <w:rPr>
          <w:rFonts w:ascii="Times New Roman" w:hAnsi="Times New Roman" w:cs="Times New Roman"/>
          <w:color w:val="231F20"/>
          <w:sz w:val="24"/>
          <w:szCs w:val="24"/>
        </w:rPr>
        <w:tab/>
        <w:t xml:space="preserve">По мере того как дела о религии и образовании проходили через суды во второй половине XX века и после принятия «Закона о равном доступе 1984 года» (20 U.S.C. § 4071) (который запрещает средним школам, финансируемым из федерального бюджета, отказывать учащимся в доступе к ограниченным открытым форумам на основании религиозных, политических, философских или других высказываний), Чарльз </w:t>
      </w:r>
      <w:proofErr w:type="spellStart"/>
      <w:r w:rsidRPr="00FC63A3">
        <w:rPr>
          <w:rFonts w:ascii="Times New Roman" w:hAnsi="Times New Roman" w:cs="Times New Roman"/>
          <w:color w:val="231F20"/>
          <w:sz w:val="24"/>
          <w:szCs w:val="24"/>
        </w:rPr>
        <w:t>Хейнс</w:t>
      </w:r>
      <w:proofErr w:type="spellEnd"/>
      <w:r w:rsidRPr="00FC63A3">
        <w:rPr>
          <w:rFonts w:ascii="Times New Roman" w:hAnsi="Times New Roman" w:cs="Times New Roman"/>
          <w:color w:val="231F20"/>
          <w:sz w:val="24"/>
          <w:szCs w:val="24"/>
        </w:rPr>
        <w:t xml:space="preserve"> и Оливер «</w:t>
      </w:r>
      <w:proofErr w:type="spellStart"/>
      <w:r w:rsidRPr="00FC63A3">
        <w:rPr>
          <w:rFonts w:ascii="Times New Roman" w:hAnsi="Times New Roman" w:cs="Times New Roman"/>
          <w:color w:val="231F20"/>
          <w:sz w:val="24"/>
          <w:szCs w:val="24"/>
        </w:rPr>
        <w:t>Базз</w:t>
      </w:r>
      <w:proofErr w:type="spellEnd"/>
      <w:r w:rsidRPr="00FC63A3">
        <w:rPr>
          <w:rFonts w:ascii="Times New Roman" w:hAnsi="Times New Roman" w:cs="Times New Roman"/>
          <w:color w:val="231F20"/>
          <w:sz w:val="24"/>
          <w:szCs w:val="24"/>
        </w:rPr>
        <w:t xml:space="preserve">» Томас собрали вместе важные образовательные, гражданские и религиозные группы, представляющие весь политический, идеологический и религиозный спектр, для создания </w:t>
      </w:r>
      <w:proofErr w:type="spellStart"/>
      <w:r w:rsidRPr="00FC63A3">
        <w:rPr>
          <w:rFonts w:ascii="Times New Roman" w:hAnsi="Times New Roman" w:cs="Times New Roman"/>
          <w:color w:val="231F20"/>
          <w:sz w:val="24"/>
          <w:szCs w:val="24"/>
        </w:rPr>
        <w:t>консенсусных</w:t>
      </w:r>
      <w:proofErr w:type="spellEnd"/>
      <w:r w:rsidRPr="00FC63A3">
        <w:rPr>
          <w:rFonts w:ascii="Times New Roman" w:hAnsi="Times New Roman" w:cs="Times New Roman"/>
          <w:color w:val="231F20"/>
          <w:sz w:val="24"/>
          <w:szCs w:val="24"/>
        </w:rPr>
        <w:t xml:space="preserve"> документов о религии и образовании в государственных школах. Эти документы должны были обеспечить безопасную гавань для администраторов и педагогов, которые чувствовали себя потрепанными бурями Культурной войны той эпохи, в ходе которой религиозные консерваторы продвигали политическую, социальную и образовательную программу, направленную на противодействие меняющимся гендерным и сексуальным нормам. Стратегия </w:t>
      </w:r>
      <w:proofErr w:type="spellStart"/>
      <w:r w:rsidRPr="00FC63A3">
        <w:rPr>
          <w:rFonts w:ascii="Times New Roman" w:hAnsi="Times New Roman" w:cs="Times New Roman"/>
          <w:color w:val="231F20"/>
          <w:sz w:val="24"/>
          <w:szCs w:val="24"/>
        </w:rPr>
        <w:t>Хейнса</w:t>
      </w:r>
      <w:proofErr w:type="spellEnd"/>
      <w:r w:rsidRPr="00FC63A3">
        <w:rPr>
          <w:rFonts w:ascii="Times New Roman" w:hAnsi="Times New Roman" w:cs="Times New Roman"/>
          <w:color w:val="231F20"/>
          <w:sz w:val="24"/>
          <w:szCs w:val="24"/>
        </w:rPr>
        <w:t xml:space="preserve"> и Томаса по достижению консенсуса достигла большого успеха. В декабре 1999 года президент Билл Клинтон объявил, что Министерство образования США направит пять публикаций о религии и образовании в каждую школу страны, включая документы, написанные </w:t>
      </w:r>
      <w:proofErr w:type="spellStart"/>
      <w:r w:rsidRPr="00FC63A3">
        <w:rPr>
          <w:rFonts w:ascii="Times New Roman" w:hAnsi="Times New Roman" w:cs="Times New Roman"/>
          <w:color w:val="231F20"/>
          <w:sz w:val="24"/>
          <w:szCs w:val="24"/>
        </w:rPr>
        <w:t>Хейнсом</w:t>
      </w:r>
      <w:proofErr w:type="spellEnd"/>
      <w:r w:rsidRPr="00FC63A3">
        <w:rPr>
          <w:rFonts w:ascii="Times New Roman" w:hAnsi="Times New Roman" w:cs="Times New Roman"/>
          <w:color w:val="231F20"/>
          <w:sz w:val="24"/>
          <w:szCs w:val="24"/>
        </w:rPr>
        <w:t xml:space="preserve"> и Томасом. </w:t>
      </w:r>
    </w:p>
    <w:p w14:paraId="497E819B"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Я предложил моим партнерам в Албании, чтобы общины также предоставили рекомендации по религиозной свободе, если Министерство образования Албании начнет включать изучение религии в школьные программы религии в школах. Я рекомендовал им рассмотреть возможность применения подхода, аналогичного подходу </w:t>
      </w:r>
      <w:proofErr w:type="spellStart"/>
      <w:r w:rsidRPr="00FC63A3">
        <w:rPr>
          <w:rFonts w:ascii="Times New Roman" w:hAnsi="Times New Roman" w:cs="Times New Roman"/>
          <w:color w:val="231F20"/>
          <w:sz w:val="24"/>
          <w:szCs w:val="24"/>
        </w:rPr>
        <w:t>Хейнса</w:t>
      </w:r>
      <w:proofErr w:type="spellEnd"/>
      <w:r w:rsidRPr="00FC63A3">
        <w:rPr>
          <w:rFonts w:ascii="Times New Roman" w:hAnsi="Times New Roman" w:cs="Times New Roman"/>
          <w:color w:val="231F20"/>
          <w:sz w:val="24"/>
          <w:szCs w:val="24"/>
        </w:rPr>
        <w:t xml:space="preserve"> и Томаса, которые уделяли первостепенное внимание достижению консенсуса между ключевыми заинтересованными сторонами, заинтересованными в образование молодых людей. Я предположил, что вопросы могут касаться религиозного самовыражения учеников и учителей, включая право молиться, носить религиозную одежду, читать и распространять священные тексты, отмечать праздники, создавать и возглавлять студенческие клубы, а также иметь доступ к пище, соответствующей их диетическим ограничениям (</w:t>
      </w:r>
      <w:proofErr w:type="spellStart"/>
      <w:r w:rsidRPr="00FC63A3">
        <w:rPr>
          <w:rFonts w:ascii="Times New Roman" w:hAnsi="Times New Roman" w:cs="Times New Roman"/>
          <w:color w:val="231F20"/>
          <w:sz w:val="24"/>
          <w:szCs w:val="24"/>
        </w:rPr>
        <w:t>see</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e.g</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Haynes</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and</w:t>
      </w:r>
      <w:proofErr w:type="spellEnd"/>
      <w:r w:rsidRPr="00FC63A3">
        <w:rPr>
          <w:rFonts w:ascii="Times New Roman" w:hAnsi="Times New Roman" w:cs="Times New Roman"/>
          <w:color w:val="231F20"/>
          <w:sz w:val="24"/>
          <w:szCs w:val="24"/>
        </w:rPr>
        <w:t xml:space="preserve"> Thomas 2007b). Я объяснил, что американские государственные преподаватели и администраторы американских государственных школ также запрашивают руководство, касающееся притеснений и преследования и травли на основе религиозной идентичности, сексуальной ориентации или гендерной идентичности - в том числе в контексте уроков </w:t>
      </w:r>
      <w:r w:rsidRPr="00FC63A3">
        <w:rPr>
          <w:rFonts w:ascii="Times New Roman" w:hAnsi="Times New Roman" w:cs="Times New Roman"/>
          <w:color w:val="231F20"/>
          <w:sz w:val="24"/>
          <w:szCs w:val="24"/>
        </w:rPr>
        <w:lastRenderedPageBreak/>
        <w:t>полового воспитания</w:t>
      </w:r>
      <w:r w:rsidRPr="00FC63A3">
        <w:rPr>
          <w:rFonts w:ascii="Times New Roman" w:hAnsi="Times New Roman" w:cs="Times New Roman"/>
          <w:color w:val="231F20"/>
          <w:sz w:val="24"/>
          <w:szCs w:val="24"/>
          <w:vertAlign w:val="superscript"/>
        </w:rPr>
        <w:t>5</w:t>
      </w:r>
      <w:r w:rsidRPr="00FC63A3">
        <w:rPr>
          <w:rFonts w:ascii="Times New Roman" w:hAnsi="Times New Roman" w:cs="Times New Roman"/>
          <w:color w:val="231F20"/>
          <w:sz w:val="24"/>
          <w:szCs w:val="24"/>
        </w:rPr>
        <w:t>. И я рассказал о том, что руководящие документы, опубликованные в Соединенных Штатах и ОБСЕ, предлагают советы, связанные с просьбами родителей об адаптации учебных программ или отказе учащихся от изучения предметов, не соответствующих религиозным убеждениям родителей (</w:t>
      </w:r>
      <w:proofErr w:type="spellStart"/>
      <w:r w:rsidRPr="00FC63A3">
        <w:rPr>
          <w:rFonts w:ascii="Times New Roman" w:hAnsi="Times New Roman" w:cs="Times New Roman"/>
          <w:color w:val="231F20"/>
          <w:sz w:val="24"/>
          <w:szCs w:val="24"/>
        </w:rPr>
        <w:t>see</w:t>
      </w:r>
      <w:proofErr w:type="spellEnd"/>
      <w:r w:rsidRPr="00FC63A3">
        <w:rPr>
          <w:rFonts w:ascii="Times New Roman" w:hAnsi="Times New Roman" w:cs="Times New Roman"/>
          <w:color w:val="231F20"/>
          <w:sz w:val="24"/>
          <w:szCs w:val="24"/>
        </w:rPr>
        <w:t xml:space="preserve"> ODIHR </w:t>
      </w:r>
      <w:proofErr w:type="spellStart"/>
      <w:r w:rsidRPr="00FC63A3">
        <w:rPr>
          <w:rFonts w:ascii="Times New Roman" w:hAnsi="Times New Roman" w:cs="Times New Roman"/>
          <w:color w:val="231F20"/>
          <w:sz w:val="24"/>
          <w:szCs w:val="24"/>
        </w:rPr>
        <w:t>Advisory</w:t>
      </w:r>
      <w:proofErr w:type="spellEnd"/>
      <w:r w:rsidRPr="00FC63A3">
        <w:rPr>
          <w:rFonts w:ascii="Times New Roman" w:hAnsi="Times New Roman" w:cs="Times New Roman"/>
          <w:color w:val="231F20"/>
          <w:sz w:val="24"/>
          <w:szCs w:val="24"/>
        </w:rPr>
        <w:t xml:space="preserve"> Council </w:t>
      </w:r>
      <w:proofErr w:type="spellStart"/>
      <w:r w:rsidRPr="00FC63A3">
        <w:rPr>
          <w:rFonts w:ascii="Times New Roman" w:hAnsi="Times New Roman" w:cs="Times New Roman"/>
          <w:color w:val="231F20"/>
          <w:sz w:val="24"/>
          <w:szCs w:val="24"/>
        </w:rPr>
        <w:t>of</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Experts</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on</w:t>
      </w:r>
      <w:proofErr w:type="spellEnd"/>
      <w:r w:rsidRPr="00FC63A3">
        <w:rPr>
          <w:rFonts w:ascii="Times New Roman" w:hAnsi="Times New Roman" w:cs="Times New Roman"/>
          <w:color w:val="231F20"/>
          <w:sz w:val="24"/>
          <w:szCs w:val="24"/>
        </w:rPr>
        <w:t xml:space="preserve"> Freedom </w:t>
      </w:r>
      <w:proofErr w:type="spellStart"/>
      <w:r w:rsidRPr="00FC63A3">
        <w:rPr>
          <w:rFonts w:ascii="Times New Roman" w:hAnsi="Times New Roman" w:cs="Times New Roman"/>
          <w:color w:val="231F20"/>
          <w:sz w:val="24"/>
          <w:szCs w:val="24"/>
        </w:rPr>
        <w:t>of</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Religion</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or</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Belief</w:t>
      </w:r>
      <w:proofErr w:type="spellEnd"/>
      <w:r w:rsidRPr="00FC63A3">
        <w:rPr>
          <w:rFonts w:ascii="Times New Roman" w:hAnsi="Times New Roman" w:cs="Times New Roman"/>
          <w:color w:val="231F20"/>
          <w:sz w:val="24"/>
          <w:szCs w:val="24"/>
        </w:rPr>
        <w:t xml:space="preserve"> 2007, 63–73; </w:t>
      </w:r>
      <w:proofErr w:type="spellStart"/>
      <w:r w:rsidRPr="00FC63A3">
        <w:rPr>
          <w:rFonts w:ascii="Times New Roman" w:hAnsi="Times New Roman" w:cs="Times New Roman"/>
          <w:color w:val="231F20"/>
          <w:sz w:val="24"/>
          <w:szCs w:val="24"/>
        </w:rPr>
        <w:t>Haynes</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and</w:t>
      </w:r>
      <w:proofErr w:type="spellEnd"/>
      <w:r w:rsidRPr="00FC63A3">
        <w:rPr>
          <w:rFonts w:ascii="Times New Roman" w:hAnsi="Times New Roman" w:cs="Times New Roman"/>
          <w:color w:val="231F20"/>
          <w:sz w:val="24"/>
          <w:szCs w:val="24"/>
        </w:rPr>
        <w:t xml:space="preserve"> Thomas 2007a, 54).</w:t>
      </w:r>
    </w:p>
    <w:p w14:paraId="153EE2FD"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Мои коллеги быстро указали на адаптацию, которую они планируют внести в американские рекомендациям. Некоторые адаптации были необходимы по довольно прозаичным причинам. Например, албанские школы не обеспечивают учеников питанием так же, как американские школы, поэтому политика, связанная с предоставлением питания, удовлетворяющего религиозным диетическим требованиям, не применяются. Также мои албанские коллеги предлагали и другие адаптации по идеологическим причинам. Один из чиновников от образования выразил серьезные опасения по поводу политики, которая предоставит родителям право освобождать своих детей от любых заданий по религиозным причинам. Тот же чиновник также высказал мнение, что школы имеют право не пускать детей на уроки по религиозным причинам. Этот же чиновник высказал мнение, что школы имеют право отказывать во входе молодым женщинам, которые покрывают голову. Я не согласился. Я признал, что некоторые европейские страны могут встать на сторону его интерпретации в вопросе ограничения религиозной свободы, но я добавил, что моя роль заключается в том, чтобы представлять те принципы, которыми я восхищаюсь в американской академической мысли и правовом поле. </w:t>
      </w:r>
    </w:p>
    <w:p w14:paraId="2896C8EC"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Наш разговор о том, как лучше всего защитить права всех, выявил различия в некоторых фундаментальных предположениях. Хотя мы согласились с тем, что государственные школы могут укрепить связи между албанцами (или американцами) разного происхождения, мы разошлись во мнениях относительно того, как школы лучше всего создают эту национальную сплоченность - то, что американцы могли бы назвать этикой e </w:t>
      </w:r>
      <w:proofErr w:type="spellStart"/>
      <w:r w:rsidRPr="00FC63A3">
        <w:rPr>
          <w:rFonts w:ascii="Times New Roman" w:hAnsi="Times New Roman" w:cs="Times New Roman"/>
          <w:color w:val="231F20"/>
          <w:sz w:val="24"/>
          <w:szCs w:val="24"/>
        </w:rPr>
        <w:t>pluribus</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unum</w:t>
      </w:r>
      <w:proofErr w:type="spellEnd"/>
      <w:r w:rsidRPr="00FC63A3">
        <w:rPr>
          <w:rFonts w:ascii="Times New Roman" w:hAnsi="Times New Roman" w:cs="Times New Roman"/>
          <w:color w:val="231F20"/>
          <w:sz w:val="24"/>
          <w:szCs w:val="24"/>
        </w:rPr>
        <w:t xml:space="preserve"> (лат. e </w:t>
      </w:r>
      <w:proofErr w:type="spellStart"/>
      <w:r w:rsidRPr="00FC63A3">
        <w:rPr>
          <w:rFonts w:ascii="Times New Roman" w:hAnsi="Times New Roman" w:cs="Times New Roman"/>
          <w:color w:val="231F20"/>
          <w:sz w:val="24"/>
          <w:szCs w:val="24"/>
        </w:rPr>
        <w:t>pluribus</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unum</w:t>
      </w:r>
      <w:proofErr w:type="spellEnd"/>
      <w:r w:rsidRPr="00FC63A3">
        <w:rPr>
          <w:rFonts w:ascii="Times New Roman" w:hAnsi="Times New Roman" w:cs="Times New Roman"/>
          <w:color w:val="231F20"/>
          <w:sz w:val="24"/>
          <w:szCs w:val="24"/>
        </w:rPr>
        <w:t xml:space="preserve"> – «из многих – единое»). С моей точки зрения, правительство воспитывает доверие, когда защищает права учащихся всех религий и никто не должен привносить в государственные школы всю свою сущность - включая их религиозные убеждения, практики и клубы. Когда правительства приветствуют студентов, чтобы они приходили такими, какие они есть, студенты признают, что они являются равноправными членами образовательного и политического сообщества, что еще больше укрепляет демократическую инклюзивность (</w:t>
      </w:r>
      <w:proofErr w:type="spellStart"/>
      <w:r w:rsidRPr="00FC63A3">
        <w:rPr>
          <w:rFonts w:ascii="Times New Roman" w:hAnsi="Times New Roman" w:cs="Times New Roman"/>
          <w:color w:val="231F20"/>
          <w:sz w:val="24"/>
          <w:szCs w:val="24"/>
        </w:rPr>
        <w:t>see</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Lester</w:t>
      </w:r>
      <w:proofErr w:type="spellEnd"/>
      <w:r w:rsidRPr="00FC63A3">
        <w:rPr>
          <w:rFonts w:ascii="Times New Roman" w:hAnsi="Times New Roman" w:cs="Times New Roman"/>
          <w:color w:val="231F20"/>
          <w:sz w:val="24"/>
          <w:szCs w:val="24"/>
        </w:rPr>
        <w:t xml:space="preserve"> 2011). Как писал Эмиль Лестер: «Общество имеет вполне законное право на владение государственными школами в плюралистической демократии, подобной нашей», поэтому государственным школам «лучше... отражать и представлять» сообщества, а не навязывать или запрещать (в определенных пределах) определенные убеждения или модели поведения (</w:t>
      </w:r>
      <w:proofErr w:type="spellStart"/>
      <w:r w:rsidRPr="00FC63A3">
        <w:rPr>
          <w:rFonts w:ascii="Times New Roman" w:hAnsi="Times New Roman" w:cs="Times New Roman"/>
          <w:color w:val="231F20"/>
          <w:sz w:val="24"/>
          <w:szCs w:val="24"/>
        </w:rPr>
        <w:t>Lester</w:t>
      </w:r>
      <w:proofErr w:type="spellEnd"/>
      <w:r w:rsidRPr="00FC63A3">
        <w:rPr>
          <w:rFonts w:ascii="Times New Roman" w:hAnsi="Times New Roman" w:cs="Times New Roman"/>
          <w:color w:val="231F20"/>
          <w:sz w:val="24"/>
          <w:szCs w:val="24"/>
        </w:rPr>
        <w:t xml:space="preserve"> 2013, 115, 116). Мой албанский коллега, однако, утверждал, что лучший способ достичь единства - настаивать на единообразии студентов. Когда студенты одинаково одеты и выполняют одинаковые задания, например, они думают, что их поведение одинаково. </w:t>
      </w:r>
    </w:p>
    <w:p w14:paraId="07C86B06" w14:textId="3B18CFB9"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Мои албанские коллеги могут по-разному интерпретировать смысл представленных мною </w:t>
      </w:r>
      <w:r w:rsidRPr="00FC63A3">
        <w:rPr>
          <w:rFonts w:ascii="Times New Roman" w:hAnsi="Times New Roman" w:cs="Times New Roman"/>
          <w:color w:val="231F20"/>
          <w:sz w:val="24"/>
          <w:szCs w:val="24"/>
          <w:lang w:val="kk-KZ"/>
        </w:rPr>
        <w:t xml:space="preserve">     </w:t>
      </w:r>
      <w:r w:rsidRPr="00FC63A3">
        <w:rPr>
          <w:rFonts w:ascii="Times New Roman" w:hAnsi="Times New Roman" w:cs="Times New Roman"/>
          <w:color w:val="231F20"/>
          <w:sz w:val="24"/>
          <w:szCs w:val="24"/>
        </w:rPr>
        <w:t xml:space="preserve">рекомендаций отчасти из-за отношений между религиозными общинами и албанским правительством. В албанском правительстве существует Государственный комитет по делам культов, находящийся в ведении Министерство туризма, культуры, молодежи и спорта, который регулирует отношения между религиозными общинами и </w:t>
      </w:r>
      <w:r w:rsidRPr="00FC63A3">
        <w:rPr>
          <w:rFonts w:ascii="Times New Roman" w:hAnsi="Times New Roman" w:cs="Times New Roman"/>
          <w:color w:val="231F20"/>
          <w:sz w:val="24"/>
          <w:szCs w:val="24"/>
        </w:rPr>
        <w:lastRenderedPageBreak/>
        <w:t xml:space="preserve">правительством. Комитет имеет соглашения с пятью религиозными общинами: Мусульманская община суннитов и община </w:t>
      </w:r>
      <w:proofErr w:type="spellStart"/>
      <w:r w:rsidRPr="00FC63A3">
        <w:rPr>
          <w:rFonts w:ascii="Times New Roman" w:hAnsi="Times New Roman" w:cs="Times New Roman"/>
          <w:color w:val="231F20"/>
          <w:sz w:val="24"/>
          <w:szCs w:val="24"/>
        </w:rPr>
        <w:t>бекташи</w:t>
      </w:r>
      <w:proofErr w:type="spellEnd"/>
      <w:r w:rsidRPr="00FC63A3">
        <w:rPr>
          <w:rFonts w:ascii="Times New Roman" w:hAnsi="Times New Roman" w:cs="Times New Roman"/>
          <w:color w:val="231F20"/>
          <w:sz w:val="24"/>
          <w:szCs w:val="24"/>
        </w:rPr>
        <w:t>, Римско-католическая и Православная церкви, а также Евангелическим братством Албании (</w:t>
      </w:r>
      <w:proofErr w:type="spellStart"/>
      <w:r w:rsidRPr="00FC63A3">
        <w:rPr>
          <w:rFonts w:ascii="Times New Roman" w:hAnsi="Times New Roman" w:cs="Times New Roman"/>
          <w:color w:val="231F20"/>
          <w:sz w:val="24"/>
          <w:szCs w:val="24"/>
        </w:rPr>
        <w:t>see</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Albania</w:t>
      </w:r>
      <w:proofErr w:type="spellEnd"/>
      <w:r w:rsidRPr="00FC63A3">
        <w:rPr>
          <w:rFonts w:ascii="Times New Roman" w:hAnsi="Times New Roman" w:cs="Times New Roman"/>
          <w:color w:val="231F20"/>
          <w:sz w:val="24"/>
          <w:szCs w:val="24"/>
        </w:rPr>
        <w:t xml:space="preserve"> 2018 International </w:t>
      </w:r>
      <w:proofErr w:type="spellStart"/>
      <w:r w:rsidRPr="00FC63A3">
        <w:rPr>
          <w:rFonts w:ascii="Times New Roman" w:hAnsi="Times New Roman" w:cs="Times New Roman"/>
          <w:color w:val="231F20"/>
          <w:sz w:val="24"/>
          <w:szCs w:val="24"/>
        </w:rPr>
        <w:t>Religious</w:t>
      </w:r>
      <w:proofErr w:type="spellEnd"/>
      <w:r w:rsidRPr="00FC63A3">
        <w:rPr>
          <w:rFonts w:ascii="Times New Roman" w:hAnsi="Times New Roman" w:cs="Times New Roman"/>
          <w:color w:val="231F20"/>
          <w:sz w:val="24"/>
          <w:szCs w:val="24"/>
        </w:rPr>
        <w:t xml:space="preserve"> Freedom Report» 2018). Эти соглашения могут определять, перед кем правительство чувствует ответственность за соблюдение своих руководящих принципов в области религии и образования. Например, я до сих пор не знаю, будут ли албанские чиновники предоставлять жилье студентам, которые не принадлежат ни к одной из этих пяти религиозных общин. Также я не знаю, будет ли правительство при рассмотрении вопроса о предоставлении жилья отдавать предпочтение искренним религиозным убеждениям учащихся или доктринам, провозглашаемым лидерами общин, с которыми оно поддерживает официальные отношения. Как я рассказываю ниже, мои беседы с албанскими коллегами о включении всех общин - в том числе меньшинств и маргинализированных общин - могли бы быть более эффективными, у меня был более реляционный и нормативный диспозиционный язык и ориентиры, которые являются центральными для межкультурной религиозной грамотности и заветного плюрализма.</w:t>
      </w:r>
    </w:p>
    <w:p w14:paraId="5C0DB7DE" w14:textId="41E5CF90" w:rsidR="00762E7F" w:rsidRPr="00FC63A3" w:rsidRDefault="00762E7F" w:rsidP="00762E7F">
      <w:pPr>
        <w:pStyle w:val="a3"/>
        <w:jc w:val="both"/>
        <w:rPr>
          <w:rFonts w:ascii="Times New Roman" w:hAnsi="Times New Roman" w:cs="Times New Roman"/>
          <w:b/>
          <w:i/>
          <w:color w:val="231F20"/>
          <w:sz w:val="24"/>
          <w:szCs w:val="24"/>
        </w:rPr>
      </w:pPr>
      <w:r w:rsidRPr="00FC63A3">
        <w:rPr>
          <w:rFonts w:ascii="Times New Roman" w:hAnsi="Times New Roman" w:cs="Times New Roman"/>
          <w:b/>
          <w:i/>
          <w:color w:val="231F20"/>
          <w:sz w:val="24"/>
          <w:szCs w:val="24"/>
        </w:rPr>
        <w:t>Изучение религии в рамках учебной программы</w:t>
      </w:r>
    </w:p>
    <w:p w14:paraId="155397C4"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В дополнение к политике и руководящим принципам, защищающим свободу вероисповедания в американских государственных школах, я познакомил своих албанских коллег с американской точкой зрения на лучшие методы академического изучения религии. Я начал с объяснения того, что основные образовательные организации и Научные общества религиоведов в США проводят различие между академическим и более посвященным изучением религии (</w:t>
      </w:r>
      <w:proofErr w:type="spellStart"/>
      <w:r w:rsidRPr="00FC63A3">
        <w:rPr>
          <w:rFonts w:ascii="Times New Roman" w:hAnsi="Times New Roman" w:cs="Times New Roman"/>
          <w:color w:val="231F20"/>
          <w:sz w:val="24"/>
          <w:szCs w:val="24"/>
        </w:rPr>
        <w:t>see</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e.g</w:t>
      </w:r>
      <w:proofErr w:type="spellEnd"/>
      <w:r w:rsidRPr="00FC63A3">
        <w:rPr>
          <w:rFonts w:ascii="Times New Roman" w:hAnsi="Times New Roman" w:cs="Times New Roman"/>
          <w:color w:val="231F20"/>
          <w:sz w:val="24"/>
          <w:szCs w:val="24"/>
        </w:rPr>
        <w:t xml:space="preserve">., National Council </w:t>
      </w:r>
      <w:proofErr w:type="spellStart"/>
      <w:r w:rsidRPr="00FC63A3">
        <w:rPr>
          <w:rFonts w:ascii="Times New Roman" w:hAnsi="Times New Roman" w:cs="Times New Roman"/>
          <w:color w:val="231F20"/>
          <w:sz w:val="24"/>
          <w:szCs w:val="24"/>
        </w:rPr>
        <w:t>for</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the</w:t>
      </w:r>
      <w:proofErr w:type="spellEnd"/>
      <w:r w:rsidRPr="00FC63A3">
        <w:rPr>
          <w:rFonts w:ascii="Times New Roman" w:hAnsi="Times New Roman" w:cs="Times New Roman"/>
          <w:color w:val="231F20"/>
          <w:sz w:val="24"/>
          <w:szCs w:val="24"/>
        </w:rPr>
        <w:t xml:space="preserve"> Social Studies 2017; </w:t>
      </w:r>
      <w:proofErr w:type="spellStart"/>
      <w:r w:rsidRPr="00FC63A3">
        <w:rPr>
          <w:rFonts w:ascii="Times New Roman" w:hAnsi="Times New Roman" w:cs="Times New Roman"/>
          <w:color w:val="231F20"/>
          <w:sz w:val="24"/>
          <w:szCs w:val="24"/>
        </w:rPr>
        <w:t>Bertucio</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and</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Marcus</w:t>
      </w:r>
      <w:proofErr w:type="spellEnd"/>
      <w:r w:rsidRPr="00FC63A3">
        <w:rPr>
          <w:rFonts w:ascii="Times New Roman" w:hAnsi="Times New Roman" w:cs="Times New Roman"/>
          <w:color w:val="231F20"/>
          <w:sz w:val="24"/>
          <w:szCs w:val="24"/>
        </w:rPr>
        <w:t xml:space="preserve"> 2018)</w:t>
      </w:r>
      <w:r w:rsidRPr="00FC63A3">
        <w:rPr>
          <w:rFonts w:ascii="Times New Roman" w:hAnsi="Times New Roman" w:cs="Times New Roman"/>
          <w:color w:val="231F20"/>
          <w:sz w:val="24"/>
          <w:szCs w:val="24"/>
          <w:vertAlign w:val="superscript"/>
        </w:rPr>
        <w:t>6</w:t>
      </w:r>
      <w:r w:rsidRPr="00FC63A3">
        <w:rPr>
          <w:rFonts w:ascii="Times New Roman" w:hAnsi="Times New Roman" w:cs="Times New Roman"/>
          <w:color w:val="231F20"/>
          <w:sz w:val="24"/>
          <w:szCs w:val="24"/>
        </w:rPr>
        <w:t>.</w:t>
      </w:r>
    </w:p>
    <w:p w14:paraId="42F2050E"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 Один набор рекомендаций, адаптированный из работы Джеймса В. </w:t>
      </w:r>
      <w:proofErr w:type="spellStart"/>
      <w:r w:rsidRPr="00FC63A3">
        <w:rPr>
          <w:rFonts w:ascii="Times New Roman" w:hAnsi="Times New Roman" w:cs="Times New Roman"/>
          <w:color w:val="231F20"/>
          <w:sz w:val="24"/>
          <w:szCs w:val="24"/>
        </w:rPr>
        <w:t>Паноха</w:t>
      </w:r>
      <w:proofErr w:type="spellEnd"/>
      <w:r w:rsidRPr="00FC63A3">
        <w:rPr>
          <w:rFonts w:ascii="Times New Roman" w:hAnsi="Times New Roman" w:cs="Times New Roman"/>
          <w:color w:val="231F20"/>
          <w:sz w:val="24"/>
          <w:szCs w:val="24"/>
        </w:rPr>
        <w:t xml:space="preserve"> в Университете штата Райт утверждает, что преподавание религии (академическое) включает в себя "изучение религии", направленное на "раскрытие", "просвещение" и "информирование" студентов о "разнообразии религиозных взглядов</w:t>
      </w:r>
      <w:r w:rsidRPr="00FC63A3">
        <w:rPr>
          <w:rFonts w:ascii="Times New Roman" w:hAnsi="Times New Roman" w:cs="Times New Roman"/>
          <w:sz w:val="24"/>
          <w:szCs w:val="24"/>
        </w:rPr>
        <w:t xml:space="preserve"> </w:t>
      </w:r>
      <w:r w:rsidRPr="00FC63A3">
        <w:rPr>
          <w:rFonts w:ascii="Times New Roman" w:hAnsi="Times New Roman" w:cs="Times New Roman"/>
          <w:color w:val="231F20"/>
          <w:sz w:val="24"/>
          <w:szCs w:val="24"/>
        </w:rPr>
        <w:t>в то время как преподавание религии (более посвященное/с религиозным уклоном) может пропагандировать «принятие» или «практику» религии учащимися и иногда включать в себя попытки «пропаганды или очернения» религии (</w:t>
      </w:r>
      <w:proofErr w:type="spellStart"/>
      <w:r w:rsidRPr="00FC63A3">
        <w:rPr>
          <w:rFonts w:ascii="Times New Roman" w:hAnsi="Times New Roman" w:cs="Times New Roman"/>
          <w:color w:val="231F20"/>
          <w:sz w:val="24"/>
          <w:szCs w:val="24"/>
        </w:rPr>
        <w:t>see</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Haynes</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and</w:t>
      </w:r>
      <w:proofErr w:type="spellEnd"/>
      <w:r w:rsidRPr="00FC63A3">
        <w:rPr>
          <w:rFonts w:ascii="Times New Roman" w:hAnsi="Times New Roman" w:cs="Times New Roman"/>
          <w:color w:val="231F20"/>
          <w:sz w:val="24"/>
          <w:szCs w:val="24"/>
        </w:rPr>
        <w:t xml:space="preserve"> Thomas 2007a, 45-46). Я предположил, что албанские педагоги могут встретить меньшее сопротивление со стороны членов общества, если они объяснят, что обучение религиозной грамотности будет способствовать анализу учащимися способов проявления религии в частной и общественной жизни, а не оценивать конкретные проявления религии как «хорошие» или «плохие». </w:t>
      </w:r>
    </w:p>
    <w:p w14:paraId="59B8D588"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Действительно, один из влиятельных исследователей в области религиоведения Диана Мур считает, что критический анализ должен являться краеугольным камнем в рамках определения понятия религиозной грамотности. Мур определяет религиозную грамотность как способность различать и анализировать фундаментальные пересечения религии и социальной/политической/культурной жизни через множество линз. В частности, религиозно грамотный человек будет обладать: 1) базовым пониманием истории, основных текстов, верований, практик и современных проявлений нескольких мировых религиозных традиций, как они возникли и продолжают формироваться в конкретных социальных, </w:t>
      </w:r>
      <w:r w:rsidRPr="00FC63A3">
        <w:rPr>
          <w:rFonts w:ascii="Times New Roman" w:hAnsi="Times New Roman" w:cs="Times New Roman"/>
          <w:color w:val="231F20"/>
          <w:sz w:val="24"/>
          <w:szCs w:val="24"/>
        </w:rPr>
        <w:lastRenderedPageBreak/>
        <w:t xml:space="preserve">исторических и культурных условиях; 2) способность различать и исследовать религиозные аспекты политических, социальных и культурных проявлений во времени и месте. </w:t>
      </w:r>
    </w:p>
    <w:p w14:paraId="22E4AE61" w14:textId="77777777" w:rsidR="00762E7F" w:rsidRPr="00FC63A3" w:rsidRDefault="00762E7F" w:rsidP="00762E7F">
      <w:pPr>
        <w:pStyle w:val="a3"/>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w:t>
      </w:r>
      <w:proofErr w:type="spellStart"/>
      <w:r w:rsidRPr="00FC63A3">
        <w:rPr>
          <w:rFonts w:ascii="Times New Roman" w:hAnsi="Times New Roman" w:cs="Times New Roman"/>
          <w:color w:val="231F20"/>
          <w:sz w:val="24"/>
          <w:szCs w:val="24"/>
        </w:rPr>
        <w:t>Moore</w:t>
      </w:r>
      <w:proofErr w:type="spellEnd"/>
      <w:r w:rsidRPr="00FC63A3">
        <w:rPr>
          <w:rFonts w:ascii="Times New Roman" w:hAnsi="Times New Roman" w:cs="Times New Roman"/>
          <w:color w:val="231F20"/>
          <w:sz w:val="24"/>
          <w:szCs w:val="24"/>
        </w:rPr>
        <w:t xml:space="preserve"> 2007, 56-57)</w:t>
      </w:r>
    </w:p>
    <w:p w14:paraId="3A028F43"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В отличие от некоторых ученых, которые понимают под религиозной грамотностью, в первую очередь, приобретение фактических знаний о конкретных религиозных традициях (</w:t>
      </w:r>
      <w:proofErr w:type="spellStart"/>
      <w:r w:rsidRPr="00FC63A3">
        <w:rPr>
          <w:rFonts w:ascii="Times New Roman" w:hAnsi="Times New Roman" w:cs="Times New Roman"/>
          <w:color w:val="231F20"/>
          <w:sz w:val="24"/>
          <w:szCs w:val="24"/>
        </w:rPr>
        <w:t>see</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e.g</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Prothero</w:t>
      </w:r>
      <w:proofErr w:type="spellEnd"/>
      <w:r w:rsidRPr="00FC63A3">
        <w:rPr>
          <w:rFonts w:ascii="Times New Roman" w:hAnsi="Times New Roman" w:cs="Times New Roman"/>
          <w:color w:val="231F20"/>
          <w:sz w:val="24"/>
          <w:szCs w:val="24"/>
        </w:rPr>
        <w:t xml:space="preserve"> 2007)</w:t>
      </w:r>
      <w:r w:rsidRPr="00FC63A3">
        <w:rPr>
          <w:rFonts w:ascii="Times New Roman" w:hAnsi="Times New Roman" w:cs="Times New Roman"/>
          <w:color w:val="231F20"/>
          <w:sz w:val="24"/>
          <w:szCs w:val="24"/>
          <w:vertAlign w:val="superscript"/>
        </w:rPr>
        <w:t>7</w:t>
      </w:r>
      <w:r w:rsidRPr="00FC63A3">
        <w:rPr>
          <w:rFonts w:ascii="Times New Roman" w:hAnsi="Times New Roman" w:cs="Times New Roman"/>
          <w:color w:val="231F20"/>
          <w:sz w:val="24"/>
          <w:szCs w:val="24"/>
        </w:rPr>
        <w:t>,  Мур утверждает, что</w:t>
      </w:r>
      <w:r w:rsidRPr="00FC63A3">
        <w:rPr>
          <w:rFonts w:ascii="Times New Roman" w:hAnsi="Times New Roman" w:cs="Times New Roman"/>
          <w:sz w:val="24"/>
          <w:szCs w:val="24"/>
        </w:rPr>
        <w:t xml:space="preserve"> </w:t>
      </w:r>
      <w:r w:rsidRPr="00FC63A3">
        <w:rPr>
          <w:rFonts w:ascii="Times New Roman" w:hAnsi="Times New Roman" w:cs="Times New Roman"/>
          <w:color w:val="231F20"/>
          <w:sz w:val="24"/>
          <w:szCs w:val="24"/>
        </w:rPr>
        <w:t>религиозная грамотность должна «способствовать формированию у учащихся навыков, ценностей, интереса и уверенности в себе, чтобы они могли участвовать в качестве активных моральных агентов в сознательном социальном воспроизводстве общества в его наиболее инклюзивной форме» (</w:t>
      </w:r>
      <w:proofErr w:type="spellStart"/>
      <w:r w:rsidRPr="00FC63A3">
        <w:rPr>
          <w:rFonts w:ascii="Times New Roman" w:hAnsi="Times New Roman" w:cs="Times New Roman"/>
          <w:color w:val="231F20"/>
          <w:sz w:val="24"/>
          <w:szCs w:val="24"/>
        </w:rPr>
        <w:t>Moore</w:t>
      </w:r>
      <w:proofErr w:type="spellEnd"/>
      <w:r w:rsidRPr="00FC63A3">
        <w:rPr>
          <w:rFonts w:ascii="Times New Roman" w:hAnsi="Times New Roman" w:cs="Times New Roman"/>
          <w:color w:val="231F20"/>
          <w:sz w:val="24"/>
          <w:szCs w:val="24"/>
        </w:rPr>
        <w:t xml:space="preserve"> 2007, 24). Для того, чтобы участвовать в качестве активных моральных агентов, студентам необходимо изучать динамику «власти и бессилия» (</w:t>
      </w:r>
      <w:proofErr w:type="spellStart"/>
      <w:r w:rsidRPr="00FC63A3">
        <w:rPr>
          <w:rFonts w:ascii="Times New Roman" w:hAnsi="Times New Roman" w:cs="Times New Roman"/>
          <w:color w:val="231F20"/>
          <w:sz w:val="24"/>
          <w:szCs w:val="24"/>
        </w:rPr>
        <w:t>Moore</w:t>
      </w:r>
      <w:proofErr w:type="spellEnd"/>
      <w:r w:rsidRPr="00FC63A3">
        <w:rPr>
          <w:rFonts w:ascii="Times New Roman" w:hAnsi="Times New Roman" w:cs="Times New Roman"/>
          <w:color w:val="231F20"/>
          <w:sz w:val="24"/>
          <w:szCs w:val="24"/>
        </w:rPr>
        <w:t xml:space="preserve"> 2015), чтобы лучше понять, «какие выражения ортодоксии («правильного» верования) и </w:t>
      </w:r>
      <w:proofErr w:type="spellStart"/>
      <w:r w:rsidRPr="00FC63A3">
        <w:rPr>
          <w:rFonts w:ascii="Times New Roman" w:hAnsi="Times New Roman" w:cs="Times New Roman"/>
          <w:color w:val="231F20"/>
          <w:sz w:val="24"/>
          <w:szCs w:val="24"/>
        </w:rPr>
        <w:t>ортопраксии</w:t>
      </w:r>
      <w:proofErr w:type="spellEnd"/>
      <w:r w:rsidRPr="00FC63A3">
        <w:rPr>
          <w:rFonts w:ascii="Times New Roman" w:hAnsi="Times New Roman" w:cs="Times New Roman"/>
          <w:color w:val="231F20"/>
          <w:sz w:val="24"/>
          <w:szCs w:val="24"/>
        </w:rPr>
        <w:t xml:space="preserve"> («правильного» поведения) являются социально и политически выдающимися или маргинализированными в конкретных контекстах» (National Council </w:t>
      </w:r>
      <w:proofErr w:type="spellStart"/>
      <w:r w:rsidRPr="00FC63A3">
        <w:rPr>
          <w:rFonts w:ascii="Times New Roman" w:hAnsi="Times New Roman" w:cs="Times New Roman"/>
          <w:color w:val="231F20"/>
          <w:sz w:val="24"/>
          <w:szCs w:val="24"/>
        </w:rPr>
        <w:t>for</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the</w:t>
      </w:r>
      <w:proofErr w:type="spellEnd"/>
      <w:r w:rsidRPr="00FC63A3">
        <w:rPr>
          <w:rFonts w:ascii="Times New Roman" w:hAnsi="Times New Roman" w:cs="Times New Roman"/>
          <w:color w:val="231F20"/>
          <w:sz w:val="24"/>
          <w:szCs w:val="24"/>
        </w:rPr>
        <w:t xml:space="preserve"> Social Studies 2017, 95; </w:t>
      </w:r>
      <w:proofErr w:type="spellStart"/>
      <w:r w:rsidRPr="00FC63A3">
        <w:rPr>
          <w:rFonts w:ascii="Times New Roman" w:hAnsi="Times New Roman" w:cs="Times New Roman"/>
          <w:color w:val="231F20"/>
          <w:sz w:val="24"/>
          <w:szCs w:val="24"/>
        </w:rPr>
        <w:t>see</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also</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Moore</w:t>
      </w:r>
      <w:proofErr w:type="spellEnd"/>
      <w:r w:rsidRPr="00FC63A3">
        <w:rPr>
          <w:rFonts w:ascii="Times New Roman" w:hAnsi="Times New Roman" w:cs="Times New Roman"/>
          <w:color w:val="231F20"/>
          <w:sz w:val="24"/>
          <w:szCs w:val="24"/>
        </w:rPr>
        <w:t xml:space="preserve"> 2015). Это имеет очевидные последствия для изучения религии в Албании, где некоторые религиозные общины имеют особые отношения с правительством благодаря Государственному комитету по культам. </w:t>
      </w:r>
    </w:p>
    <w:p w14:paraId="0F3ED6E2" w14:textId="77777777" w:rsidR="00762E7F" w:rsidRPr="00FC63A3" w:rsidRDefault="00762E7F" w:rsidP="00762E7F">
      <w:pPr>
        <w:pStyle w:val="a3"/>
        <w:ind w:firstLine="416"/>
        <w:jc w:val="both"/>
        <w:rPr>
          <w:rFonts w:ascii="Times New Roman" w:hAnsi="Times New Roman" w:cs="Times New Roman"/>
          <w:color w:val="231F20"/>
          <w:sz w:val="24"/>
          <w:szCs w:val="24"/>
          <w:highlight w:val="green"/>
        </w:rPr>
      </w:pPr>
      <w:r w:rsidRPr="00FC63A3">
        <w:rPr>
          <w:rFonts w:ascii="Times New Roman" w:hAnsi="Times New Roman" w:cs="Times New Roman"/>
          <w:color w:val="231F20"/>
          <w:sz w:val="24"/>
          <w:szCs w:val="24"/>
        </w:rPr>
        <w:t>Однако фактические знания нельзя игнорировать. Ученые расходятся во мнениях относительно того, какое содержание должны охватывать вводные курсы. Некоторые ученые, например Мур, выбирают содержание курсов в соответствии с учетом предубеждений и предположений, которые студенты приносят на занятия. Обучение религиозной грамотности должно разрушать эти предубеждения и предположения, знакомить студентов с разнообразными формами религиозного самовыражения (</w:t>
      </w:r>
      <w:proofErr w:type="spellStart"/>
      <w:r w:rsidRPr="00FC63A3">
        <w:rPr>
          <w:rFonts w:ascii="Times New Roman" w:hAnsi="Times New Roman" w:cs="Times New Roman"/>
          <w:color w:val="231F20"/>
          <w:sz w:val="24"/>
          <w:szCs w:val="24"/>
        </w:rPr>
        <w:t>Moore</w:t>
      </w:r>
      <w:proofErr w:type="spellEnd"/>
      <w:r w:rsidRPr="00FC63A3">
        <w:rPr>
          <w:rFonts w:ascii="Times New Roman" w:hAnsi="Times New Roman" w:cs="Times New Roman"/>
          <w:color w:val="231F20"/>
          <w:sz w:val="24"/>
          <w:szCs w:val="24"/>
        </w:rPr>
        <w:t xml:space="preserve"> 2007, 111-138). Другие ученые, такие как </w:t>
      </w:r>
      <w:proofErr w:type="spellStart"/>
      <w:r w:rsidRPr="00FC63A3">
        <w:rPr>
          <w:rFonts w:ascii="Times New Roman" w:hAnsi="Times New Roman" w:cs="Times New Roman"/>
          <w:color w:val="231F20"/>
          <w:sz w:val="24"/>
          <w:szCs w:val="24"/>
        </w:rPr>
        <w:t>Протеро</w:t>
      </w:r>
      <w:proofErr w:type="spellEnd"/>
      <w:r w:rsidRPr="00FC63A3">
        <w:rPr>
          <w:rFonts w:ascii="Times New Roman" w:hAnsi="Times New Roman" w:cs="Times New Roman"/>
          <w:color w:val="231F20"/>
          <w:sz w:val="24"/>
          <w:szCs w:val="24"/>
        </w:rPr>
        <w:t xml:space="preserve">, утверждают, что в американских государственных школах должны преподавать курсы «Библия 101» и «Мировые религии 101». </w:t>
      </w:r>
      <w:proofErr w:type="spellStart"/>
      <w:r w:rsidRPr="00FC63A3">
        <w:rPr>
          <w:rFonts w:ascii="Times New Roman" w:hAnsi="Times New Roman" w:cs="Times New Roman"/>
          <w:color w:val="231F20"/>
          <w:sz w:val="24"/>
          <w:szCs w:val="24"/>
        </w:rPr>
        <w:t>Протеро</w:t>
      </w:r>
      <w:proofErr w:type="spellEnd"/>
      <w:r w:rsidRPr="00FC63A3">
        <w:rPr>
          <w:rFonts w:ascii="Times New Roman" w:hAnsi="Times New Roman" w:cs="Times New Roman"/>
          <w:color w:val="231F20"/>
          <w:sz w:val="24"/>
          <w:szCs w:val="24"/>
        </w:rPr>
        <w:t xml:space="preserve"> считает, что первый необходим отчасти потому, что очень многое в американской истории и современной общественной жизни - от политических речей до произведений искусства и литературы - явно или неявно ссылается на Библию (</w:t>
      </w:r>
      <w:proofErr w:type="spellStart"/>
      <w:r w:rsidRPr="00FC63A3">
        <w:rPr>
          <w:rFonts w:ascii="Times New Roman" w:hAnsi="Times New Roman" w:cs="Times New Roman"/>
          <w:color w:val="231F20"/>
          <w:sz w:val="24"/>
          <w:szCs w:val="24"/>
        </w:rPr>
        <w:t>Prothero</w:t>
      </w:r>
      <w:proofErr w:type="spellEnd"/>
      <w:r w:rsidRPr="00FC63A3">
        <w:rPr>
          <w:rFonts w:ascii="Times New Roman" w:hAnsi="Times New Roman" w:cs="Times New Roman"/>
          <w:color w:val="231F20"/>
          <w:sz w:val="24"/>
          <w:szCs w:val="24"/>
        </w:rPr>
        <w:t xml:space="preserve"> 2007, 164-168). Он утверждает, что последнее объясняется тем, что мы живем во все более религиозно разнообразной стране, и жители страны должны иметь общие базовые знания о религиозных традициях живущих здесь людей (</w:t>
      </w:r>
      <w:proofErr w:type="spellStart"/>
      <w:r w:rsidRPr="00FC63A3">
        <w:rPr>
          <w:rFonts w:ascii="Times New Roman" w:hAnsi="Times New Roman" w:cs="Times New Roman"/>
          <w:color w:val="231F20"/>
          <w:sz w:val="24"/>
          <w:szCs w:val="24"/>
        </w:rPr>
        <w:t>Prothero</w:t>
      </w:r>
      <w:proofErr w:type="spellEnd"/>
      <w:r w:rsidRPr="00FC63A3">
        <w:rPr>
          <w:rFonts w:ascii="Times New Roman" w:hAnsi="Times New Roman" w:cs="Times New Roman"/>
          <w:color w:val="231F20"/>
          <w:sz w:val="24"/>
          <w:szCs w:val="24"/>
        </w:rPr>
        <w:t xml:space="preserve"> 2007, 168-170). Учитывая демографию и историю Албании, логика </w:t>
      </w:r>
      <w:proofErr w:type="spellStart"/>
      <w:r w:rsidRPr="00FC63A3">
        <w:rPr>
          <w:rFonts w:ascii="Times New Roman" w:hAnsi="Times New Roman" w:cs="Times New Roman"/>
          <w:color w:val="231F20"/>
          <w:sz w:val="24"/>
          <w:szCs w:val="24"/>
        </w:rPr>
        <w:t>Протеро</w:t>
      </w:r>
      <w:proofErr w:type="spellEnd"/>
      <w:r w:rsidRPr="00FC63A3">
        <w:rPr>
          <w:rFonts w:ascii="Times New Roman" w:hAnsi="Times New Roman" w:cs="Times New Roman"/>
          <w:color w:val="231F20"/>
          <w:sz w:val="24"/>
          <w:szCs w:val="24"/>
        </w:rPr>
        <w:t xml:space="preserve"> может подсказать, что в школах этой страны следует знакомить учеников с Библией и Кораном. На случай, если мои коллеги в Албании захотят воспользоваться этим вариантом учебной программы, я поделился бы с ними двумя руководствами по преподаванию Библии, одно из которых было подготовлено Обществом библейской литературы (SBL) («Библейские факультативы в государственных школах: Руководство от Общества библейской литературы» («Библейские факультативы в государственных школах: Руководство Общества библейской литературы «, 2009), а другое – «Центром первой поправки» и проектом "Библейская грамотность Проект («Библия и государственные школы: руководство по первой поправке», 1999). </w:t>
      </w:r>
    </w:p>
    <w:p w14:paraId="78C651E6"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Независимо от того, как албанские чиновники решат включить фактические знания в учебные программы, я предположил, что концепция Мура о религиозной грамотности, основанной </w:t>
      </w:r>
      <w:proofErr w:type="gramStart"/>
      <w:r w:rsidRPr="00FC63A3">
        <w:rPr>
          <w:rFonts w:ascii="Times New Roman" w:hAnsi="Times New Roman" w:cs="Times New Roman"/>
          <w:color w:val="231F20"/>
          <w:sz w:val="24"/>
          <w:szCs w:val="24"/>
        </w:rPr>
        <w:t>на концептуальных и процедурных знаниях</w:t>
      </w:r>
      <w:proofErr w:type="gramEnd"/>
      <w:r w:rsidRPr="00FC63A3">
        <w:rPr>
          <w:rFonts w:ascii="Times New Roman" w:hAnsi="Times New Roman" w:cs="Times New Roman"/>
          <w:color w:val="231F20"/>
          <w:sz w:val="24"/>
          <w:szCs w:val="24"/>
        </w:rPr>
        <w:t xml:space="preserve"> должны лежать в основе </w:t>
      </w:r>
      <w:r w:rsidRPr="00FC63A3">
        <w:rPr>
          <w:rFonts w:ascii="Times New Roman" w:hAnsi="Times New Roman" w:cs="Times New Roman"/>
          <w:color w:val="231F20"/>
          <w:sz w:val="24"/>
          <w:szCs w:val="24"/>
        </w:rPr>
        <w:lastRenderedPageBreak/>
        <w:t xml:space="preserve">албанского религиозного образования. Действительно, Модель Мура служит основой для американских руководящих принципов и ориентиром для обучения религиозной грамотности, опубликованных в ноябре 2019 года Американской академией религии (AAR), крупнейшим и наиболее влиятельным в мире обществом ученых-религиоведов, и Национальным советом по социальным исследованиям (NCSS), ведущей в стране профессиональной ассоциацией преподавателей социальных исследований «К-12». Я кратко изложил предпосылки религиоведения и Основы религиозной идентичности, которые, по мнению AAR и NCSS, должны представлять собой основные концептуальные знания, которые учащиеся должны получить и использовать в критическом анализе. Во-первых, религии (1) «внутренне разнообразны», (2) «изменяются с течением времени» и (3) «встроены во все аспекты культуры» (National Council </w:t>
      </w:r>
      <w:proofErr w:type="spellStart"/>
      <w:r w:rsidRPr="00FC63A3">
        <w:rPr>
          <w:rFonts w:ascii="Times New Roman" w:hAnsi="Times New Roman" w:cs="Times New Roman"/>
          <w:color w:val="231F20"/>
          <w:sz w:val="24"/>
          <w:szCs w:val="24"/>
        </w:rPr>
        <w:t>for</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the</w:t>
      </w:r>
      <w:proofErr w:type="spellEnd"/>
      <w:r w:rsidRPr="00FC63A3">
        <w:rPr>
          <w:rFonts w:ascii="Times New Roman" w:hAnsi="Times New Roman" w:cs="Times New Roman"/>
          <w:color w:val="231F20"/>
          <w:sz w:val="24"/>
          <w:szCs w:val="24"/>
        </w:rPr>
        <w:t xml:space="preserve"> Social Studies 2017, 94). Вместо того, чтобы представлять одно выражение религиозной традиции как универсальное, AAR и руководство NCSS настаивают на том, чтобы поместить информацию о религии в конкретный социальный и исторический контекст. Кроме того, религиозная идентичность не </w:t>
      </w:r>
      <w:proofErr w:type="gramStart"/>
      <w:r w:rsidRPr="00FC63A3">
        <w:rPr>
          <w:rFonts w:ascii="Times New Roman" w:hAnsi="Times New Roman" w:cs="Times New Roman"/>
          <w:color w:val="231F20"/>
          <w:sz w:val="24"/>
          <w:szCs w:val="24"/>
        </w:rPr>
        <w:t>основывается  только</w:t>
      </w:r>
      <w:proofErr w:type="gramEnd"/>
      <w:r w:rsidRPr="00FC63A3">
        <w:rPr>
          <w:rFonts w:ascii="Times New Roman" w:hAnsi="Times New Roman" w:cs="Times New Roman"/>
          <w:color w:val="231F20"/>
          <w:sz w:val="24"/>
          <w:szCs w:val="24"/>
        </w:rPr>
        <w:t xml:space="preserve"> на убеждениях, связанных с богословием и доктринами. Вместо этого педагоги могут познакомить учащихся с системой религиозной идентичности, которая признает взаимосвязь (1) убеждений, включая те, которые связаны с «этическими оценочными утверждениями о повседневной жизни, а также с утверждениями о трансцендентной реальности или переживания божественного»; (2) поведения, включая то, что «связано с обрядами, ритуалами и жизнью, как в строго религиозной среде, так и вне ее», и (3) опыт принадлежности к пересекающимся сообществам, основанным на религии и «расовых, национальных, этнических, расовой, национальной, этнической, гендерной, классовой и другими идентичностями» (National Council </w:t>
      </w:r>
      <w:proofErr w:type="spellStart"/>
      <w:r w:rsidRPr="00FC63A3">
        <w:rPr>
          <w:rFonts w:ascii="Times New Roman" w:hAnsi="Times New Roman" w:cs="Times New Roman"/>
          <w:color w:val="231F20"/>
          <w:sz w:val="24"/>
          <w:szCs w:val="24"/>
        </w:rPr>
        <w:t>for</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the</w:t>
      </w:r>
      <w:proofErr w:type="spellEnd"/>
      <w:r w:rsidRPr="00FC63A3">
        <w:rPr>
          <w:rFonts w:ascii="Times New Roman" w:hAnsi="Times New Roman" w:cs="Times New Roman"/>
          <w:color w:val="231F20"/>
          <w:sz w:val="24"/>
          <w:szCs w:val="24"/>
        </w:rPr>
        <w:t xml:space="preserve"> Social Studies 2017, 94; </w:t>
      </w:r>
      <w:proofErr w:type="spellStart"/>
      <w:r w:rsidRPr="00FC63A3">
        <w:rPr>
          <w:rFonts w:ascii="Times New Roman" w:hAnsi="Times New Roman" w:cs="Times New Roman"/>
          <w:color w:val="231F20"/>
          <w:sz w:val="24"/>
          <w:szCs w:val="24"/>
        </w:rPr>
        <w:t>see</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also</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Marcus</w:t>
      </w:r>
      <w:proofErr w:type="spellEnd"/>
      <w:r w:rsidRPr="00FC63A3">
        <w:rPr>
          <w:rFonts w:ascii="Times New Roman" w:hAnsi="Times New Roman" w:cs="Times New Roman"/>
          <w:color w:val="231F20"/>
          <w:sz w:val="24"/>
          <w:szCs w:val="24"/>
        </w:rPr>
        <w:t xml:space="preserve"> 2018). </w:t>
      </w:r>
    </w:p>
    <w:p w14:paraId="6B40CE6D"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Я также объяснил методы исследования, связанные с процедурными знаниями в области религиозной грамотности. Согласно NCSS, учащиеся должны уметь собирать и анализировать смысл и значение первичных и вторичных религиозных источников в их конкретном социальном, историческом и политическом контексте, включая богословские </w:t>
      </w:r>
      <w:proofErr w:type="gramStart"/>
      <w:r w:rsidRPr="00FC63A3">
        <w:rPr>
          <w:rFonts w:ascii="Times New Roman" w:hAnsi="Times New Roman" w:cs="Times New Roman"/>
          <w:color w:val="231F20"/>
          <w:sz w:val="24"/>
          <w:szCs w:val="24"/>
        </w:rPr>
        <w:t>высказывания  и</w:t>
      </w:r>
      <w:proofErr w:type="gramEnd"/>
      <w:r w:rsidRPr="00FC63A3">
        <w:rPr>
          <w:rFonts w:ascii="Times New Roman" w:hAnsi="Times New Roman" w:cs="Times New Roman"/>
          <w:color w:val="231F20"/>
          <w:sz w:val="24"/>
          <w:szCs w:val="24"/>
        </w:rPr>
        <w:t xml:space="preserve"> доктрины, священные тексты, изображения обрядов и ритуалов, биографии, истории, этнографии, искусства и архитектуры, а также демографические данные. (National Council </w:t>
      </w:r>
      <w:proofErr w:type="spellStart"/>
      <w:r w:rsidRPr="00FC63A3">
        <w:rPr>
          <w:rFonts w:ascii="Times New Roman" w:hAnsi="Times New Roman" w:cs="Times New Roman"/>
          <w:color w:val="231F20"/>
          <w:sz w:val="24"/>
          <w:szCs w:val="24"/>
        </w:rPr>
        <w:t>for</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the</w:t>
      </w:r>
      <w:proofErr w:type="spellEnd"/>
      <w:r w:rsidRPr="00FC63A3">
        <w:rPr>
          <w:rFonts w:ascii="Times New Roman" w:hAnsi="Times New Roman" w:cs="Times New Roman"/>
          <w:color w:val="231F20"/>
          <w:sz w:val="24"/>
          <w:szCs w:val="24"/>
        </w:rPr>
        <w:t xml:space="preserve"> Social Studies 2017,95). В ходе анализа учащиеся должны уметь выявлять и описывать проявления ортодоксии и </w:t>
      </w:r>
      <w:proofErr w:type="spellStart"/>
      <w:r w:rsidRPr="00FC63A3">
        <w:rPr>
          <w:rFonts w:ascii="Times New Roman" w:hAnsi="Times New Roman" w:cs="Times New Roman"/>
          <w:color w:val="231F20"/>
          <w:sz w:val="24"/>
          <w:szCs w:val="24"/>
        </w:rPr>
        <w:t>ортопраксии</w:t>
      </w:r>
      <w:proofErr w:type="spellEnd"/>
      <w:r w:rsidRPr="00FC63A3">
        <w:rPr>
          <w:rFonts w:ascii="Times New Roman" w:hAnsi="Times New Roman" w:cs="Times New Roman"/>
          <w:color w:val="231F20"/>
          <w:sz w:val="24"/>
          <w:szCs w:val="24"/>
        </w:rPr>
        <w:t xml:space="preserve">, которые являются выдающимися и представлены или маргинализированы и затушеваны в общественном дискурсе (National Council </w:t>
      </w:r>
      <w:proofErr w:type="spellStart"/>
      <w:r w:rsidRPr="00FC63A3">
        <w:rPr>
          <w:rFonts w:ascii="Times New Roman" w:hAnsi="Times New Roman" w:cs="Times New Roman"/>
          <w:color w:val="231F20"/>
          <w:sz w:val="24"/>
          <w:szCs w:val="24"/>
        </w:rPr>
        <w:t>for</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the</w:t>
      </w:r>
      <w:proofErr w:type="spellEnd"/>
      <w:r w:rsidRPr="00FC63A3">
        <w:rPr>
          <w:rFonts w:ascii="Times New Roman" w:hAnsi="Times New Roman" w:cs="Times New Roman"/>
          <w:color w:val="231F20"/>
          <w:sz w:val="24"/>
          <w:szCs w:val="24"/>
        </w:rPr>
        <w:t xml:space="preserve"> Social Studies 2017, 95).  </w:t>
      </w:r>
    </w:p>
    <w:p w14:paraId="303C1EC4" w14:textId="77777777" w:rsidR="00762E7F" w:rsidRPr="00FC63A3" w:rsidRDefault="00762E7F" w:rsidP="00762E7F">
      <w:pPr>
        <w:pStyle w:val="a3"/>
        <w:ind w:firstLine="416"/>
        <w:jc w:val="both"/>
        <w:rPr>
          <w:rFonts w:ascii="Times New Roman" w:hAnsi="Times New Roman" w:cs="Times New Roman"/>
          <w:color w:val="231F20"/>
          <w:sz w:val="24"/>
          <w:szCs w:val="24"/>
          <w:highlight w:val="green"/>
        </w:rPr>
      </w:pPr>
      <w:r w:rsidRPr="00FC63A3">
        <w:rPr>
          <w:rFonts w:ascii="Times New Roman" w:hAnsi="Times New Roman" w:cs="Times New Roman"/>
          <w:color w:val="231F20"/>
          <w:sz w:val="24"/>
          <w:szCs w:val="24"/>
        </w:rPr>
        <w:t xml:space="preserve">Эти предпосылки и обозначенные рамки сразу же оказались в центре внимания моих бесед с религиозными лидерами в Албании. Они хотели знать, какая интерпретация их традиций будет представлена в учебной программе албанских школ. Я объяснил свою рекомендацию о том, что учащимся следует изучать различные формы религиозного самовыражения различных людей и общин, которые относят себя к той или иной религиозной традиции. Обучение религиозной грамотности, которая серьезно относится к этим предпосылкам, может вооружить студентов инструментами, необходимыми для определения того, как временно, географически и социально расположенные формы религиозного самовыражения создают, сохраняют или подрывают системы власти и привилегий. Вместо того чтобы способствовать моральному релятивизму, как опасались </w:t>
      </w:r>
      <w:r w:rsidRPr="00FC63A3">
        <w:rPr>
          <w:rFonts w:ascii="Times New Roman" w:hAnsi="Times New Roman" w:cs="Times New Roman"/>
          <w:color w:val="231F20"/>
          <w:sz w:val="24"/>
          <w:szCs w:val="24"/>
        </w:rPr>
        <w:lastRenderedPageBreak/>
        <w:t>некоторые мои собеседники, эта модель обучения религиозной грамотности готовит студентов к анализу религии и ее роли в общественной жизни таким образом, чтобы студенты могли самостоятельно оценить, соответствуют ли конкретные религиозные высказывания их собственным теориям добра.</w:t>
      </w:r>
    </w:p>
    <w:p w14:paraId="5C8330BA" w14:textId="28589B9C"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В дополнение к обсуждению содержания и навыков, необходимых для изучения религиозной грамотности, я объяснил, что преподавателям в Албании придется принимать решения о структуре работы по религиозной грамотности и оценках, с которыми студенты начнут ее изучать. ОБСЕ выделяет три модели курсовой подготовки: предметно-ориентированная, интегрированная и межпредметная (ODIHR </w:t>
      </w:r>
      <w:proofErr w:type="spellStart"/>
      <w:r w:rsidRPr="00FC63A3">
        <w:rPr>
          <w:rFonts w:ascii="Times New Roman" w:hAnsi="Times New Roman" w:cs="Times New Roman"/>
          <w:color w:val="231F20"/>
          <w:sz w:val="24"/>
          <w:szCs w:val="24"/>
        </w:rPr>
        <w:t>Advisory</w:t>
      </w:r>
      <w:proofErr w:type="spellEnd"/>
      <w:r w:rsidRPr="00FC63A3">
        <w:rPr>
          <w:rFonts w:ascii="Times New Roman" w:hAnsi="Times New Roman" w:cs="Times New Roman"/>
          <w:color w:val="231F20"/>
          <w:sz w:val="24"/>
          <w:szCs w:val="24"/>
        </w:rPr>
        <w:t xml:space="preserve"> Council </w:t>
      </w:r>
      <w:proofErr w:type="spellStart"/>
      <w:r w:rsidRPr="00FC63A3">
        <w:rPr>
          <w:rFonts w:ascii="Times New Roman" w:hAnsi="Times New Roman" w:cs="Times New Roman"/>
          <w:color w:val="231F20"/>
          <w:sz w:val="24"/>
          <w:szCs w:val="24"/>
        </w:rPr>
        <w:t>of</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Experts</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on</w:t>
      </w:r>
      <w:proofErr w:type="spellEnd"/>
      <w:r w:rsidRPr="00FC63A3">
        <w:rPr>
          <w:rFonts w:ascii="Times New Roman" w:hAnsi="Times New Roman" w:cs="Times New Roman"/>
          <w:color w:val="231F20"/>
          <w:sz w:val="24"/>
          <w:szCs w:val="24"/>
        </w:rPr>
        <w:t xml:space="preserve"> Freedom </w:t>
      </w:r>
      <w:proofErr w:type="spellStart"/>
      <w:r w:rsidRPr="00FC63A3">
        <w:rPr>
          <w:rFonts w:ascii="Times New Roman" w:hAnsi="Times New Roman" w:cs="Times New Roman"/>
          <w:color w:val="231F20"/>
          <w:sz w:val="24"/>
          <w:szCs w:val="24"/>
        </w:rPr>
        <w:t>of</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Religion</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or</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Belief</w:t>
      </w:r>
      <w:proofErr w:type="spellEnd"/>
      <w:r w:rsidRPr="00FC63A3">
        <w:rPr>
          <w:rFonts w:ascii="Times New Roman" w:hAnsi="Times New Roman" w:cs="Times New Roman"/>
          <w:color w:val="231F20"/>
          <w:sz w:val="24"/>
          <w:szCs w:val="24"/>
        </w:rPr>
        <w:t xml:space="preserve"> 2007, 43). Некоторые страны ОБСЕ требуют самостоятельных курсов по религиоведению в рамках предметной модели, в то время как другие интегрируют изучение религии в другие предметы, такие как история, литература или искусство, чтобы исследовать взаимосвязь религии со всеми аспектами человеческого опыта. Межпредметный подход продвигает модель интеграции еще дальше, настаивая на сотрудничестве между учителями разных предметов, которые работают вместе, чтобы помочь ученикам изучить актуальность религии в различных областях. Я рассказал своим албанским коллегам, что, по моему опыту, в американских государственных школах, где включают академическое изучение религии, как правило, используют интегрированный подход, хотя некоторые школы начинают предлагать отдельные, специфические для каждого предмета курсы религиоведения.</w:t>
      </w:r>
      <w:r w:rsidRPr="00FC63A3">
        <w:rPr>
          <w:rFonts w:ascii="Times New Roman" w:hAnsi="Times New Roman" w:cs="Times New Roman"/>
          <w:color w:val="231F20"/>
          <w:sz w:val="24"/>
          <w:szCs w:val="24"/>
          <w:vertAlign w:val="superscript"/>
        </w:rPr>
        <w:t>8</w:t>
      </w:r>
      <w:r w:rsidRPr="00FC63A3">
        <w:rPr>
          <w:rFonts w:ascii="Times New Roman" w:hAnsi="Times New Roman" w:cs="Times New Roman"/>
          <w:color w:val="231F20"/>
          <w:sz w:val="24"/>
          <w:szCs w:val="24"/>
        </w:rPr>
        <w:t xml:space="preserve"> В то время как некоторые стандарты в США - например, Национальные стандарты по истории - требуют изучения религии для детей в классах, начиная с детского сада (</w:t>
      </w:r>
      <w:proofErr w:type="spellStart"/>
      <w:r w:rsidRPr="00FC63A3">
        <w:rPr>
          <w:rFonts w:ascii="Times New Roman" w:hAnsi="Times New Roman" w:cs="Times New Roman"/>
          <w:color w:val="231F20"/>
          <w:sz w:val="24"/>
          <w:szCs w:val="24"/>
        </w:rPr>
        <w:t>Douglass</w:t>
      </w:r>
      <w:proofErr w:type="spellEnd"/>
      <w:r w:rsidRPr="00FC63A3">
        <w:rPr>
          <w:rFonts w:ascii="Times New Roman" w:hAnsi="Times New Roman" w:cs="Times New Roman"/>
          <w:color w:val="231F20"/>
          <w:sz w:val="24"/>
          <w:szCs w:val="24"/>
        </w:rPr>
        <w:t xml:space="preserve"> 2000, 32-36), основные рекомендации по изучению религии от NCSS в настоящее время содержат цели обучения только для 9-12 классов.</w:t>
      </w:r>
      <w:r w:rsidRPr="00FC63A3">
        <w:rPr>
          <w:rFonts w:ascii="Times New Roman" w:hAnsi="Times New Roman" w:cs="Times New Roman"/>
          <w:color w:val="231F20"/>
          <w:sz w:val="24"/>
          <w:szCs w:val="24"/>
          <w:vertAlign w:val="superscript"/>
        </w:rPr>
        <w:t>9</w:t>
      </w:r>
      <w:r w:rsidRPr="00FC63A3">
        <w:rPr>
          <w:rFonts w:ascii="Times New Roman" w:hAnsi="Times New Roman" w:cs="Times New Roman"/>
          <w:color w:val="231F20"/>
          <w:sz w:val="24"/>
          <w:szCs w:val="24"/>
        </w:rPr>
        <w:t xml:space="preserve"> Я рекомендовал своим коллегам в Албании тщательно продумать, как подобрать обучение религии для учащихся в соответствии с их возрастной ступенью. </w:t>
      </w:r>
    </w:p>
    <w:p w14:paraId="512D7A0F" w14:textId="6A567068" w:rsidR="00762E7F" w:rsidRPr="00FC63A3" w:rsidRDefault="00762E7F" w:rsidP="00762E7F">
      <w:pPr>
        <w:pStyle w:val="a3"/>
        <w:jc w:val="both"/>
        <w:rPr>
          <w:rFonts w:ascii="Times New Roman" w:hAnsi="Times New Roman" w:cs="Times New Roman"/>
          <w:b/>
          <w:color w:val="231F20"/>
          <w:sz w:val="24"/>
          <w:szCs w:val="24"/>
        </w:rPr>
      </w:pPr>
      <w:r w:rsidRPr="00FC63A3">
        <w:rPr>
          <w:rFonts w:ascii="Times New Roman" w:hAnsi="Times New Roman" w:cs="Times New Roman"/>
          <w:b/>
          <w:color w:val="231F20"/>
          <w:sz w:val="24"/>
          <w:szCs w:val="24"/>
        </w:rPr>
        <w:t>Подготовка и обучение педагогов</w:t>
      </w:r>
    </w:p>
    <w:p w14:paraId="58B06B70"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В заключительном разделе своего обзора я призвал коллег подумать о том, как они будут </w:t>
      </w:r>
      <w:r w:rsidRPr="00FC63A3">
        <w:rPr>
          <w:rFonts w:ascii="Times New Roman" w:hAnsi="Times New Roman" w:cs="Times New Roman"/>
          <w:color w:val="231F20"/>
          <w:sz w:val="24"/>
          <w:szCs w:val="24"/>
          <w:lang w:val="kk-KZ"/>
        </w:rPr>
        <w:t xml:space="preserve">  </w:t>
      </w:r>
      <w:r w:rsidRPr="00FC63A3">
        <w:rPr>
          <w:rFonts w:ascii="Times New Roman" w:hAnsi="Times New Roman" w:cs="Times New Roman"/>
          <w:color w:val="231F20"/>
          <w:sz w:val="24"/>
          <w:szCs w:val="24"/>
        </w:rPr>
        <w:t xml:space="preserve">готовить, и оснащать педагогов для преподавания уроков по религиозной грамотности. Я предложил сотрудникам Министерства образования, а также профессорам педагогики в высших учебных заведениях разработать учебные программы для педагогов, как готовящихся, так и работающих. В моих рекомендациях я призвал албанских чиновников рассмотреть формат обучающих программ. В частности, я рекомендовал им оценить относительные преимущества очного, онлайн и смешанного профессионального развития при разработке различных типов обучения для педагогов. </w:t>
      </w:r>
    </w:p>
    <w:p w14:paraId="0316874D"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Я признал тот факт, что педагоги в США, в том числе учителя обществознания, получают недостаточную подготовку в области академического изучения религии до того, как приступают к работе в классе (</w:t>
      </w:r>
      <w:proofErr w:type="spellStart"/>
      <w:r w:rsidRPr="00FC63A3">
        <w:rPr>
          <w:rFonts w:ascii="Times New Roman" w:hAnsi="Times New Roman" w:cs="Times New Roman"/>
          <w:color w:val="231F20"/>
          <w:sz w:val="24"/>
          <w:szCs w:val="24"/>
        </w:rPr>
        <w:t>Soules</w:t>
      </w:r>
      <w:proofErr w:type="spellEnd"/>
      <w:r w:rsidRPr="00FC63A3">
        <w:rPr>
          <w:rFonts w:ascii="Times New Roman" w:hAnsi="Times New Roman" w:cs="Times New Roman"/>
          <w:color w:val="231F20"/>
          <w:sz w:val="24"/>
          <w:szCs w:val="24"/>
        </w:rPr>
        <w:t xml:space="preserve"> 2019, 21-25). Учителя не проходят предварительную подготовку отчасти потому, что стандарты аккредитации учителей не учитывают важность изучения религии (</w:t>
      </w:r>
      <w:proofErr w:type="spellStart"/>
      <w:r w:rsidRPr="00FC63A3">
        <w:rPr>
          <w:rFonts w:ascii="Times New Roman" w:hAnsi="Times New Roman" w:cs="Times New Roman"/>
          <w:color w:val="231F20"/>
          <w:sz w:val="24"/>
          <w:szCs w:val="24"/>
        </w:rPr>
        <w:t>Bertucio</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and</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Marcus</w:t>
      </w:r>
      <w:proofErr w:type="spellEnd"/>
      <w:r w:rsidRPr="00FC63A3">
        <w:rPr>
          <w:rFonts w:ascii="Times New Roman" w:hAnsi="Times New Roman" w:cs="Times New Roman"/>
          <w:color w:val="231F20"/>
          <w:sz w:val="24"/>
          <w:szCs w:val="24"/>
        </w:rPr>
        <w:t xml:space="preserve"> 2018). Однако, институты по всей территории США - в том числе RFC, проект Гарвардского университета в области религиозной грамотности, Институт </w:t>
      </w:r>
      <w:proofErr w:type="spellStart"/>
      <w:r w:rsidRPr="00FC63A3">
        <w:rPr>
          <w:rFonts w:ascii="Times New Roman" w:hAnsi="Times New Roman" w:cs="Times New Roman"/>
          <w:color w:val="231F20"/>
          <w:sz w:val="24"/>
          <w:szCs w:val="24"/>
        </w:rPr>
        <w:t>Бонюка</w:t>
      </w:r>
      <w:proofErr w:type="spellEnd"/>
      <w:r w:rsidRPr="00FC63A3">
        <w:rPr>
          <w:rFonts w:ascii="Times New Roman" w:hAnsi="Times New Roman" w:cs="Times New Roman"/>
          <w:color w:val="231F20"/>
          <w:sz w:val="24"/>
          <w:szCs w:val="24"/>
        </w:rPr>
        <w:t xml:space="preserve"> при Университете Райса и Межконфессиональный центр Нью-Йорка предлагают надежные модели для подготовки преподавателей без отрыва от работы к академическому преподаванию религии. Кроме </w:t>
      </w:r>
      <w:r w:rsidRPr="00FC63A3">
        <w:rPr>
          <w:rFonts w:ascii="Times New Roman" w:hAnsi="Times New Roman" w:cs="Times New Roman"/>
          <w:color w:val="231F20"/>
          <w:sz w:val="24"/>
          <w:szCs w:val="24"/>
        </w:rPr>
        <w:lastRenderedPageBreak/>
        <w:t xml:space="preserve">того, преподаватели средних школ, такие как Крис Мюррей в штате Мэриленде, Келли О'Райли в штате Кентукки и Джон </w:t>
      </w:r>
      <w:proofErr w:type="spellStart"/>
      <w:r w:rsidRPr="00FC63A3">
        <w:rPr>
          <w:rFonts w:ascii="Times New Roman" w:hAnsi="Times New Roman" w:cs="Times New Roman"/>
          <w:color w:val="231F20"/>
          <w:sz w:val="24"/>
          <w:szCs w:val="24"/>
        </w:rPr>
        <w:t>Камарделла</w:t>
      </w:r>
      <w:proofErr w:type="spellEnd"/>
      <w:r w:rsidRPr="00FC63A3">
        <w:rPr>
          <w:rFonts w:ascii="Times New Roman" w:hAnsi="Times New Roman" w:cs="Times New Roman"/>
          <w:color w:val="231F20"/>
          <w:sz w:val="24"/>
          <w:szCs w:val="24"/>
        </w:rPr>
        <w:t xml:space="preserve"> и Сет </w:t>
      </w:r>
      <w:proofErr w:type="spellStart"/>
      <w:r w:rsidRPr="00FC63A3">
        <w:rPr>
          <w:rFonts w:ascii="Times New Roman" w:hAnsi="Times New Roman" w:cs="Times New Roman"/>
          <w:color w:val="231F20"/>
          <w:sz w:val="24"/>
          <w:szCs w:val="24"/>
        </w:rPr>
        <w:t>Брэди</w:t>
      </w:r>
      <w:proofErr w:type="spellEnd"/>
      <w:r w:rsidRPr="00FC63A3">
        <w:rPr>
          <w:rFonts w:ascii="Times New Roman" w:hAnsi="Times New Roman" w:cs="Times New Roman"/>
          <w:color w:val="231F20"/>
          <w:sz w:val="24"/>
          <w:szCs w:val="24"/>
        </w:rPr>
        <w:t xml:space="preserve"> из штата Иллинойс организовали сильные программы обучения религиоведению без отрыва от работы для своих коллег. </w:t>
      </w:r>
    </w:p>
    <w:p w14:paraId="12513FC3"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Когда меня спросили об учебных материалах, я ответил, что федеральное правительство не требует от учителей в Соединенных Штатах использовать конкретные учебные материалы. Школы и районы используют разные учебники, задания, оценки и учебные планы. Поэтому я не смог указать албанским педагогам на какой-то определенный набор ресурсов. Однако, я упомянул, что албанские педагоги могут использовать или, по крайней мере, черпать вдохновение на различных бесплатных высококачественных онлайн-ресурсах, включая вводные эссе по религиозным традициям Гарвардского проекта плюрализма; проект религиозной грамотности Гарварда (2020a; 2020b), которые призваны способствовать изучению того, как религиозные традиции встраиваются в культуру; и «Библейская одиссея» SBL, онлайн-ресурс для академического преподавания Библии. Знакомя своих коллег с этими ресурсами, я хотел вызвать дискуссию об относительных достоинствах использования учебников, которые слишком часто предлагают крайне обобщенное (если не </w:t>
      </w:r>
      <w:proofErr w:type="spellStart"/>
      <w:r w:rsidRPr="00FC63A3">
        <w:rPr>
          <w:rFonts w:ascii="Times New Roman" w:hAnsi="Times New Roman" w:cs="Times New Roman"/>
          <w:color w:val="231F20"/>
          <w:sz w:val="24"/>
          <w:szCs w:val="24"/>
        </w:rPr>
        <w:t>эссенциализированное</w:t>
      </w:r>
      <w:proofErr w:type="spellEnd"/>
      <w:r w:rsidRPr="00FC63A3">
        <w:rPr>
          <w:rFonts w:ascii="Times New Roman" w:hAnsi="Times New Roman" w:cs="Times New Roman"/>
          <w:color w:val="231F20"/>
          <w:sz w:val="24"/>
          <w:szCs w:val="24"/>
        </w:rPr>
        <w:t xml:space="preserve">) введение в религиозные традиции, в противовес первичным и вторичным источникам, которые представляют ряд точек зрения среди членов религиозной общины. Когда меня попросили привести пример объема и последовательности для отдельного курса религиоведения, я сослался на курс «Мировые религии» Дипломной программы Международного бакалавриата, который в настоящее время полностью пересматривается, чтобы лучше соответствовать современным тенденциям в области религиоведения. </w:t>
      </w:r>
    </w:p>
    <w:p w14:paraId="5207C474" w14:textId="77777777" w:rsidR="00762E7F" w:rsidRPr="00FC63A3" w:rsidRDefault="00762E7F" w:rsidP="00762E7F">
      <w:pPr>
        <w:pStyle w:val="a3"/>
        <w:ind w:firstLine="416"/>
        <w:jc w:val="both"/>
        <w:rPr>
          <w:rFonts w:ascii="Times New Roman" w:hAnsi="Times New Roman" w:cs="Times New Roman"/>
          <w:color w:val="231F20"/>
          <w:sz w:val="24"/>
          <w:szCs w:val="24"/>
          <w:highlight w:val="green"/>
        </w:rPr>
      </w:pPr>
      <w:r w:rsidRPr="00FC63A3">
        <w:rPr>
          <w:rFonts w:ascii="Times New Roman" w:hAnsi="Times New Roman" w:cs="Times New Roman"/>
          <w:color w:val="231F20"/>
          <w:sz w:val="24"/>
          <w:szCs w:val="24"/>
        </w:rPr>
        <w:t xml:space="preserve">Многие из моих албанских коллег были удивлены степенью местного контроля в Американской системе образования, учитывая власть, которой наделено Министерство образования Албании. В дополнение к вышесказанному, почти все мои собеседники в Албании, особенно представители различных религиозных общин, задавались одним и тем же набором вопросов, касающихся подбора учителей и разработки ресурсов: Кому будет позволено преподавать религию в албанских школах? В частности, имеют ли религиозные общины право голоса при отборе учителей, которые будут преподавать религию? И кто будет разрабатывать учебные материалы? Я не предусмотрел эти вопросы в своем руководстве, во многом потому, что не предвидел, как воспоминания об антирелигиозной диктатуре Ходжи продолжали влиять на отношения между религиозными общинами и правительством. По словам моих собеседников, при режиме Ходжи учителей учили принижать религию. Представители религиозных общин хотели знать, смогут ли они участвовать в процессе проверки, чтобы убедиться, что учителя и учебные материалы предлагали аутентичные, позитивные и даже нормативные интерпретации религиозных традиций. Религиозные лидеры также не хотели, чтобы учителя или учебные материалы отдавали предпочтение какой-либо конкретной религиозной традиции или предпочитали бы нерелигиозность вместо религиозности. </w:t>
      </w:r>
    </w:p>
    <w:p w14:paraId="52049E9F" w14:textId="1123439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Чтобы ответить на их вопросы об американской практике, я вернулся к ключевым принципам, связанным </w:t>
      </w:r>
      <w:proofErr w:type="gramStart"/>
      <w:r w:rsidRPr="00FC63A3">
        <w:rPr>
          <w:rFonts w:ascii="Times New Roman" w:hAnsi="Times New Roman" w:cs="Times New Roman"/>
          <w:color w:val="231F20"/>
          <w:sz w:val="24"/>
          <w:szCs w:val="24"/>
        </w:rPr>
        <w:t>с академическом и конституционным изучением</w:t>
      </w:r>
      <w:proofErr w:type="gramEnd"/>
      <w:r w:rsidRPr="00FC63A3">
        <w:rPr>
          <w:rFonts w:ascii="Times New Roman" w:hAnsi="Times New Roman" w:cs="Times New Roman"/>
          <w:color w:val="231F20"/>
          <w:sz w:val="24"/>
          <w:szCs w:val="24"/>
        </w:rPr>
        <w:t xml:space="preserve"> религии. Во-первых, я подтвердил, что цели обучения и руководства, опубликованные AAR, NCSS и OSCE, призывают учителей информировать учеников о «разнообразных религиозных </w:t>
      </w:r>
      <w:r w:rsidRPr="00FC63A3">
        <w:rPr>
          <w:rFonts w:ascii="Times New Roman" w:hAnsi="Times New Roman" w:cs="Times New Roman"/>
          <w:color w:val="231F20"/>
          <w:sz w:val="24"/>
          <w:szCs w:val="24"/>
        </w:rPr>
        <w:lastRenderedPageBreak/>
        <w:t xml:space="preserve">утверждениях» религиозных общин, а не пропагандировать какой-то один, нормативный набор религиозных выражений и толкований (National Council </w:t>
      </w:r>
      <w:proofErr w:type="spellStart"/>
      <w:r w:rsidRPr="00FC63A3">
        <w:rPr>
          <w:rFonts w:ascii="Times New Roman" w:hAnsi="Times New Roman" w:cs="Times New Roman"/>
          <w:color w:val="231F20"/>
          <w:sz w:val="24"/>
          <w:szCs w:val="24"/>
        </w:rPr>
        <w:t>for</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the</w:t>
      </w:r>
      <w:proofErr w:type="spellEnd"/>
      <w:r w:rsidRPr="00FC63A3">
        <w:rPr>
          <w:rFonts w:ascii="Times New Roman" w:hAnsi="Times New Roman" w:cs="Times New Roman"/>
          <w:color w:val="231F20"/>
          <w:sz w:val="24"/>
          <w:szCs w:val="24"/>
        </w:rPr>
        <w:t xml:space="preserve"> Social Studies 2017, 94; ODIHR </w:t>
      </w:r>
      <w:proofErr w:type="spellStart"/>
      <w:r w:rsidRPr="00FC63A3">
        <w:rPr>
          <w:rFonts w:ascii="Times New Roman" w:hAnsi="Times New Roman" w:cs="Times New Roman"/>
          <w:color w:val="231F20"/>
          <w:sz w:val="24"/>
          <w:szCs w:val="24"/>
        </w:rPr>
        <w:t>Advisory</w:t>
      </w:r>
      <w:proofErr w:type="spellEnd"/>
      <w:r w:rsidRPr="00FC63A3">
        <w:rPr>
          <w:rFonts w:ascii="Times New Roman" w:hAnsi="Times New Roman" w:cs="Times New Roman"/>
          <w:color w:val="231F20"/>
          <w:sz w:val="24"/>
          <w:szCs w:val="24"/>
        </w:rPr>
        <w:t xml:space="preserve"> Council </w:t>
      </w:r>
      <w:proofErr w:type="spellStart"/>
      <w:r w:rsidRPr="00FC63A3">
        <w:rPr>
          <w:rFonts w:ascii="Times New Roman" w:hAnsi="Times New Roman" w:cs="Times New Roman"/>
          <w:color w:val="231F20"/>
          <w:sz w:val="24"/>
          <w:szCs w:val="24"/>
        </w:rPr>
        <w:t>of</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Experts</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on</w:t>
      </w:r>
      <w:proofErr w:type="spellEnd"/>
      <w:r w:rsidRPr="00FC63A3">
        <w:rPr>
          <w:rFonts w:ascii="Times New Roman" w:hAnsi="Times New Roman" w:cs="Times New Roman"/>
          <w:color w:val="231F20"/>
          <w:sz w:val="24"/>
          <w:szCs w:val="24"/>
        </w:rPr>
        <w:t xml:space="preserve"> Freedom </w:t>
      </w:r>
      <w:proofErr w:type="spellStart"/>
      <w:r w:rsidRPr="00FC63A3">
        <w:rPr>
          <w:rFonts w:ascii="Times New Roman" w:hAnsi="Times New Roman" w:cs="Times New Roman"/>
          <w:color w:val="231F20"/>
          <w:sz w:val="24"/>
          <w:szCs w:val="24"/>
        </w:rPr>
        <w:t>of</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Religion</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or</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Belief</w:t>
      </w:r>
      <w:proofErr w:type="spellEnd"/>
      <w:r w:rsidRPr="00FC63A3">
        <w:rPr>
          <w:rFonts w:ascii="Times New Roman" w:hAnsi="Times New Roman" w:cs="Times New Roman"/>
          <w:color w:val="231F20"/>
          <w:sz w:val="24"/>
          <w:szCs w:val="24"/>
        </w:rPr>
        <w:t xml:space="preserve"> 2007, 73–74; AAR 2010). Поэтому учебные материалы, созданные такими организациями, как Гарвардский проект по религиозной грамотности, включают первичные и вторичные источники, которые представляют широкий спектр точек зрения внутри религиозного сообщества. Во-вторых, я объяснил, что американские педагоги, преподающие религиозную грамотность, не выбираются - или, по крайней мере, не должны выбираться на основании их религиозной принадлежности или отсутствия таковой. Педагоги принадлежат к самым разным традициям, а не к одной из них и их следует судить по их способности эффективно сообщать о том, что религиозные сообщества, их убеждения, поведение и принадлежность разнообразны, динамичны и культурно укоренены. В-третьих, я сказал албанским коллегам, что не знаю о каких-либо сертификационных требованиях к педагогам, преподающим уроки религии в США, но подтвердил свою убежденность в том, что американские аккредитационные организации должны ввести такие стандарты, чтобы гарантировать, что учителя получают формальную подготовку по религиоведению. </w:t>
      </w:r>
    </w:p>
    <w:p w14:paraId="1B285893" w14:textId="10E4AA5C" w:rsidR="00762E7F" w:rsidRPr="00FC63A3" w:rsidRDefault="00762E7F" w:rsidP="00762E7F">
      <w:pPr>
        <w:pStyle w:val="a3"/>
        <w:jc w:val="both"/>
        <w:rPr>
          <w:rFonts w:ascii="Times New Roman" w:hAnsi="Times New Roman" w:cs="Times New Roman"/>
          <w:b/>
          <w:color w:val="231F20"/>
          <w:sz w:val="24"/>
          <w:szCs w:val="24"/>
        </w:rPr>
      </w:pPr>
      <w:r w:rsidRPr="00FC63A3">
        <w:rPr>
          <w:rFonts w:ascii="Times New Roman" w:hAnsi="Times New Roman" w:cs="Times New Roman"/>
          <w:b/>
          <w:color w:val="231F20"/>
          <w:sz w:val="24"/>
          <w:szCs w:val="24"/>
        </w:rPr>
        <w:t>Как беседы в Албании изменили мой подход в Соединенных Штатах</w:t>
      </w:r>
    </w:p>
    <w:p w14:paraId="75DABFD6"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Беседы с албанскими коллегами оказали непосредственное влияние на мои писательские и правозащитные приоритеты после моего возвращения в Соединенные Штаты, в двух основных сферах. Во-первых, мои беседы с албанскими религиозными лидерами о выборе и подготовке педагогов для преподавания религии вдохновили меня на то, чтобы обратить внимание на требования к сертификации преподавателей в Соединенных Штатах. Осенью, после возвращения из Албании я в соавторстве с Бреттом </w:t>
      </w:r>
      <w:proofErr w:type="spellStart"/>
      <w:r w:rsidRPr="00FC63A3">
        <w:rPr>
          <w:rFonts w:ascii="Times New Roman" w:hAnsi="Times New Roman" w:cs="Times New Roman"/>
          <w:color w:val="231F20"/>
          <w:sz w:val="24"/>
          <w:szCs w:val="24"/>
        </w:rPr>
        <w:t>Бертусио</w:t>
      </w:r>
      <w:proofErr w:type="spellEnd"/>
      <w:r w:rsidRPr="00FC63A3">
        <w:rPr>
          <w:rFonts w:ascii="Times New Roman" w:hAnsi="Times New Roman" w:cs="Times New Roman"/>
          <w:color w:val="231F20"/>
          <w:sz w:val="24"/>
          <w:szCs w:val="24"/>
        </w:rPr>
        <w:t xml:space="preserve"> написал небольшую статью о Национальных стандартах подготовки учителей обществознания NCSS 2018, в которых особое внимание уделяется подготовке учителей «обществоведения, экономики, географии, истории и социальных наук», но при этом в них нет прямого упоминания о религиоведении (</w:t>
      </w:r>
      <w:proofErr w:type="spellStart"/>
      <w:r w:rsidRPr="00FC63A3">
        <w:rPr>
          <w:rFonts w:ascii="Times New Roman" w:hAnsi="Times New Roman" w:cs="Times New Roman"/>
          <w:color w:val="231F20"/>
          <w:sz w:val="24"/>
          <w:szCs w:val="24"/>
        </w:rPr>
        <w:t>Bertucio</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and</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Marcus</w:t>
      </w:r>
      <w:proofErr w:type="spellEnd"/>
      <w:r w:rsidRPr="00FC63A3">
        <w:rPr>
          <w:rFonts w:ascii="Times New Roman" w:hAnsi="Times New Roman" w:cs="Times New Roman"/>
          <w:color w:val="231F20"/>
          <w:sz w:val="24"/>
          <w:szCs w:val="24"/>
        </w:rPr>
        <w:t xml:space="preserve"> 2018; National Council </w:t>
      </w:r>
      <w:proofErr w:type="spellStart"/>
      <w:r w:rsidRPr="00FC63A3">
        <w:rPr>
          <w:rFonts w:ascii="Times New Roman" w:hAnsi="Times New Roman" w:cs="Times New Roman"/>
          <w:color w:val="231F20"/>
          <w:sz w:val="24"/>
          <w:szCs w:val="24"/>
        </w:rPr>
        <w:t>for</w:t>
      </w:r>
      <w:proofErr w:type="spellEnd"/>
      <w:r w:rsidRPr="00FC63A3">
        <w:rPr>
          <w:rFonts w:ascii="Times New Roman" w:hAnsi="Times New Roman" w:cs="Times New Roman"/>
          <w:color w:val="231F20"/>
          <w:sz w:val="24"/>
          <w:szCs w:val="24"/>
        </w:rPr>
        <w:t xml:space="preserve"> Social Studies Task Force </w:t>
      </w:r>
      <w:proofErr w:type="spellStart"/>
      <w:r w:rsidRPr="00FC63A3">
        <w:rPr>
          <w:rFonts w:ascii="Times New Roman" w:hAnsi="Times New Roman" w:cs="Times New Roman"/>
          <w:color w:val="231F20"/>
          <w:sz w:val="24"/>
          <w:szCs w:val="24"/>
        </w:rPr>
        <w:t>on</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Teacher</w:t>
      </w:r>
      <w:proofErr w:type="spellEnd"/>
      <w:r w:rsidRPr="00FC63A3">
        <w:rPr>
          <w:rFonts w:ascii="Times New Roman" w:hAnsi="Times New Roman" w:cs="Times New Roman"/>
          <w:color w:val="231F20"/>
          <w:sz w:val="24"/>
          <w:szCs w:val="24"/>
        </w:rPr>
        <w:t xml:space="preserve"> Education </w:t>
      </w:r>
      <w:proofErr w:type="spellStart"/>
      <w:r w:rsidRPr="00FC63A3">
        <w:rPr>
          <w:rFonts w:ascii="Times New Roman" w:hAnsi="Times New Roman" w:cs="Times New Roman"/>
          <w:color w:val="231F20"/>
          <w:sz w:val="24"/>
          <w:szCs w:val="24"/>
        </w:rPr>
        <w:t>Standarts</w:t>
      </w:r>
      <w:proofErr w:type="spellEnd"/>
      <w:r w:rsidRPr="00FC63A3">
        <w:rPr>
          <w:rFonts w:ascii="Times New Roman" w:hAnsi="Times New Roman" w:cs="Times New Roman"/>
          <w:color w:val="231F20"/>
          <w:sz w:val="24"/>
          <w:szCs w:val="24"/>
        </w:rPr>
        <w:t xml:space="preserve"> 2018). В следующем году, я организовал Национальный саммит по религии и образованию, организованный RFC, AAR, NCSS и школой образования и человеческого развития Линча Бостонского колледжа, чтобы оценить настоящее и будущее религиоведческого образования в начальной и средней школе. После саммита, Кейт </w:t>
      </w:r>
      <w:proofErr w:type="spellStart"/>
      <w:r w:rsidRPr="00FC63A3">
        <w:rPr>
          <w:rFonts w:ascii="Times New Roman" w:hAnsi="Times New Roman" w:cs="Times New Roman"/>
          <w:color w:val="231F20"/>
          <w:sz w:val="24"/>
          <w:szCs w:val="24"/>
        </w:rPr>
        <w:t>Соулс</w:t>
      </w:r>
      <w:proofErr w:type="spellEnd"/>
      <w:r w:rsidRPr="00FC63A3">
        <w:rPr>
          <w:rFonts w:ascii="Times New Roman" w:hAnsi="Times New Roman" w:cs="Times New Roman"/>
          <w:color w:val="231F20"/>
          <w:sz w:val="24"/>
          <w:szCs w:val="24"/>
        </w:rPr>
        <w:t xml:space="preserve">, Дэвид </w:t>
      </w:r>
      <w:proofErr w:type="spellStart"/>
      <w:r w:rsidRPr="00FC63A3">
        <w:rPr>
          <w:rFonts w:ascii="Times New Roman" w:hAnsi="Times New Roman" w:cs="Times New Roman"/>
          <w:color w:val="231F20"/>
          <w:sz w:val="24"/>
          <w:szCs w:val="24"/>
        </w:rPr>
        <w:t>Каллауэй</w:t>
      </w:r>
      <w:proofErr w:type="spellEnd"/>
      <w:r w:rsidRPr="00FC63A3">
        <w:rPr>
          <w:rFonts w:ascii="Times New Roman" w:hAnsi="Times New Roman" w:cs="Times New Roman"/>
          <w:color w:val="231F20"/>
          <w:sz w:val="24"/>
          <w:szCs w:val="24"/>
        </w:rPr>
        <w:t xml:space="preserve"> и я составили </w:t>
      </w:r>
      <w:proofErr w:type="gramStart"/>
      <w:r w:rsidRPr="00FC63A3">
        <w:rPr>
          <w:rFonts w:ascii="Times New Roman" w:hAnsi="Times New Roman" w:cs="Times New Roman"/>
          <w:color w:val="231F20"/>
          <w:sz w:val="24"/>
          <w:szCs w:val="24"/>
        </w:rPr>
        <w:t>проект документа</w:t>
      </w:r>
      <w:proofErr w:type="gramEnd"/>
      <w:r w:rsidRPr="00FC63A3">
        <w:rPr>
          <w:rFonts w:ascii="Times New Roman" w:hAnsi="Times New Roman" w:cs="Times New Roman"/>
          <w:color w:val="231F20"/>
          <w:sz w:val="24"/>
          <w:szCs w:val="24"/>
        </w:rPr>
        <w:t xml:space="preserve"> в котором представили «восемь основных пунктов действий по улучшению религиоведческого образования в Соединенных Штатах". Четвертый пункт включал предложение включить религиоведение в «аккредитацию и лицензирование, включая стандарты лицензирования и аккредитации программ подготовки учителей (связанные как с требованиями к предмету, так и с требованиями к разнообразию и справедливости) (</w:t>
      </w:r>
      <w:proofErr w:type="spellStart"/>
      <w:r w:rsidRPr="00FC63A3">
        <w:rPr>
          <w:rFonts w:ascii="Times New Roman" w:hAnsi="Times New Roman" w:cs="Times New Roman"/>
          <w:color w:val="231F20"/>
          <w:sz w:val="24"/>
          <w:szCs w:val="24"/>
        </w:rPr>
        <w:t>Marcus</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Soules</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and</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Callaway</w:t>
      </w:r>
      <w:proofErr w:type="spellEnd"/>
      <w:r w:rsidRPr="00FC63A3">
        <w:rPr>
          <w:rFonts w:ascii="Times New Roman" w:hAnsi="Times New Roman" w:cs="Times New Roman"/>
          <w:color w:val="231F20"/>
          <w:sz w:val="24"/>
          <w:szCs w:val="24"/>
        </w:rPr>
        <w:t xml:space="preserve"> 2020, 9-10). </w:t>
      </w:r>
    </w:p>
    <w:p w14:paraId="63FE7D09"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Во-вторых, мои албанские коллеги признали важность обучения студентов содержанию и навыкам, связанным с изучением религии, но они призывали меня уделять больше внимания третьему аспекту религиоведческого образования: Предвзятости. Они отметили, что американские рекомендации не дают четкого представления о том, какие ценности и установки должны прививать студентам программы обучения религиозной грамотности. Некоторые мои собеседники в правительстве Албании хотели, чтобы учебные </w:t>
      </w:r>
      <w:r w:rsidRPr="00FC63A3">
        <w:rPr>
          <w:rFonts w:ascii="Times New Roman" w:hAnsi="Times New Roman" w:cs="Times New Roman"/>
          <w:color w:val="231F20"/>
          <w:sz w:val="24"/>
          <w:szCs w:val="24"/>
        </w:rPr>
        <w:lastRenderedPageBreak/>
        <w:t xml:space="preserve">курсы по религии были направлены на борьбу </w:t>
      </w:r>
      <w:proofErr w:type="gramStart"/>
      <w:r w:rsidRPr="00FC63A3">
        <w:rPr>
          <w:rFonts w:ascii="Times New Roman" w:hAnsi="Times New Roman" w:cs="Times New Roman"/>
          <w:color w:val="231F20"/>
          <w:sz w:val="24"/>
          <w:szCs w:val="24"/>
        </w:rPr>
        <w:t>с насильственным экстремизмом</w:t>
      </w:r>
      <w:proofErr w:type="gramEnd"/>
      <w:r w:rsidRPr="00FC63A3">
        <w:rPr>
          <w:rFonts w:ascii="Times New Roman" w:hAnsi="Times New Roman" w:cs="Times New Roman"/>
          <w:color w:val="231F20"/>
          <w:sz w:val="24"/>
          <w:szCs w:val="24"/>
        </w:rPr>
        <w:t xml:space="preserve"> и они предположили, что у студентов должны быть сформированы установки, соответствующие такому проекту. Другой чиновник сослался на издание Совета Европы </w:t>
      </w:r>
      <w:proofErr w:type="spellStart"/>
      <w:r w:rsidRPr="00FC63A3">
        <w:rPr>
          <w:rFonts w:ascii="Times New Roman" w:hAnsi="Times New Roman" w:cs="Times New Roman"/>
          <w:i/>
          <w:color w:val="231F20"/>
          <w:sz w:val="24"/>
          <w:szCs w:val="24"/>
        </w:rPr>
        <w:t>Signpost</w:t>
      </w:r>
      <w:proofErr w:type="spellEnd"/>
      <w:r w:rsidRPr="00FC63A3">
        <w:rPr>
          <w:rFonts w:ascii="Times New Roman" w:hAnsi="Times New Roman" w:cs="Times New Roman"/>
          <w:color w:val="231F20"/>
          <w:sz w:val="24"/>
          <w:szCs w:val="24"/>
        </w:rPr>
        <w:t>, в котором «подчеркиваются ценности терпимости и солидарности, приобретаемые через понимание других людей, - ценности, лежащие в основе образовательной работы Совета Европы» (</w:t>
      </w:r>
      <w:proofErr w:type="spellStart"/>
      <w:r w:rsidRPr="00FC63A3">
        <w:rPr>
          <w:rFonts w:ascii="Times New Roman" w:hAnsi="Times New Roman" w:cs="Times New Roman"/>
          <w:color w:val="231F20"/>
          <w:sz w:val="24"/>
          <w:szCs w:val="24"/>
        </w:rPr>
        <w:t>Jackson</w:t>
      </w:r>
      <w:proofErr w:type="spellEnd"/>
      <w:r w:rsidRPr="00FC63A3">
        <w:rPr>
          <w:rFonts w:ascii="Times New Roman" w:hAnsi="Times New Roman" w:cs="Times New Roman"/>
          <w:color w:val="231F20"/>
          <w:sz w:val="24"/>
          <w:szCs w:val="24"/>
        </w:rPr>
        <w:t xml:space="preserve"> 2014, 15). </w:t>
      </w:r>
    </w:p>
    <w:p w14:paraId="350FABB2"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В то время как многие сторонники религиозной грамотности в Соединенных Штатах обсуждают, почему школьники должны изучать религию и ценности, которые может воспитать такое изучение, рекомендации AAR и NCSS не содержат надежных и конкретных целей обучения, ориентированных на предвзятость (</w:t>
      </w:r>
      <w:proofErr w:type="spellStart"/>
      <w:r w:rsidRPr="00FC63A3">
        <w:rPr>
          <w:rFonts w:ascii="Times New Roman" w:hAnsi="Times New Roman" w:cs="Times New Roman"/>
          <w:color w:val="231F20"/>
          <w:sz w:val="24"/>
          <w:szCs w:val="24"/>
        </w:rPr>
        <w:t>see</w:t>
      </w:r>
      <w:proofErr w:type="spellEnd"/>
      <w:r w:rsidRPr="00FC63A3">
        <w:rPr>
          <w:rFonts w:ascii="Times New Roman" w:hAnsi="Times New Roman" w:cs="Times New Roman"/>
          <w:color w:val="231F20"/>
          <w:sz w:val="24"/>
          <w:szCs w:val="24"/>
        </w:rPr>
        <w:t xml:space="preserve"> Ellis </w:t>
      </w:r>
      <w:proofErr w:type="spellStart"/>
      <w:r w:rsidRPr="00FC63A3">
        <w:rPr>
          <w:rFonts w:ascii="Times New Roman" w:hAnsi="Times New Roman" w:cs="Times New Roman"/>
          <w:color w:val="231F20"/>
          <w:sz w:val="24"/>
          <w:szCs w:val="24"/>
        </w:rPr>
        <w:t>and</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Marcus</w:t>
      </w:r>
      <w:proofErr w:type="spellEnd"/>
      <w:r w:rsidRPr="00FC63A3">
        <w:rPr>
          <w:rFonts w:ascii="Times New Roman" w:hAnsi="Times New Roman" w:cs="Times New Roman"/>
          <w:color w:val="231F20"/>
          <w:sz w:val="24"/>
          <w:szCs w:val="24"/>
        </w:rPr>
        <w:t xml:space="preserve"> 2019). </w:t>
      </w:r>
    </w:p>
    <w:p w14:paraId="2370D41E" w14:textId="2F684F3C"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Хотя я не рекомендовал своим албанским коллегам рассматривать обучение религиозной грамотности как проект по борьбе с насильственным экстремизмом, я сожалел, что у меня нет конкретных примеров целей обучения относящихся к позиции Соединенных Штатов. Эти беседы вдохновили меня начать диалог с американскими коллегами на эту тему, когда по возвращению домой. С лета 2018 года я совместно с Жюстин Эста Эллис опубликовал статью о балансе между тем, почему, что и как в религиоведческом образовании (Ellis </w:t>
      </w:r>
      <w:proofErr w:type="spellStart"/>
      <w:r w:rsidRPr="00FC63A3">
        <w:rPr>
          <w:rFonts w:ascii="Times New Roman" w:hAnsi="Times New Roman" w:cs="Times New Roman"/>
          <w:color w:val="231F20"/>
          <w:sz w:val="24"/>
          <w:szCs w:val="24"/>
        </w:rPr>
        <w:t>and</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Marcus</w:t>
      </w:r>
      <w:proofErr w:type="spellEnd"/>
      <w:r w:rsidRPr="00FC63A3">
        <w:rPr>
          <w:rFonts w:ascii="Times New Roman" w:hAnsi="Times New Roman" w:cs="Times New Roman"/>
          <w:color w:val="231F20"/>
          <w:sz w:val="24"/>
          <w:szCs w:val="24"/>
        </w:rPr>
        <w:t xml:space="preserve"> 2019), и в настоящее время я работаю над статьей с Эллисон Ральф для специального выпуска журнала «Религия и образование», в которой определяются когнитивные и аффективные измерения влиятельных определений религиозной грамотности (</w:t>
      </w:r>
      <w:proofErr w:type="spellStart"/>
      <w:r w:rsidRPr="00FC63A3">
        <w:rPr>
          <w:rFonts w:ascii="Times New Roman" w:hAnsi="Times New Roman" w:cs="Times New Roman"/>
          <w:color w:val="231F20"/>
          <w:sz w:val="24"/>
          <w:szCs w:val="24"/>
        </w:rPr>
        <w:t>Marcus</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and</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Ralph</w:t>
      </w:r>
      <w:proofErr w:type="spellEnd"/>
      <w:r w:rsidRPr="00FC63A3">
        <w:rPr>
          <w:rFonts w:ascii="Times New Roman" w:hAnsi="Times New Roman" w:cs="Times New Roman"/>
          <w:color w:val="231F20"/>
          <w:sz w:val="24"/>
          <w:szCs w:val="24"/>
        </w:rPr>
        <w:t xml:space="preserve"> 2021). </w:t>
      </w:r>
    </w:p>
    <w:p w14:paraId="4E11024F" w14:textId="4FB47308" w:rsidR="00762E7F" w:rsidRPr="00FC63A3" w:rsidRDefault="00762E7F" w:rsidP="00762E7F">
      <w:pPr>
        <w:pStyle w:val="a3"/>
        <w:jc w:val="both"/>
        <w:rPr>
          <w:rFonts w:ascii="Times New Roman" w:hAnsi="Times New Roman" w:cs="Times New Roman"/>
          <w:b/>
          <w:color w:val="231F20"/>
          <w:sz w:val="24"/>
          <w:szCs w:val="24"/>
        </w:rPr>
      </w:pPr>
      <w:r w:rsidRPr="00FC63A3">
        <w:rPr>
          <w:rFonts w:ascii="Times New Roman" w:hAnsi="Times New Roman" w:cs="Times New Roman"/>
          <w:b/>
          <w:color w:val="231F20"/>
          <w:sz w:val="24"/>
          <w:szCs w:val="24"/>
        </w:rPr>
        <w:t>Анализ моего опыта в Албании через призму заветного плюрализма</w:t>
      </w:r>
    </w:p>
    <w:p w14:paraId="7D926776"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Будучи американским советником в Албании, я выбрал способ взаимодействия, который является параллельным структуре заветного плюрализма. Я честно представлял свои собственные ценности и практики, а я и мои собеседники признавали различия во мнениях в духе уважения и эмпатии. Тем не менее, когда наши разногласия были глубокими и касались прав человека - например, когда мы с албанским коллегой не соглашались с правами родителей и учеников требовать приспособления в учебных программах, я отвергал равнодушный релятивизм. Вместо этого я пытался убедить своих коллег более тесно сотрудничать с моей интерпретацией правовых и руководящих документов, к которым мы все привержены, включая те, что опубликованы международными и межправительственными институтами. Но в истинном духе плюрализма я ожидал, что это приведет к взаимному обогащению, и действительно, я вернулся в Соединенные Штаты с новыми вопросами и идеями для американского образования в области религиозной грамотности. </w:t>
      </w:r>
    </w:p>
    <w:p w14:paraId="7498271B"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Стратегия апелляции к общим, прочным правовым и нормативным обязательствам перекликается с тем, что Оз Гиннесс называет «плюралистической  хартией» (</w:t>
      </w:r>
      <w:proofErr w:type="spellStart"/>
      <w:r w:rsidRPr="00FC63A3">
        <w:rPr>
          <w:rFonts w:ascii="Times New Roman" w:hAnsi="Times New Roman" w:cs="Times New Roman"/>
          <w:color w:val="231F20"/>
          <w:sz w:val="24"/>
          <w:szCs w:val="24"/>
        </w:rPr>
        <w:t>Guinness</w:t>
      </w:r>
      <w:proofErr w:type="spellEnd"/>
      <w:r w:rsidRPr="00FC63A3">
        <w:rPr>
          <w:rFonts w:ascii="Times New Roman" w:hAnsi="Times New Roman" w:cs="Times New Roman"/>
          <w:color w:val="231F20"/>
          <w:sz w:val="24"/>
          <w:szCs w:val="24"/>
        </w:rPr>
        <w:t xml:space="preserve"> 1990, 11-12).</w:t>
      </w:r>
      <w:r w:rsidRPr="00FC63A3">
        <w:rPr>
          <w:rFonts w:ascii="Times New Roman" w:hAnsi="Times New Roman" w:cs="Times New Roman"/>
          <w:color w:val="231F20"/>
          <w:sz w:val="24"/>
          <w:szCs w:val="24"/>
          <w:vertAlign w:val="superscript"/>
        </w:rPr>
        <w:t>10</w:t>
      </w:r>
      <w:r w:rsidRPr="00FC63A3">
        <w:rPr>
          <w:rFonts w:ascii="Times New Roman" w:hAnsi="Times New Roman" w:cs="Times New Roman"/>
          <w:color w:val="231F20"/>
          <w:sz w:val="24"/>
          <w:szCs w:val="24"/>
        </w:rPr>
        <w:t xml:space="preserve"> Гиннесс утверждает, что Американцы преодолевают свои глубокие разногласия в духе хартии плюрализма, «выковывая существенные соглашения или свободно выбранные договоренности основываясь «трех китах», религиозной свободы в плюралистическом обществе: Права, обязанности и уважение», все из которых вытекают из Первой поправки к Конституции США (</w:t>
      </w:r>
      <w:proofErr w:type="spellStart"/>
      <w:r w:rsidRPr="00FC63A3">
        <w:rPr>
          <w:rFonts w:ascii="Times New Roman" w:hAnsi="Times New Roman" w:cs="Times New Roman"/>
          <w:color w:val="231F20"/>
          <w:sz w:val="24"/>
          <w:szCs w:val="24"/>
        </w:rPr>
        <w:t>Guinness</w:t>
      </w:r>
      <w:proofErr w:type="spellEnd"/>
      <w:r w:rsidRPr="00FC63A3">
        <w:rPr>
          <w:rFonts w:ascii="Times New Roman" w:hAnsi="Times New Roman" w:cs="Times New Roman"/>
          <w:color w:val="231F20"/>
          <w:sz w:val="24"/>
          <w:szCs w:val="24"/>
        </w:rPr>
        <w:t xml:space="preserve"> 1990, 11).</w:t>
      </w:r>
      <w:r w:rsidRPr="00FC63A3">
        <w:rPr>
          <w:rFonts w:ascii="Times New Roman" w:hAnsi="Times New Roman" w:cs="Times New Roman"/>
          <w:color w:val="231F20"/>
          <w:sz w:val="24"/>
          <w:szCs w:val="24"/>
          <w:vertAlign w:val="superscript"/>
        </w:rPr>
        <w:t>11</w:t>
      </w:r>
      <w:r w:rsidRPr="00FC63A3">
        <w:rPr>
          <w:rFonts w:ascii="Times New Roman" w:hAnsi="Times New Roman" w:cs="Times New Roman"/>
          <w:color w:val="231F20"/>
          <w:sz w:val="24"/>
          <w:szCs w:val="24"/>
        </w:rPr>
        <w:t xml:space="preserve"> Мои албанские коллеги не разделяли моей приверженности Конституции США, но у нас были общие обязательства </w:t>
      </w:r>
      <w:r w:rsidRPr="00FC63A3">
        <w:rPr>
          <w:rFonts w:ascii="Times New Roman" w:hAnsi="Times New Roman" w:cs="Times New Roman"/>
          <w:color w:val="231F20"/>
          <w:sz w:val="24"/>
          <w:szCs w:val="24"/>
        </w:rPr>
        <w:lastRenderedPageBreak/>
        <w:t xml:space="preserve">по отношению к документам ОБСЕ и ООН. Апеллируя к этим документам, или хартиям, мы находили общую почву, на которой могли взаимодействовать друг с другом. Мы также принадлежали к разным общинам – связанным американской и албанской конституциями - и многие из нас принадлежали к различным религиозным общинам. Мой опыт работы в Албании - лишь один из примеров того, как в современном мире </w:t>
      </w:r>
      <w:proofErr w:type="spellStart"/>
      <w:r w:rsidRPr="00FC63A3">
        <w:rPr>
          <w:rFonts w:ascii="Times New Roman" w:hAnsi="Times New Roman" w:cs="Times New Roman"/>
          <w:color w:val="231F20"/>
          <w:sz w:val="24"/>
          <w:szCs w:val="24"/>
        </w:rPr>
        <w:t>акторы</w:t>
      </w:r>
      <w:proofErr w:type="spellEnd"/>
      <w:r w:rsidRPr="00FC63A3">
        <w:rPr>
          <w:rFonts w:ascii="Times New Roman" w:hAnsi="Times New Roman" w:cs="Times New Roman"/>
          <w:color w:val="231F20"/>
          <w:sz w:val="24"/>
          <w:szCs w:val="24"/>
        </w:rPr>
        <w:t xml:space="preserve"> должны ориентироваться между множеством пересекающихся, но различных уставных и заветных различными уставными и заветными обязательствами. </w:t>
      </w:r>
    </w:p>
    <w:p w14:paraId="0C211FC9"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Ориентируясь в массиве сходящихся и расходящихся обязательств, я использовал навыки, которые </w:t>
      </w:r>
      <w:proofErr w:type="spellStart"/>
      <w:r w:rsidRPr="00FC63A3">
        <w:rPr>
          <w:rFonts w:ascii="Times New Roman" w:hAnsi="Times New Roman" w:cs="Times New Roman"/>
          <w:color w:val="231F20"/>
          <w:sz w:val="24"/>
          <w:szCs w:val="24"/>
        </w:rPr>
        <w:t>Сейпл</w:t>
      </w:r>
      <w:proofErr w:type="spellEnd"/>
      <w:r w:rsidRPr="00FC63A3">
        <w:rPr>
          <w:rFonts w:ascii="Times New Roman" w:hAnsi="Times New Roman" w:cs="Times New Roman"/>
          <w:color w:val="231F20"/>
          <w:sz w:val="24"/>
          <w:szCs w:val="24"/>
        </w:rPr>
        <w:t xml:space="preserve"> и Гувер (глава 1 настоящего </w:t>
      </w:r>
      <w:r w:rsidRPr="00FC63A3">
        <w:rPr>
          <w:rFonts w:ascii="Times New Roman" w:hAnsi="Times New Roman" w:cs="Times New Roman"/>
          <w:i/>
          <w:color w:val="231F20"/>
          <w:sz w:val="24"/>
          <w:szCs w:val="24"/>
        </w:rPr>
        <w:t>Руководства</w:t>
      </w:r>
      <w:r w:rsidRPr="00FC63A3">
        <w:rPr>
          <w:rFonts w:ascii="Times New Roman" w:hAnsi="Times New Roman" w:cs="Times New Roman"/>
          <w:color w:val="231F20"/>
          <w:sz w:val="24"/>
          <w:szCs w:val="24"/>
        </w:rPr>
        <w:t xml:space="preserve">) ассоциируются с межкультурной религиозной грамотностью. Существуют сильные параллели между компетенциями, составляющими «межкультурную религиозную грамотность» и определением «религиозной грамотности», предложенным Муром и мной. Изучая свои собственные обязательства, прежде чем привлекать других, я начал культивировать то, что </w:t>
      </w:r>
      <w:proofErr w:type="spellStart"/>
      <w:r w:rsidRPr="00FC63A3">
        <w:rPr>
          <w:rFonts w:ascii="Times New Roman" w:hAnsi="Times New Roman" w:cs="Times New Roman"/>
          <w:color w:val="231F20"/>
          <w:sz w:val="24"/>
          <w:szCs w:val="24"/>
        </w:rPr>
        <w:t>Сейпл</w:t>
      </w:r>
      <w:proofErr w:type="spellEnd"/>
      <w:r w:rsidRPr="00FC63A3">
        <w:rPr>
          <w:rFonts w:ascii="Times New Roman" w:hAnsi="Times New Roman" w:cs="Times New Roman"/>
          <w:color w:val="231F20"/>
          <w:sz w:val="24"/>
          <w:szCs w:val="24"/>
        </w:rPr>
        <w:t xml:space="preserve"> и </w:t>
      </w:r>
      <w:proofErr w:type="spellStart"/>
      <w:r w:rsidRPr="00FC63A3">
        <w:rPr>
          <w:rFonts w:ascii="Times New Roman" w:hAnsi="Times New Roman" w:cs="Times New Roman"/>
          <w:color w:val="231F20"/>
          <w:sz w:val="24"/>
          <w:szCs w:val="24"/>
        </w:rPr>
        <w:t>Хувер</w:t>
      </w:r>
      <w:proofErr w:type="spellEnd"/>
      <w:r w:rsidRPr="00FC63A3">
        <w:rPr>
          <w:rFonts w:ascii="Times New Roman" w:hAnsi="Times New Roman" w:cs="Times New Roman"/>
          <w:color w:val="231F20"/>
          <w:sz w:val="24"/>
          <w:szCs w:val="24"/>
        </w:rPr>
        <w:t xml:space="preserve"> называют «личной компетентностью», и то, что Мур называет пониманием «расположенных перспектив». Мур прямо призывает людей признать, что все утверждения, включая собственные, являются ««предрасположенными», поскольку они возникают в конкретных социальных/исторических контекстах», и что эти предрасположенные утверждения приводят к личным предубеждениям и точкам зрения, которые требуют изучения (</w:t>
      </w:r>
      <w:proofErr w:type="spellStart"/>
      <w:r w:rsidRPr="00FC63A3">
        <w:rPr>
          <w:rFonts w:ascii="Times New Roman" w:hAnsi="Times New Roman" w:cs="Times New Roman"/>
          <w:color w:val="231F20"/>
          <w:sz w:val="24"/>
          <w:szCs w:val="24"/>
        </w:rPr>
        <w:t>Moore</w:t>
      </w:r>
      <w:proofErr w:type="spellEnd"/>
      <w:r w:rsidRPr="00FC63A3">
        <w:rPr>
          <w:rFonts w:ascii="Times New Roman" w:hAnsi="Times New Roman" w:cs="Times New Roman"/>
          <w:color w:val="231F20"/>
          <w:sz w:val="24"/>
          <w:szCs w:val="24"/>
        </w:rPr>
        <w:t xml:space="preserve"> 2007, 79-81). </w:t>
      </w:r>
    </w:p>
    <w:p w14:paraId="6DCD27ED" w14:textId="77777777" w:rsidR="00762E7F" w:rsidRPr="00FC63A3" w:rsidRDefault="00762E7F" w:rsidP="00762E7F">
      <w:pPr>
        <w:pStyle w:val="a3"/>
        <w:ind w:firstLine="416"/>
        <w:jc w:val="both"/>
        <w:rPr>
          <w:rFonts w:ascii="Times New Roman" w:hAnsi="Times New Roman" w:cs="Times New Roman"/>
          <w:color w:val="231F20"/>
          <w:sz w:val="24"/>
          <w:szCs w:val="24"/>
          <w:highlight w:val="green"/>
        </w:rPr>
      </w:pPr>
      <w:r w:rsidRPr="00FC63A3">
        <w:rPr>
          <w:rFonts w:ascii="Times New Roman" w:hAnsi="Times New Roman" w:cs="Times New Roman"/>
          <w:color w:val="231F20"/>
          <w:sz w:val="24"/>
          <w:szCs w:val="24"/>
        </w:rPr>
        <w:t xml:space="preserve">Подобно тому, как «сравнительная компетентность» </w:t>
      </w:r>
      <w:proofErr w:type="spellStart"/>
      <w:r w:rsidRPr="00FC63A3">
        <w:rPr>
          <w:rFonts w:ascii="Times New Roman" w:hAnsi="Times New Roman" w:cs="Times New Roman"/>
          <w:color w:val="231F20"/>
          <w:sz w:val="24"/>
          <w:szCs w:val="24"/>
        </w:rPr>
        <w:t>Сейпла</w:t>
      </w:r>
      <w:proofErr w:type="spellEnd"/>
      <w:r w:rsidRPr="00FC63A3">
        <w:rPr>
          <w:rFonts w:ascii="Times New Roman" w:hAnsi="Times New Roman" w:cs="Times New Roman"/>
          <w:color w:val="231F20"/>
          <w:sz w:val="24"/>
          <w:szCs w:val="24"/>
        </w:rPr>
        <w:t xml:space="preserve"> и Гувера предполагает «понимание моральных, эпистемологических и духовных основ своего ближнего, как и он сам» (выделено автором), религиозная грамотность требует «эмпатического понимания» того, как религия действует в частной и общественной жизни людей (</w:t>
      </w:r>
      <w:proofErr w:type="spellStart"/>
      <w:r w:rsidRPr="00FC63A3">
        <w:rPr>
          <w:rFonts w:ascii="Times New Roman" w:hAnsi="Times New Roman" w:cs="Times New Roman"/>
          <w:color w:val="231F20"/>
          <w:sz w:val="24"/>
          <w:szCs w:val="24"/>
        </w:rPr>
        <w:t>Haynes</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and</w:t>
      </w:r>
      <w:proofErr w:type="spellEnd"/>
      <w:r w:rsidRPr="00FC63A3">
        <w:rPr>
          <w:rFonts w:ascii="Times New Roman" w:hAnsi="Times New Roman" w:cs="Times New Roman"/>
          <w:color w:val="231F20"/>
          <w:sz w:val="24"/>
          <w:szCs w:val="24"/>
        </w:rPr>
        <w:t xml:space="preserve"> Nord 1998). Такое сопереживание требует не только знакомства с важными верованиями, в том числе связанными с моралью, но и понимания сложных способов, с помощью которых люди и сообщества формируют свою идентичность на основе поведения (Маркус 2018). Внимание ко всей сложности религиозной идентичности открывает возможности для того, что </w:t>
      </w:r>
      <w:proofErr w:type="spellStart"/>
      <w:r w:rsidRPr="00FC63A3">
        <w:rPr>
          <w:rFonts w:ascii="Times New Roman" w:hAnsi="Times New Roman" w:cs="Times New Roman"/>
          <w:color w:val="231F20"/>
          <w:sz w:val="24"/>
          <w:szCs w:val="24"/>
        </w:rPr>
        <w:t>Сейпл</w:t>
      </w:r>
      <w:proofErr w:type="spellEnd"/>
      <w:r w:rsidRPr="00FC63A3">
        <w:rPr>
          <w:rFonts w:ascii="Times New Roman" w:hAnsi="Times New Roman" w:cs="Times New Roman"/>
          <w:color w:val="231F20"/>
          <w:sz w:val="24"/>
          <w:szCs w:val="24"/>
        </w:rPr>
        <w:t xml:space="preserve"> и </w:t>
      </w:r>
      <w:proofErr w:type="spellStart"/>
      <w:r w:rsidRPr="00FC63A3">
        <w:rPr>
          <w:rFonts w:ascii="Times New Roman" w:hAnsi="Times New Roman" w:cs="Times New Roman"/>
          <w:color w:val="231F20"/>
          <w:sz w:val="24"/>
          <w:szCs w:val="24"/>
        </w:rPr>
        <w:t>Хувер</w:t>
      </w:r>
      <w:proofErr w:type="spellEnd"/>
      <w:r w:rsidRPr="00FC63A3">
        <w:rPr>
          <w:rFonts w:ascii="Times New Roman" w:hAnsi="Times New Roman" w:cs="Times New Roman"/>
          <w:color w:val="231F20"/>
          <w:sz w:val="24"/>
          <w:szCs w:val="24"/>
        </w:rPr>
        <w:t xml:space="preserve"> называют «совместной компетентностью», которую Питер </w:t>
      </w:r>
      <w:proofErr w:type="spellStart"/>
      <w:r w:rsidRPr="00FC63A3">
        <w:rPr>
          <w:rFonts w:ascii="Times New Roman" w:hAnsi="Times New Roman" w:cs="Times New Roman"/>
          <w:color w:val="231F20"/>
          <w:sz w:val="24"/>
          <w:szCs w:val="24"/>
        </w:rPr>
        <w:t>Очс</w:t>
      </w:r>
      <w:proofErr w:type="spellEnd"/>
      <w:r w:rsidRPr="00FC63A3">
        <w:rPr>
          <w:rFonts w:ascii="Times New Roman" w:hAnsi="Times New Roman" w:cs="Times New Roman"/>
          <w:color w:val="231F20"/>
          <w:sz w:val="24"/>
          <w:szCs w:val="24"/>
        </w:rPr>
        <w:t xml:space="preserve"> мог бы описать как компетенцию, возникающую в результате диалога «от сердца к сердцу» (</w:t>
      </w:r>
      <w:proofErr w:type="spellStart"/>
      <w:r w:rsidRPr="00FC63A3">
        <w:rPr>
          <w:rFonts w:ascii="Times New Roman" w:hAnsi="Times New Roman" w:cs="Times New Roman"/>
          <w:color w:val="231F20"/>
          <w:sz w:val="24"/>
          <w:szCs w:val="24"/>
        </w:rPr>
        <w:t>Ochs</w:t>
      </w:r>
      <w:proofErr w:type="spellEnd"/>
      <w:r w:rsidRPr="00FC63A3">
        <w:rPr>
          <w:rFonts w:ascii="Times New Roman" w:hAnsi="Times New Roman" w:cs="Times New Roman"/>
          <w:color w:val="231F20"/>
          <w:sz w:val="24"/>
          <w:szCs w:val="24"/>
        </w:rPr>
        <w:t xml:space="preserve"> 2015). Вместо того, чтобы апеллировать только к соглашениям о морали между различными заинтересованными сторонами, лидеры, которые хотят «добиться конкретных результатов в конкретном контексте», могут определить точки соприкосновения с различными убеждениями, моделями поведения или сообществами принадлежности, которые могут мотивировать или поддерживать общие проекты. </w:t>
      </w:r>
    </w:p>
    <w:p w14:paraId="72819AFE"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Обращая внимание на поведенческие и нормативные предпосылки, которые мотивируют и поддерживают общие проекты, </w:t>
      </w:r>
      <w:proofErr w:type="spellStart"/>
      <w:r w:rsidRPr="00FC63A3">
        <w:rPr>
          <w:rFonts w:ascii="Times New Roman" w:hAnsi="Times New Roman" w:cs="Times New Roman"/>
          <w:color w:val="231F20"/>
          <w:sz w:val="24"/>
          <w:szCs w:val="24"/>
        </w:rPr>
        <w:t>Сейпл</w:t>
      </w:r>
      <w:proofErr w:type="spellEnd"/>
      <w:r w:rsidRPr="00FC63A3">
        <w:rPr>
          <w:rFonts w:ascii="Times New Roman" w:hAnsi="Times New Roman" w:cs="Times New Roman"/>
          <w:color w:val="231F20"/>
          <w:sz w:val="24"/>
          <w:szCs w:val="24"/>
        </w:rPr>
        <w:t xml:space="preserve"> и Гувер вносят важный вклад в дискуссию о религиозной грамотности. Хотя многие ученые признают, что образование в области религиозной грамотности должно культивировать знания, навыки и склонности, которые готовят студентов к гражданской жизни, влиятельные определения религиозной грамотности сегодня обычно сосредоточены либо на знаниях, либо на навыках (Ellis </w:t>
      </w:r>
      <w:proofErr w:type="spellStart"/>
      <w:r w:rsidRPr="00FC63A3">
        <w:rPr>
          <w:rFonts w:ascii="Times New Roman" w:hAnsi="Times New Roman" w:cs="Times New Roman"/>
          <w:color w:val="231F20"/>
          <w:sz w:val="24"/>
          <w:szCs w:val="24"/>
        </w:rPr>
        <w:t>and</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Marcus</w:t>
      </w:r>
      <w:proofErr w:type="spellEnd"/>
      <w:r w:rsidRPr="00FC63A3">
        <w:rPr>
          <w:rFonts w:ascii="Times New Roman" w:hAnsi="Times New Roman" w:cs="Times New Roman"/>
          <w:color w:val="231F20"/>
          <w:sz w:val="24"/>
          <w:szCs w:val="24"/>
        </w:rPr>
        <w:t xml:space="preserve"> 2019). Предрасположенности, безусловно, важны для таких ученых, как Мур и </w:t>
      </w:r>
      <w:proofErr w:type="spellStart"/>
      <w:r w:rsidRPr="00FC63A3">
        <w:rPr>
          <w:rFonts w:ascii="Times New Roman" w:hAnsi="Times New Roman" w:cs="Times New Roman"/>
          <w:color w:val="231F20"/>
          <w:sz w:val="24"/>
          <w:szCs w:val="24"/>
        </w:rPr>
        <w:t>Протеро</w:t>
      </w:r>
      <w:proofErr w:type="spellEnd"/>
      <w:r w:rsidRPr="00FC63A3">
        <w:rPr>
          <w:rFonts w:ascii="Times New Roman" w:hAnsi="Times New Roman" w:cs="Times New Roman"/>
          <w:color w:val="231F20"/>
          <w:sz w:val="24"/>
          <w:szCs w:val="24"/>
        </w:rPr>
        <w:t>, но они часто не включают свои диспозиционные цели в основные определения религиозной грамотности (</w:t>
      </w:r>
      <w:proofErr w:type="spellStart"/>
      <w:r w:rsidRPr="00FC63A3">
        <w:rPr>
          <w:rFonts w:ascii="Times New Roman" w:hAnsi="Times New Roman" w:cs="Times New Roman"/>
          <w:color w:val="231F20"/>
          <w:sz w:val="24"/>
          <w:szCs w:val="24"/>
        </w:rPr>
        <w:t>see</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Prothero</w:t>
      </w:r>
      <w:proofErr w:type="spellEnd"/>
      <w:r w:rsidRPr="00FC63A3">
        <w:rPr>
          <w:rFonts w:ascii="Times New Roman" w:hAnsi="Times New Roman" w:cs="Times New Roman"/>
          <w:color w:val="231F20"/>
          <w:sz w:val="24"/>
          <w:szCs w:val="24"/>
        </w:rPr>
        <w:t xml:space="preserve"> 2007, 17, 18; </w:t>
      </w:r>
      <w:proofErr w:type="spellStart"/>
      <w:r w:rsidRPr="00FC63A3">
        <w:rPr>
          <w:rFonts w:ascii="Times New Roman" w:hAnsi="Times New Roman" w:cs="Times New Roman"/>
          <w:color w:val="231F20"/>
          <w:sz w:val="24"/>
          <w:szCs w:val="24"/>
        </w:rPr>
        <w:t>Moore</w:t>
      </w:r>
      <w:proofErr w:type="spellEnd"/>
      <w:r w:rsidRPr="00FC63A3">
        <w:rPr>
          <w:rFonts w:ascii="Times New Roman" w:hAnsi="Times New Roman" w:cs="Times New Roman"/>
          <w:color w:val="231F20"/>
          <w:sz w:val="24"/>
          <w:szCs w:val="24"/>
        </w:rPr>
        <w:t xml:space="preserve"> 2007, 56-57). С другой стороны, </w:t>
      </w:r>
      <w:proofErr w:type="spellStart"/>
      <w:r w:rsidRPr="00FC63A3">
        <w:rPr>
          <w:rFonts w:ascii="Times New Roman" w:hAnsi="Times New Roman" w:cs="Times New Roman"/>
          <w:color w:val="231F20"/>
          <w:sz w:val="24"/>
          <w:szCs w:val="24"/>
        </w:rPr>
        <w:t>Сейпл</w:t>
      </w:r>
      <w:proofErr w:type="spellEnd"/>
      <w:r w:rsidRPr="00FC63A3">
        <w:rPr>
          <w:rFonts w:ascii="Times New Roman" w:hAnsi="Times New Roman" w:cs="Times New Roman"/>
          <w:color w:val="231F20"/>
          <w:sz w:val="24"/>
          <w:szCs w:val="24"/>
        </w:rPr>
        <w:t xml:space="preserve"> и Гувер в своем определении межкультурной религиозной грамотности уделяют </w:t>
      </w:r>
      <w:r w:rsidRPr="00FC63A3">
        <w:rPr>
          <w:rFonts w:ascii="Times New Roman" w:hAnsi="Times New Roman" w:cs="Times New Roman"/>
          <w:color w:val="231F20"/>
          <w:sz w:val="24"/>
          <w:szCs w:val="24"/>
        </w:rPr>
        <w:lastRenderedPageBreak/>
        <w:t xml:space="preserve">основное внимание отношениям и нормативным установкам: в частности, «природе и требованию лидерства в преодолении культурных и религиозных барьеров ради практического сотрудничества, которое, как правило, приводит к гражданской солидарности (способности к сотрудничеству)». Здесь </w:t>
      </w:r>
      <w:proofErr w:type="spellStart"/>
      <w:r w:rsidRPr="00FC63A3">
        <w:rPr>
          <w:rFonts w:ascii="Times New Roman" w:hAnsi="Times New Roman" w:cs="Times New Roman"/>
          <w:color w:val="231F20"/>
          <w:sz w:val="24"/>
          <w:szCs w:val="24"/>
        </w:rPr>
        <w:t>Сейпл</w:t>
      </w:r>
      <w:proofErr w:type="spellEnd"/>
      <w:r w:rsidRPr="00FC63A3">
        <w:rPr>
          <w:rFonts w:ascii="Times New Roman" w:hAnsi="Times New Roman" w:cs="Times New Roman"/>
          <w:color w:val="231F20"/>
          <w:sz w:val="24"/>
          <w:szCs w:val="24"/>
        </w:rPr>
        <w:t xml:space="preserve"> и Гувер подчеркивают предрасположенность, необходимую для того, чтобы </w:t>
      </w:r>
      <w:proofErr w:type="gramStart"/>
      <w:r w:rsidRPr="00FC63A3">
        <w:rPr>
          <w:rFonts w:ascii="Times New Roman" w:hAnsi="Times New Roman" w:cs="Times New Roman"/>
          <w:color w:val="231F20"/>
          <w:sz w:val="24"/>
          <w:szCs w:val="24"/>
        </w:rPr>
        <w:t>ориентироваться  с</w:t>
      </w:r>
      <w:proofErr w:type="gramEnd"/>
      <w:r w:rsidRPr="00FC63A3">
        <w:rPr>
          <w:rFonts w:ascii="Times New Roman" w:hAnsi="Times New Roman" w:cs="Times New Roman"/>
          <w:color w:val="231F20"/>
          <w:sz w:val="24"/>
          <w:szCs w:val="24"/>
        </w:rPr>
        <w:t xml:space="preserve"> помощью специальных навыков оценки, ведения переговоров и общения  в глубоких различиях, которые разделяют нас самих и других. Связывая межкультурную религиозную грамотность с плюрализмом завета, который ценит «надежную, основанную на отношениях и нерелятивистскую парадигму совместной, мирной и продуктивной жизни в контексте наших глубочайших различий», </w:t>
      </w:r>
      <w:proofErr w:type="spellStart"/>
      <w:r w:rsidRPr="00FC63A3">
        <w:rPr>
          <w:rFonts w:ascii="Times New Roman" w:hAnsi="Times New Roman" w:cs="Times New Roman"/>
          <w:color w:val="231F20"/>
          <w:sz w:val="24"/>
          <w:szCs w:val="24"/>
        </w:rPr>
        <w:t>Сейпл</w:t>
      </w:r>
      <w:proofErr w:type="spellEnd"/>
      <w:r w:rsidRPr="00FC63A3">
        <w:rPr>
          <w:rFonts w:ascii="Times New Roman" w:hAnsi="Times New Roman" w:cs="Times New Roman"/>
          <w:color w:val="231F20"/>
          <w:sz w:val="24"/>
          <w:szCs w:val="24"/>
        </w:rPr>
        <w:t xml:space="preserve"> и Гувер призывают сторонников религиозной грамотности четко излагать свои обязательства в отношении нормативных актов.</w:t>
      </w:r>
    </w:p>
    <w:p w14:paraId="7123F1B0"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Я принял вызов </w:t>
      </w:r>
      <w:proofErr w:type="spellStart"/>
      <w:r w:rsidRPr="00FC63A3">
        <w:rPr>
          <w:rFonts w:ascii="Times New Roman" w:hAnsi="Times New Roman" w:cs="Times New Roman"/>
          <w:color w:val="231F20"/>
          <w:sz w:val="24"/>
          <w:szCs w:val="24"/>
        </w:rPr>
        <w:t>Сейпла</w:t>
      </w:r>
      <w:proofErr w:type="spellEnd"/>
      <w:r w:rsidRPr="00FC63A3">
        <w:rPr>
          <w:rFonts w:ascii="Times New Roman" w:hAnsi="Times New Roman" w:cs="Times New Roman"/>
          <w:color w:val="231F20"/>
          <w:sz w:val="24"/>
          <w:szCs w:val="24"/>
        </w:rPr>
        <w:t xml:space="preserve"> и </w:t>
      </w:r>
      <w:proofErr w:type="spellStart"/>
      <w:r w:rsidRPr="00FC63A3">
        <w:rPr>
          <w:rFonts w:ascii="Times New Roman" w:hAnsi="Times New Roman" w:cs="Times New Roman"/>
          <w:color w:val="231F20"/>
          <w:sz w:val="24"/>
          <w:szCs w:val="24"/>
        </w:rPr>
        <w:t>Хувера</w:t>
      </w:r>
      <w:proofErr w:type="spellEnd"/>
      <w:r w:rsidRPr="00FC63A3">
        <w:rPr>
          <w:rFonts w:ascii="Times New Roman" w:hAnsi="Times New Roman" w:cs="Times New Roman"/>
          <w:color w:val="231F20"/>
          <w:sz w:val="24"/>
          <w:szCs w:val="24"/>
        </w:rPr>
        <w:t xml:space="preserve"> в более глубоком размышлении о реляционных и нормативных диспозиционных обязательствах образования в области религиозной грамотности. Поразмыслив об этом, я уверен, что в Албании мне было бы лучше, если бы я уделил в наших размышлениях больше места не только для интеллектуального обсуждения сути законов и учебных программ, но и для более чем беглого диалога о поведенческих и нормативных установках, которые прививают или должны прививать эти законы и учебные программы. Справедливости ради следует отметить, что я подчеркивал подход </w:t>
      </w:r>
      <w:proofErr w:type="spellStart"/>
      <w:r w:rsidRPr="00FC63A3">
        <w:rPr>
          <w:rFonts w:ascii="Times New Roman" w:hAnsi="Times New Roman" w:cs="Times New Roman"/>
          <w:color w:val="231F20"/>
          <w:sz w:val="24"/>
          <w:szCs w:val="24"/>
        </w:rPr>
        <w:t>Хейнса</w:t>
      </w:r>
      <w:proofErr w:type="spellEnd"/>
      <w:r w:rsidRPr="00FC63A3">
        <w:rPr>
          <w:rFonts w:ascii="Times New Roman" w:hAnsi="Times New Roman" w:cs="Times New Roman"/>
          <w:color w:val="231F20"/>
          <w:sz w:val="24"/>
          <w:szCs w:val="24"/>
        </w:rPr>
        <w:t xml:space="preserve"> и Томаса к религии и образованию, основанный на реляционных и нормативных обязательствах демократической инклюзивности, и учитывал свой собственный взгляд. Но я не оставил себе и своим собеседникам достаточного пространства для развития наших личных или сравнительных компетенций в отношениях друг с другом, чтобы нашего наилучшего </w:t>
      </w:r>
      <w:proofErr w:type="gramStart"/>
      <w:r w:rsidRPr="00FC63A3">
        <w:rPr>
          <w:rFonts w:ascii="Times New Roman" w:hAnsi="Times New Roman" w:cs="Times New Roman"/>
          <w:color w:val="231F20"/>
          <w:sz w:val="24"/>
          <w:szCs w:val="24"/>
        </w:rPr>
        <w:t>совместного  сотрудничества</w:t>
      </w:r>
      <w:proofErr w:type="gramEnd"/>
      <w:r w:rsidRPr="00FC63A3">
        <w:rPr>
          <w:rFonts w:ascii="Times New Roman" w:hAnsi="Times New Roman" w:cs="Times New Roman"/>
          <w:color w:val="231F20"/>
          <w:sz w:val="24"/>
          <w:szCs w:val="24"/>
        </w:rPr>
        <w:t xml:space="preserve">. Сосредоточившись на интеллектуальных знаниях и навыках, связанных с обучением религиозной грамотности, я не смог в полной мере предвидеть озабоченность, которую неоднократно высказывали мои собеседники по поводу соотношения сил между различными </w:t>
      </w:r>
      <w:proofErr w:type="gramStart"/>
      <w:r w:rsidRPr="00FC63A3">
        <w:rPr>
          <w:rFonts w:ascii="Times New Roman" w:hAnsi="Times New Roman" w:cs="Times New Roman"/>
          <w:color w:val="231F20"/>
          <w:sz w:val="24"/>
          <w:szCs w:val="24"/>
        </w:rPr>
        <w:t>албанскими  религиозными</w:t>
      </w:r>
      <w:proofErr w:type="gramEnd"/>
      <w:r w:rsidRPr="00FC63A3">
        <w:rPr>
          <w:rFonts w:ascii="Times New Roman" w:hAnsi="Times New Roman" w:cs="Times New Roman"/>
          <w:color w:val="231F20"/>
          <w:sz w:val="24"/>
          <w:szCs w:val="24"/>
        </w:rPr>
        <w:t xml:space="preserve"> и другими общинами. И если бы у меня и моих коллег было больше времени для развития наших личных и сравнительных компетенций в диалоге друг с другом, я думаю, что наши беседы о религиозной одежде и правах на отказ от участия могли бы быть более продуктивными. Хотя я благодарен за то, что у меня есть эти рамки для размышлений о моем опыте в Албании, я еще больше благодарен за возможность использовать эти принципы для укрепления </w:t>
      </w:r>
      <w:proofErr w:type="gramStart"/>
      <w:r w:rsidRPr="00FC63A3">
        <w:rPr>
          <w:rFonts w:ascii="Times New Roman" w:hAnsi="Times New Roman" w:cs="Times New Roman"/>
          <w:color w:val="231F20"/>
          <w:sz w:val="24"/>
          <w:szCs w:val="24"/>
        </w:rPr>
        <w:t>моей будущей работы</w:t>
      </w:r>
      <w:proofErr w:type="gramEnd"/>
      <w:r w:rsidRPr="00FC63A3">
        <w:rPr>
          <w:rFonts w:ascii="Times New Roman" w:hAnsi="Times New Roman" w:cs="Times New Roman"/>
          <w:color w:val="231F20"/>
          <w:sz w:val="24"/>
          <w:szCs w:val="24"/>
        </w:rPr>
        <w:t xml:space="preserve"> связанной с религиозным просвещением.</w:t>
      </w:r>
    </w:p>
    <w:p w14:paraId="0AFBF10A" w14:textId="77777777"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Я считаю необходимым добавить последнее предостережение, поскольку межкультурная религиозная грамотность и заветный плюрализм широко распространяются и вносят важные корректировки в эту область. Четкое изложение социальных и нормативно-диспозиционных целей обучения религиозной грамотности могут представлять собой академические, политические и юридические проблемы для ее сторонников. Ученые часто говорят о религиозной грамотности как о вспомогательной площадке религиоведения, которое уже давно стремится доказать свою самобытность в качестве академической </w:t>
      </w:r>
      <w:proofErr w:type="spellStart"/>
      <w:r w:rsidRPr="00FC63A3">
        <w:rPr>
          <w:rFonts w:ascii="Times New Roman" w:hAnsi="Times New Roman" w:cs="Times New Roman"/>
          <w:color w:val="231F20"/>
          <w:sz w:val="24"/>
          <w:szCs w:val="24"/>
        </w:rPr>
        <w:t>дисцеплины</w:t>
      </w:r>
      <w:proofErr w:type="spellEnd"/>
      <w:r w:rsidRPr="00FC63A3">
        <w:rPr>
          <w:rFonts w:ascii="Times New Roman" w:hAnsi="Times New Roman" w:cs="Times New Roman"/>
          <w:color w:val="231F20"/>
          <w:sz w:val="24"/>
          <w:szCs w:val="24"/>
        </w:rPr>
        <w:t>, отделив нравственное воспитание от изучения религии (</w:t>
      </w:r>
      <w:proofErr w:type="spellStart"/>
      <w:r w:rsidRPr="00FC63A3">
        <w:rPr>
          <w:rFonts w:ascii="Times New Roman" w:hAnsi="Times New Roman" w:cs="Times New Roman"/>
          <w:color w:val="231F20"/>
          <w:sz w:val="24"/>
          <w:szCs w:val="24"/>
        </w:rPr>
        <w:t>Marcus</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and</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Ralph</w:t>
      </w:r>
      <w:proofErr w:type="spellEnd"/>
      <w:r w:rsidRPr="00FC63A3">
        <w:rPr>
          <w:rFonts w:ascii="Times New Roman" w:hAnsi="Times New Roman" w:cs="Times New Roman"/>
          <w:color w:val="231F20"/>
          <w:sz w:val="24"/>
          <w:szCs w:val="24"/>
        </w:rPr>
        <w:t xml:space="preserve"> 2021). Поощрение реляционных и нормативных диспозиционных целей в обучении религиозной грамотности ставит под сомнение жесткое разграничение между академическим и ориентированным на практику и нормы подходами к изучению религии (</w:t>
      </w:r>
      <w:proofErr w:type="spellStart"/>
      <w:r w:rsidRPr="00FC63A3">
        <w:rPr>
          <w:rFonts w:ascii="Times New Roman" w:hAnsi="Times New Roman" w:cs="Times New Roman"/>
          <w:color w:val="231F20"/>
          <w:sz w:val="24"/>
          <w:szCs w:val="24"/>
        </w:rPr>
        <w:t>see</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e.g</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Beliso</w:t>
      </w:r>
      <w:proofErr w:type="spellEnd"/>
      <w:r w:rsidRPr="00FC63A3">
        <w:rPr>
          <w:rFonts w:ascii="Times New Roman" w:hAnsi="Times New Roman" w:cs="Times New Roman"/>
          <w:color w:val="231F20"/>
          <w:sz w:val="24"/>
          <w:szCs w:val="24"/>
        </w:rPr>
        <w:t xml:space="preserve">-De </w:t>
      </w:r>
      <w:proofErr w:type="spellStart"/>
      <w:r w:rsidRPr="00FC63A3">
        <w:rPr>
          <w:rFonts w:ascii="Times New Roman" w:hAnsi="Times New Roman" w:cs="Times New Roman"/>
          <w:color w:val="231F20"/>
          <w:sz w:val="24"/>
          <w:szCs w:val="24"/>
        </w:rPr>
        <w:t>Jesús</w:t>
      </w:r>
      <w:proofErr w:type="spellEnd"/>
      <w:r w:rsidRPr="00FC63A3">
        <w:rPr>
          <w:rFonts w:ascii="Times New Roman" w:hAnsi="Times New Roman" w:cs="Times New Roman"/>
          <w:color w:val="231F20"/>
          <w:sz w:val="24"/>
          <w:szCs w:val="24"/>
        </w:rPr>
        <w:t xml:space="preserve"> 2018). Неудивительно, что </w:t>
      </w:r>
      <w:proofErr w:type="spellStart"/>
      <w:r w:rsidRPr="00FC63A3">
        <w:rPr>
          <w:rFonts w:ascii="Times New Roman" w:hAnsi="Times New Roman" w:cs="Times New Roman"/>
          <w:color w:val="231F20"/>
          <w:sz w:val="24"/>
          <w:szCs w:val="24"/>
        </w:rPr>
        <w:t>Сейпл</w:t>
      </w:r>
      <w:proofErr w:type="spellEnd"/>
      <w:r w:rsidRPr="00FC63A3">
        <w:rPr>
          <w:rFonts w:ascii="Times New Roman" w:hAnsi="Times New Roman" w:cs="Times New Roman"/>
          <w:color w:val="231F20"/>
          <w:sz w:val="24"/>
          <w:szCs w:val="24"/>
        </w:rPr>
        <w:t xml:space="preserve"> и Гувер </w:t>
      </w:r>
      <w:r w:rsidRPr="00FC63A3">
        <w:rPr>
          <w:rFonts w:ascii="Times New Roman" w:hAnsi="Times New Roman" w:cs="Times New Roman"/>
          <w:color w:val="231F20"/>
          <w:sz w:val="24"/>
          <w:szCs w:val="24"/>
        </w:rPr>
        <w:lastRenderedPageBreak/>
        <w:t xml:space="preserve">задались вопросом, можно или нужно ли рассматривать академический и прикладной подходы к изучению религии как разные, учитывая их глубокий опыт межрелигиозного взаимодействия. Но не ясно, </w:t>
      </w:r>
      <w:proofErr w:type="gramStart"/>
      <w:r w:rsidRPr="00FC63A3">
        <w:rPr>
          <w:rFonts w:ascii="Times New Roman" w:hAnsi="Times New Roman" w:cs="Times New Roman"/>
          <w:color w:val="231F20"/>
          <w:sz w:val="24"/>
          <w:szCs w:val="24"/>
        </w:rPr>
        <w:t>как  определение</w:t>
      </w:r>
      <w:proofErr w:type="gramEnd"/>
      <w:r w:rsidRPr="00FC63A3">
        <w:rPr>
          <w:rFonts w:ascii="Times New Roman" w:hAnsi="Times New Roman" w:cs="Times New Roman"/>
          <w:color w:val="231F20"/>
          <w:sz w:val="24"/>
          <w:szCs w:val="24"/>
        </w:rPr>
        <w:t xml:space="preserve"> надежных нормативных и реляционных целей изучения религии, особенно в государственных школах, повлияет на академическую и политическую поддержку религиозного образования в области религиозной грамотности. </w:t>
      </w:r>
    </w:p>
    <w:p w14:paraId="7BE1B452" w14:textId="58ADE9A0" w:rsidR="00762E7F" w:rsidRPr="00FC63A3" w:rsidRDefault="00762E7F" w:rsidP="00762E7F">
      <w:pPr>
        <w:pStyle w:val="a3"/>
        <w:ind w:firstLine="416"/>
        <w:jc w:val="both"/>
        <w:rPr>
          <w:rFonts w:ascii="Times New Roman" w:hAnsi="Times New Roman" w:cs="Times New Roman"/>
          <w:color w:val="231F20"/>
          <w:sz w:val="24"/>
          <w:szCs w:val="24"/>
        </w:rPr>
      </w:pPr>
      <w:r w:rsidRPr="00FC63A3">
        <w:rPr>
          <w:rFonts w:ascii="Times New Roman" w:hAnsi="Times New Roman" w:cs="Times New Roman"/>
          <w:color w:val="231F20"/>
          <w:sz w:val="24"/>
          <w:szCs w:val="24"/>
        </w:rPr>
        <w:t xml:space="preserve">Более того, связывая обучение религиозной грамотности с заветным плюрализмом, который «подчеркивает как юридическое равенство, так и солидарность людей», </w:t>
      </w:r>
      <w:proofErr w:type="spellStart"/>
      <w:r w:rsidRPr="00FC63A3">
        <w:rPr>
          <w:rFonts w:ascii="Times New Roman" w:hAnsi="Times New Roman" w:cs="Times New Roman"/>
          <w:color w:val="231F20"/>
          <w:sz w:val="24"/>
          <w:szCs w:val="24"/>
        </w:rPr>
        <w:t>Сейпл</w:t>
      </w:r>
      <w:proofErr w:type="spellEnd"/>
      <w:r w:rsidRPr="00FC63A3">
        <w:rPr>
          <w:rFonts w:ascii="Times New Roman" w:hAnsi="Times New Roman" w:cs="Times New Roman"/>
          <w:color w:val="231F20"/>
          <w:sz w:val="24"/>
          <w:szCs w:val="24"/>
        </w:rPr>
        <w:t xml:space="preserve"> и Гувер могут вызвать юридические проблемы со стороны некоторых религиозных (или антирелигиозных) </w:t>
      </w:r>
      <w:proofErr w:type="spellStart"/>
      <w:r w:rsidRPr="00FC63A3">
        <w:rPr>
          <w:rFonts w:ascii="Times New Roman" w:hAnsi="Times New Roman" w:cs="Times New Roman"/>
          <w:color w:val="231F20"/>
          <w:sz w:val="24"/>
          <w:szCs w:val="24"/>
        </w:rPr>
        <w:t>эксклюзивистов</w:t>
      </w:r>
      <w:proofErr w:type="spellEnd"/>
      <w:r w:rsidRPr="00FC63A3">
        <w:rPr>
          <w:rFonts w:ascii="Times New Roman" w:hAnsi="Times New Roman" w:cs="Times New Roman"/>
          <w:color w:val="231F20"/>
          <w:sz w:val="24"/>
          <w:szCs w:val="24"/>
        </w:rPr>
        <w:t>, которые будут сомневаться в том, насколько далеко могут зайти государственные школы в привитии данного отношения, выходящего за рамки «терпимости» к другим религиям. Это не значит, что школы не могут или не должны поощрять уважение к ученикам всех вероисповеданий или атеистам. Но чем сильнее и явственнее выражены нормативные и реляционные цели религиозной грамотности в образовании, тем больше вероятность того, что некоторые люди будут сомневаться в том, что правительство может или должно способствовать достижению этих целей - и, следовательно, должно ли правительство способствовать развитию религиозной грамотности в образование. Возможно, инструменты для решения этих проблем можно найти в рамках межкультурной религиозной грамотности и заветного плюрализма.</w:t>
      </w:r>
    </w:p>
    <w:p w14:paraId="66E8344B" w14:textId="22E8724C" w:rsidR="00762E7F" w:rsidRPr="00FC63A3" w:rsidRDefault="00762E7F" w:rsidP="00762E7F">
      <w:pPr>
        <w:pStyle w:val="a3"/>
        <w:jc w:val="both"/>
        <w:rPr>
          <w:rFonts w:ascii="Times New Roman" w:hAnsi="Times New Roman" w:cs="Times New Roman"/>
          <w:b/>
          <w:color w:val="231F20"/>
          <w:sz w:val="24"/>
          <w:szCs w:val="24"/>
        </w:rPr>
      </w:pPr>
      <w:r w:rsidRPr="00FC63A3">
        <w:rPr>
          <w:rFonts w:ascii="Times New Roman" w:hAnsi="Times New Roman" w:cs="Times New Roman"/>
          <w:b/>
          <w:color w:val="231F20"/>
          <w:sz w:val="24"/>
          <w:szCs w:val="24"/>
        </w:rPr>
        <w:t>Примечания</w:t>
      </w:r>
    </w:p>
    <w:p w14:paraId="752B117C"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color w:val="231F20"/>
          <w:sz w:val="24"/>
          <w:szCs w:val="24"/>
        </w:rPr>
        <w:t xml:space="preserve">Программа </w:t>
      </w:r>
      <w:proofErr w:type="spellStart"/>
      <w:r w:rsidRPr="00FC63A3">
        <w:rPr>
          <w:rFonts w:ascii="Times New Roman" w:hAnsi="Times New Roman" w:cs="Times New Roman"/>
          <w:color w:val="231F20"/>
          <w:sz w:val="24"/>
          <w:szCs w:val="24"/>
        </w:rPr>
        <w:t>Фулбрайта</w:t>
      </w:r>
      <w:proofErr w:type="spellEnd"/>
      <w:r w:rsidRPr="00FC63A3">
        <w:rPr>
          <w:rFonts w:ascii="Times New Roman" w:hAnsi="Times New Roman" w:cs="Times New Roman"/>
          <w:color w:val="231F20"/>
          <w:sz w:val="24"/>
          <w:szCs w:val="24"/>
        </w:rPr>
        <w:t xml:space="preserve"> "Специалист" была создана как "уникальная возможность для американских ученых и состоявшихся профессионалов принять участие в двух-шестинедельных обменах, основанных на проектах, в принимающих учреждениях по всему миру". Подробнее о программе см. в разделе "Программа </w:t>
      </w:r>
      <w:proofErr w:type="spellStart"/>
      <w:r w:rsidRPr="00FC63A3">
        <w:rPr>
          <w:rFonts w:ascii="Times New Roman" w:hAnsi="Times New Roman" w:cs="Times New Roman"/>
          <w:color w:val="231F20"/>
          <w:sz w:val="24"/>
          <w:szCs w:val="24"/>
        </w:rPr>
        <w:t>Фулбрайта</w:t>
      </w:r>
      <w:proofErr w:type="spellEnd"/>
      <w:r w:rsidRPr="00FC63A3">
        <w:rPr>
          <w:rFonts w:ascii="Times New Roman" w:hAnsi="Times New Roman" w:cs="Times New Roman"/>
          <w:color w:val="231F20"/>
          <w:sz w:val="24"/>
          <w:szCs w:val="24"/>
        </w:rPr>
        <w:t xml:space="preserve"> для специалистов" (</w:t>
      </w:r>
      <w:proofErr w:type="spellStart"/>
      <w:r w:rsidRPr="00FC63A3">
        <w:rPr>
          <w:rFonts w:ascii="Times New Roman" w:hAnsi="Times New Roman" w:cs="Times New Roman"/>
          <w:color w:val="231F20"/>
          <w:sz w:val="24"/>
          <w:szCs w:val="24"/>
        </w:rPr>
        <w:t>n.d</w:t>
      </w:r>
      <w:proofErr w:type="spellEnd"/>
      <w:r w:rsidRPr="00FC63A3">
        <w:rPr>
          <w:rFonts w:ascii="Times New Roman" w:hAnsi="Times New Roman" w:cs="Times New Roman"/>
          <w:color w:val="231F20"/>
          <w:sz w:val="24"/>
          <w:szCs w:val="24"/>
        </w:rPr>
        <w:t>.).</w:t>
      </w:r>
    </w:p>
    <w:p w14:paraId="104AC600" w14:textId="77777777" w:rsidR="00762E7F" w:rsidRPr="00FC63A3" w:rsidRDefault="00762E7F" w:rsidP="00762E7F">
      <w:pPr>
        <w:pStyle w:val="a3"/>
        <w:jc w:val="both"/>
        <w:rPr>
          <w:rFonts w:ascii="Times New Roman" w:hAnsi="Times New Roman" w:cs="Times New Roman"/>
          <w:sz w:val="24"/>
          <w:szCs w:val="24"/>
        </w:rPr>
      </w:pPr>
      <w:r w:rsidRPr="00FC63A3">
        <w:rPr>
          <w:rFonts w:ascii="Times New Roman" w:hAnsi="Times New Roman" w:cs="Times New Roman"/>
          <w:color w:val="231F20"/>
          <w:sz w:val="24"/>
          <w:szCs w:val="24"/>
        </w:rPr>
        <w:t xml:space="preserve">Например, вместе с Бреттом </w:t>
      </w:r>
      <w:proofErr w:type="spellStart"/>
      <w:r w:rsidRPr="00FC63A3">
        <w:rPr>
          <w:rFonts w:ascii="Times New Roman" w:hAnsi="Times New Roman" w:cs="Times New Roman"/>
          <w:color w:val="231F20"/>
          <w:sz w:val="24"/>
          <w:szCs w:val="24"/>
        </w:rPr>
        <w:t>Бертусио</w:t>
      </w:r>
      <w:proofErr w:type="spellEnd"/>
      <w:r w:rsidRPr="00FC63A3">
        <w:rPr>
          <w:rFonts w:ascii="Times New Roman" w:hAnsi="Times New Roman" w:cs="Times New Roman"/>
          <w:color w:val="231F20"/>
          <w:sz w:val="24"/>
          <w:szCs w:val="24"/>
        </w:rPr>
        <w:t xml:space="preserve"> я предложил включить религиозную грамотность в Национальные стандарты подготовки учителей обществознания (</w:t>
      </w:r>
      <w:proofErr w:type="spellStart"/>
      <w:r w:rsidRPr="00FC63A3">
        <w:rPr>
          <w:rFonts w:ascii="Times New Roman" w:hAnsi="Times New Roman" w:cs="Times New Roman"/>
          <w:color w:val="231F20"/>
          <w:sz w:val="24"/>
          <w:szCs w:val="24"/>
        </w:rPr>
        <w:t>Bertucio</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and</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Marcus</w:t>
      </w:r>
      <w:proofErr w:type="spellEnd"/>
      <w:r w:rsidRPr="00FC63A3">
        <w:rPr>
          <w:rFonts w:ascii="Times New Roman" w:hAnsi="Times New Roman" w:cs="Times New Roman"/>
          <w:color w:val="231F20"/>
          <w:sz w:val="24"/>
          <w:szCs w:val="24"/>
        </w:rPr>
        <w:t xml:space="preserve"> 2018). Кроме того, вместе с Кейт </w:t>
      </w:r>
      <w:proofErr w:type="spellStart"/>
      <w:r w:rsidRPr="00FC63A3">
        <w:rPr>
          <w:rFonts w:ascii="Times New Roman" w:hAnsi="Times New Roman" w:cs="Times New Roman"/>
          <w:color w:val="231F20"/>
          <w:sz w:val="24"/>
          <w:szCs w:val="24"/>
        </w:rPr>
        <w:t>Соулз</w:t>
      </w:r>
      <w:proofErr w:type="spellEnd"/>
      <w:r w:rsidRPr="00FC63A3">
        <w:rPr>
          <w:rFonts w:ascii="Times New Roman" w:hAnsi="Times New Roman" w:cs="Times New Roman"/>
          <w:color w:val="231F20"/>
          <w:sz w:val="24"/>
          <w:szCs w:val="24"/>
        </w:rPr>
        <w:t xml:space="preserve"> и Дэвидом </w:t>
      </w:r>
      <w:proofErr w:type="spellStart"/>
      <w:r w:rsidRPr="00FC63A3">
        <w:rPr>
          <w:rFonts w:ascii="Times New Roman" w:hAnsi="Times New Roman" w:cs="Times New Roman"/>
          <w:color w:val="231F20"/>
          <w:sz w:val="24"/>
          <w:szCs w:val="24"/>
        </w:rPr>
        <w:t>Каллауэем</w:t>
      </w:r>
      <w:proofErr w:type="spellEnd"/>
      <w:r w:rsidRPr="00FC63A3">
        <w:rPr>
          <w:rFonts w:ascii="Times New Roman" w:hAnsi="Times New Roman" w:cs="Times New Roman"/>
          <w:color w:val="231F20"/>
          <w:sz w:val="24"/>
          <w:szCs w:val="24"/>
        </w:rPr>
        <w:t xml:space="preserve"> я работал над белой книгой, в которой предлагал восемь ключевых пунктов действий по улучшению сферы религии и образования в школах K-12 (</w:t>
      </w:r>
      <w:proofErr w:type="spellStart"/>
      <w:r w:rsidRPr="00FC63A3">
        <w:rPr>
          <w:rFonts w:ascii="Times New Roman" w:hAnsi="Times New Roman" w:cs="Times New Roman"/>
          <w:color w:val="231F20"/>
          <w:sz w:val="24"/>
          <w:szCs w:val="24"/>
        </w:rPr>
        <w:t>Marcus</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Soules</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and</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Callaway</w:t>
      </w:r>
      <w:proofErr w:type="spellEnd"/>
      <w:r w:rsidRPr="00FC63A3">
        <w:rPr>
          <w:rFonts w:ascii="Times New Roman" w:hAnsi="Times New Roman" w:cs="Times New Roman"/>
          <w:color w:val="231F20"/>
          <w:sz w:val="24"/>
          <w:szCs w:val="24"/>
        </w:rPr>
        <w:t xml:space="preserve"> 2020). Более подробная информация об этих проектах приведена ниже.</w:t>
      </w:r>
    </w:p>
    <w:p w14:paraId="1F9A9C88"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color w:val="231F20"/>
          <w:sz w:val="24"/>
          <w:szCs w:val="24"/>
        </w:rPr>
        <w:t>Хотя я намеревался включить мнения албанских судов, касающиеся религиозной свободы и образования, многие эксперты в области албанского права и политики сообщили мне, что им неизвестны соответствующие судебные дела. Мне не удалось найти соответствующие решения с помощью собственного исследования, которое было ограничено англоязычными материалами.</w:t>
      </w:r>
    </w:p>
    <w:p w14:paraId="0973DF88" w14:textId="77777777" w:rsidR="00762E7F" w:rsidRPr="00FC63A3" w:rsidRDefault="00762E7F" w:rsidP="00762E7F">
      <w:pPr>
        <w:pStyle w:val="a3"/>
        <w:jc w:val="both"/>
        <w:rPr>
          <w:rFonts w:ascii="Times New Roman" w:hAnsi="Times New Roman" w:cs="Times New Roman"/>
          <w:sz w:val="24"/>
          <w:szCs w:val="24"/>
        </w:rPr>
      </w:pPr>
      <w:r w:rsidRPr="00FC63A3">
        <w:rPr>
          <w:rFonts w:ascii="Times New Roman" w:hAnsi="Times New Roman" w:cs="Times New Roman"/>
          <w:color w:val="231F20"/>
          <w:sz w:val="24"/>
          <w:szCs w:val="24"/>
        </w:rPr>
        <w:t xml:space="preserve">Историю этих </w:t>
      </w:r>
      <w:proofErr w:type="spellStart"/>
      <w:r w:rsidRPr="00FC63A3">
        <w:rPr>
          <w:rFonts w:ascii="Times New Roman" w:hAnsi="Times New Roman" w:cs="Times New Roman"/>
          <w:color w:val="231F20"/>
          <w:sz w:val="24"/>
          <w:szCs w:val="24"/>
        </w:rPr>
        <w:t>консенсусных</w:t>
      </w:r>
      <w:proofErr w:type="spellEnd"/>
      <w:r w:rsidRPr="00FC63A3">
        <w:rPr>
          <w:rFonts w:ascii="Times New Roman" w:hAnsi="Times New Roman" w:cs="Times New Roman"/>
          <w:color w:val="231F20"/>
          <w:sz w:val="24"/>
          <w:szCs w:val="24"/>
        </w:rPr>
        <w:t xml:space="preserve"> документов см. в </w:t>
      </w:r>
      <w:proofErr w:type="spellStart"/>
      <w:r w:rsidRPr="00FC63A3">
        <w:rPr>
          <w:rFonts w:ascii="Times New Roman" w:hAnsi="Times New Roman" w:cs="Times New Roman"/>
          <w:color w:val="231F20"/>
          <w:sz w:val="24"/>
          <w:szCs w:val="24"/>
        </w:rPr>
        <w:t>Beauchamp</w:t>
      </w:r>
      <w:proofErr w:type="spellEnd"/>
      <w:r w:rsidRPr="00FC63A3">
        <w:rPr>
          <w:rFonts w:ascii="Times New Roman" w:hAnsi="Times New Roman" w:cs="Times New Roman"/>
          <w:color w:val="231F20"/>
          <w:sz w:val="24"/>
          <w:szCs w:val="24"/>
        </w:rPr>
        <w:t xml:space="preserve"> 2000 и </w:t>
      </w:r>
      <w:proofErr w:type="spellStart"/>
      <w:r w:rsidRPr="00FC63A3">
        <w:rPr>
          <w:rFonts w:ascii="Times New Roman" w:hAnsi="Times New Roman" w:cs="Times New Roman"/>
          <w:color w:val="231F20"/>
          <w:sz w:val="24"/>
          <w:szCs w:val="24"/>
        </w:rPr>
        <w:t>Marcus</w:t>
      </w:r>
      <w:proofErr w:type="spellEnd"/>
      <w:r w:rsidRPr="00FC63A3">
        <w:rPr>
          <w:rFonts w:ascii="Times New Roman" w:hAnsi="Times New Roman" w:cs="Times New Roman"/>
          <w:color w:val="231F20"/>
          <w:sz w:val="24"/>
          <w:szCs w:val="24"/>
        </w:rPr>
        <w:t xml:space="preserve"> 2017.</w:t>
      </w:r>
    </w:p>
    <w:p w14:paraId="3D531AE1"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color w:val="231F20"/>
          <w:sz w:val="24"/>
          <w:szCs w:val="24"/>
        </w:rPr>
        <w:t xml:space="preserve">Несколько устаревший пример руководства по ведению бесед о сексуальной ориентации и религии см. в First </w:t>
      </w:r>
      <w:proofErr w:type="spellStart"/>
      <w:r w:rsidRPr="00FC63A3">
        <w:rPr>
          <w:rFonts w:ascii="Times New Roman" w:hAnsi="Times New Roman" w:cs="Times New Roman"/>
          <w:color w:val="231F20"/>
          <w:sz w:val="24"/>
          <w:szCs w:val="24"/>
        </w:rPr>
        <w:t>Amendment</w:t>
      </w:r>
      <w:proofErr w:type="spellEnd"/>
      <w:r w:rsidRPr="00FC63A3">
        <w:rPr>
          <w:rFonts w:ascii="Times New Roman" w:hAnsi="Times New Roman" w:cs="Times New Roman"/>
          <w:color w:val="231F20"/>
          <w:sz w:val="24"/>
          <w:szCs w:val="24"/>
        </w:rPr>
        <w:t xml:space="preserve"> Center и </w:t>
      </w:r>
      <w:proofErr w:type="spellStart"/>
      <w:r w:rsidRPr="00FC63A3">
        <w:rPr>
          <w:rFonts w:ascii="Times New Roman" w:hAnsi="Times New Roman" w:cs="Times New Roman"/>
          <w:color w:val="231F20"/>
          <w:sz w:val="24"/>
          <w:szCs w:val="24"/>
        </w:rPr>
        <w:t>BridgeBuilders</w:t>
      </w:r>
      <w:proofErr w:type="spellEnd"/>
      <w:r w:rsidRPr="00FC63A3">
        <w:rPr>
          <w:rFonts w:ascii="Times New Roman" w:hAnsi="Times New Roman" w:cs="Times New Roman"/>
          <w:color w:val="231F20"/>
          <w:sz w:val="24"/>
          <w:szCs w:val="24"/>
        </w:rPr>
        <w:t xml:space="preserve"> 2006.</w:t>
      </w:r>
    </w:p>
    <w:p w14:paraId="383B059A"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color w:val="231F20"/>
          <w:sz w:val="24"/>
          <w:szCs w:val="24"/>
        </w:rPr>
        <w:t xml:space="preserve">Критику различия между "ученым" и "практиком" см. в статье </w:t>
      </w:r>
      <w:proofErr w:type="spellStart"/>
      <w:r w:rsidRPr="00FC63A3">
        <w:rPr>
          <w:rFonts w:ascii="Times New Roman" w:hAnsi="Times New Roman" w:cs="Times New Roman"/>
          <w:color w:val="231F20"/>
          <w:sz w:val="24"/>
          <w:szCs w:val="24"/>
        </w:rPr>
        <w:t>Beliso</w:t>
      </w:r>
      <w:proofErr w:type="spellEnd"/>
      <w:r w:rsidRPr="00FC63A3">
        <w:rPr>
          <w:rFonts w:ascii="Times New Roman" w:hAnsi="Times New Roman" w:cs="Times New Roman"/>
          <w:color w:val="231F20"/>
          <w:sz w:val="24"/>
          <w:szCs w:val="24"/>
        </w:rPr>
        <w:t xml:space="preserve">-De </w:t>
      </w:r>
      <w:proofErr w:type="spellStart"/>
      <w:r w:rsidRPr="00FC63A3">
        <w:rPr>
          <w:rFonts w:ascii="Times New Roman" w:hAnsi="Times New Roman" w:cs="Times New Roman"/>
          <w:color w:val="231F20"/>
          <w:sz w:val="24"/>
          <w:szCs w:val="24"/>
        </w:rPr>
        <w:t>Jesús</w:t>
      </w:r>
      <w:proofErr w:type="spellEnd"/>
      <w:r w:rsidRPr="00FC63A3">
        <w:rPr>
          <w:rFonts w:ascii="Times New Roman" w:hAnsi="Times New Roman" w:cs="Times New Roman"/>
          <w:color w:val="231F20"/>
          <w:sz w:val="24"/>
          <w:szCs w:val="24"/>
        </w:rPr>
        <w:t xml:space="preserve"> 2018.</w:t>
      </w:r>
    </w:p>
    <w:p w14:paraId="4B52B2F2"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color w:val="231F20"/>
          <w:sz w:val="24"/>
          <w:szCs w:val="24"/>
        </w:rPr>
        <w:lastRenderedPageBreak/>
        <w:t xml:space="preserve">В этом разделе я провожу различие между различными измерениями знаний, используя пересмотренную Дэвидом Р. </w:t>
      </w:r>
      <w:proofErr w:type="spellStart"/>
      <w:r w:rsidRPr="00FC63A3">
        <w:rPr>
          <w:rFonts w:ascii="Times New Roman" w:hAnsi="Times New Roman" w:cs="Times New Roman"/>
          <w:color w:val="231F20"/>
          <w:sz w:val="24"/>
          <w:szCs w:val="24"/>
        </w:rPr>
        <w:t>Кратуолом</w:t>
      </w:r>
      <w:proofErr w:type="spellEnd"/>
      <w:r w:rsidRPr="00FC63A3">
        <w:rPr>
          <w:rFonts w:ascii="Times New Roman" w:hAnsi="Times New Roman" w:cs="Times New Roman"/>
          <w:color w:val="231F20"/>
          <w:sz w:val="24"/>
          <w:szCs w:val="24"/>
        </w:rPr>
        <w:t xml:space="preserve"> и др. таксономию образовательных целей Бенджамина Блума. Пересмотренную версию таксономии Блума можно найти в </w:t>
      </w:r>
      <w:proofErr w:type="spellStart"/>
      <w:r w:rsidRPr="00FC63A3">
        <w:rPr>
          <w:rFonts w:ascii="Times New Roman" w:hAnsi="Times New Roman" w:cs="Times New Roman"/>
          <w:color w:val="231F20"/>
          <w:sz w:val="24"/>
          <w:szCs w:val="24"/>
        </w:rPr>
        <w:t>Krathwohl</w:t>
      </w:r>
      <w:proofErr w:type="spellEnd"/>
      <w:r w:rsidRPr="00FC63A3">
        <w:rPr>
          <w:rFonts w:ascii="Times New Roman" w:hAnsi="Times New Roman" w:cs="Times New Roman"/>
          <w:color w:val="231F20"/>
          <w:sz w:val="24"/>
          <w:szCs w:val="24"/>
        </w:rPr>
        <w:t xml:space="preserve"> 2002. См. также </w:t>
      </w:r>
      <w:proofErr w:type="spellStart"/>
      <w:r w:rsidRPr="00FC63A3">
        <w:rPr>
          <w:rFonts w:ascii="Times New Roman" w:hAnsi="Times New Roman" w:cs="Times New Roman"/>
          <w:color w:val="231F20"/>
          <w:sz w:val="24"/>
          <w:szCs w:val="24"/>
        </w:rPr>
        <w:t>Marcus</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and</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Ralph</w:t>
      </w:r>
      <w:proofErr w:type="spellEnd"/>
      <w:r w:rsidRPr="00FC63A3">
        <w:rPr>
          <w:rFonts w:ascii="Times New Roman" w:hAnsi="Times New Roman" w:cs="Times New Roman"/>
          <w:color w:val="231F20"/>
          <w:sz w:val="24"/>
          <w:szCs w:val="24"/>
        </w:rPr>
        <w:t xml:space="preserve"> 2021 и </w:t>
      </w:r>
      <w:proofErr w:type="spellStart"/>
      <w:r w:rsidRPr="00FC63A3">
        <w:rPr>
          <w:rFonts w:ascii="Times New Roman" w:hAnsi="Times New Roman" w:cs="Times New Roman"/>
          <w:color w:val="231F20"/>
          <w:sz w:val="24"/>
          <w:szCs w:val="24"/>
        </w:rPr>
        <w:t>Marcus</w:t>
      </w:r>
      <w:proofErr w:type="spellEnd"/>
      <w:r w:rsidRPr="00FC63A3">
        <w:rPr>
          <w:rFonts w:ascii="Times New Roman" w:hAnsi="Times New Roman" w:cs="Times New Roman"/>
          <w:color w:val="231F20"/>
          <w:sz w:val="24"/>
          <w:szCs w:val="24"/>
        </w:rPr>
        <w:t xml:space="preserve"> 2021.</w:t>
      </w:r>
    </w:p>
    <w:p w14:paraId="3EA7CB20"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color w:val="231F20"/>
          <w:sz w:val="24"/>
          <w:szCs w:val="24"/>
        </w:rPr>
        <w:t xml:space="preserve">Гарвардский проект по религиозной грамотности начал исследование с целью получения "исчерпывающей информации о том, как религия преподается в государственных школах США", но это исследование было приостановлено (см. "Проект по составлению карты религиозных исследований в государственных школах" </w:t>
      </w:r>
      <w:proofErr w:type="spellStart"/>
      <w:r w:rsidRPr="00FC63A3">
        <w:rPr>
          <w:rFonts w:ascii="Times New Roman" w:hAnsi="Times New Roman" w:cs="Times New Roman"/>
          <w:color w:val="231F20"/>
          <w:sz w:val="24"/>
          <w:szCs w:val="24"/>
        </w:rPr>
        <w:t>n.d</w:t>
      </w:r>
      <w:proofErr w:type="spellEnd"/>
      <w:r w:rsidRPr="00FC63A3">
        <w:rPr>
          <w:rFonts w:ascii="Times New Roman" w:hAnsi="Times New Roman" w:cs="Times New Roman"/>
          <w:color w:val="231F20"/>
          <w:sz w:val="24"/>
          <w:szCs w:val="24"/>
        </w:rPr>
        <w:t>.).</w:t>
      </w:r>
    </w:p>
    <w:p w14:paraId="462862F7"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color w:val="231F20"/>
          <w:sz w:val="24"/>
          <w:szCs w:val="24"/>
        </w:rPr>
        <w:t xml:space="preserve">В 2018 году группа учителей, администраторов, религиоведов и специалистов по повышению квалификации собралась, чтобы разработать учебные цели для классов К-2, 3-5, 6-8 и 9-12. Их рекомендации еще не опубликованы, но их можно запросить по электронной почте </w:t>
      </w:r>
      <w:hyperlink r:id="rId34">
        <w:r w:rsidRPr="00FC63A3">
          <w:rPr>
            <w:rFonts w:ascii="Times New Roman" w:hAnsi="Times New Roman" w:cs="Times New Roman"/>
            <w:color w:val="231F20"/>
            <w:sz w:val="24"/>
            <w:szCs w:val="24"/>
          </w:rPr>
          <w:t>religion@freedomforum.org.</w:t>
        </w:r>
      </w:hyperlink>
      <w:r w:rsidRPr="00FC63A3">
        <w:rPr>
          <w:rFonts w:ascii="Times New Roman" w:hAnsi="Times New Roman" w:cs="Times New Roman"/>
          <w:color w:val="231F20"/>
          <w:sz w:val="24"/>
          <w:szCs w:val="24"/>
        </w:rPr>
        <w:t xml:space="preserve"> Я поделилась этим набором рекомендаций со своими коллегами в Албании.</w:t>
      </w:r>
    </w:p>
    <w:p w14:paraId="16697D7E" w14:textId="77777777" w:rsidR="00762E7F" w:rsidRPr="00FC63A3" w:rsidRDefault="00762E7F" w:rsidP="00762E7F">
      <w:pPr>
        <w:pStyle w:val="a3"/>
        <w:ind w:firstLine="416"/>
        <w:jc w:val="both"/>
        <w:rPr>
          <w:rFonts w:ascii="Times New Roman" w:hAnsi="Times New Roman" w:cs="Times New Roman"/>
          <w:sz w:val="24"/>
          <w:szCs w:val="24"/>
        </w:rPr>
      </w:pPr>
      <w:r w:rsidRPr="00FC63A3">
        <w:rPr>
          <w:rFonts w:ascii="Times New Roman" w:hAnsi="Times New Roman" w:cs="Times New Roman"/>
          <w:color w:val="231F20"/>
          <w:sz w:val="24"/>
          <w:szCs w:val="24"/>
        </w:rPr>
        <w:t xml:space="preserve">С весны 2015 года по осень 2016 года я работал в некоммерческой организации Global </w:t>
      </w:r>
      <w:proofErr w:type="spellStart"/>
      <w:r w:rsidRPr="00FC63A3">
        <w:rPr>
          <w:rFonts w:ascii="Times New Roman" w:hAnsi="Times New Roman" w:cs="Times New Roman"/>
          <w:color w:val="231F20"/>
          <w:sz w:val="24"/>
          <w:szCs w:val="24"/>
        </w:rPr>
        <w:t>Covenant</w:t>
      </w:r>
      <w:proofErr w:type="spellEnd"/>
      <w:r w:rsidRPr="00FC63A3">
        <w:rPr>
          <w:rFonts w:ascii="Times New Roman" w:hAnsi="Times New Roman" w:cs="Times New Roman"/>
          <w:color w:val="231F20"/>
          <w:sz w:val="24"/>
          <w:szCs w:val="24"/>
        </w:rPr>
        <w:t xml:space="preserve"> Partners, занимающейся профилактикой и сокращением насилия на почве религии. Организацию часто критиковали за использование слова "завет", которое, как утверждалось, апеллирует к иудеям, христианам и мусульманам. На сайте организация ответила, что термин "завет" не является исключительно религиозным и что международное сообщество использует язык заветов в некоторых договорах, таких как Международный пакт о гражданских и политических правах. Некоторых критиков это не убедило. Учитывая этот опыт, я спрашиваю, может ли использование языка как хартий, так и пактов создать различные точки входа для религиозных и нерелигиозных людей и институтов, участвующих в разговоре о принципиальном плюрализме.</w:t>
      </w:r>
    </w:p>
    <w:p w14:paraId="6392E5DE" w14:textId="4A7598E9" w:rsidR="00762E7F" w:rsidRPr="00FC63A3" w:rsidRDefault="00762E7F" w:rsidP="00762E7F">
      <w:pPr>
        <w:pStyle w:val="a3"/>
        <w:ind w:firstLine="416"/>
        <w:jc w:val="both"/>
        <w:rPr>
          <w:rFonts w:ascii="Times New Roman" w:hAnsi="Times New Roman" w:cs="Times New Roman"/>
          <w:sz w:val="24"/>
          <w:szCs w:val="24"/>
          <w:lang w:val="en-US"/>
        </w:rPr>
      </w:pPr>
      <w:r w:rsidRPr="00FC63A3">
        <w:rPr>
          <w:rFonts w:ascii="Times New Roman" w:hAnsi="Times New Roman" w:cs="Times New Roman"/>
          <w:color w:val="231F20"/>
          <w:sz w:val="24"/>
          <w:szCs w:val="24"/>
        </w:rPr>
        <w:t>Гиннес имеет в виду именно "</w:t>
      </w:r>
      <w:proofErr w:type="spellStart"/>
      <w:r w:rsidRPr="00FC63A3">
        <w:rPr>
          <w:rFonts w:ascii="Times New Roman" w:hAnsi="Times New Roman" w:cs="Times New Roman"/>
          <w:color w:val="231F20"/>
          <w:sz w:val="24"/>
          <w:szCs w:val="24"/>
        </w:rPr>
        <w:t>Уильямсбургскую</w:t>
      </w:r>
      <w:proofErr w:type="spellEnd"/>
      <w:r w:rsidRPr="00FC63A3">
        <w:rPr>
          <w:rFonts w:ascii="Times New Roman" w:hAnsi="Times New Roman" w:cs="Times New Roman"/>
          <w:color w:val="231F20"/>
          <w:sz w:val="24"/>
          <w:szCs w:val="24"/>
        </w:rPr>
        <w:t xml:space="preserve"> хартию" </w:t>
      </w:r>
      <w:r w:rsidRPr="00FC63A3">
        <w:rPr>
          <w:rFonts w:ascii="Times New Roman" w:hAnsi="Times New Roman" w:cs="Times New Roman"/>
          <w:color w:val="231F20"/>
          <w:sz w:val="24"/>
          <w:szCs w:val="24"/>
          <w:lang w:val="en-US"/>
        </w:rPr>
        <w:t xml:space="preserve">1988 </w:t>
      </w:r>
      <w:r w:rsidRPr="00FC63A3">
        <w:rPr>
          <w:rFonts w:ascii="Times New Roman" w:hAnsi="Times New Roman" w:cs="Times New Roman"/>
          <w:color w:val="231F20"/>
          <w:sz w:val="24"/>
          <w:szCs w:val="24"/>
        </w:rPr>
        <w:t>года</w:t>
      </w:r>
      <w:r w:rsidRPr="00FC63A3">
        <w:rPr>
          <w:rFonts w:ascii="Times New Roman" w:hAnsi="Times New Roman" w:cs="Times New Roman"/>
          <w:color w:val="231F20"/>
          <w:sz w:val="24"/>
          <w:szCs w:val="24"/>
          <w:lang w:val="en-US"/>
        </w:rPr>
        <w:t xml:space="preserve">; </w:t>
      </w:r>
      <w:hyperlink r:id="rId35">
        <w:r w:rsidRPr="00FC63A3">
          <w:rPr>
            <w:rFonts w:ascii="Times New Roman" w:hAnsi="Times New Roman" w:cs="Times New Roman"/>
            <w:color w:val="231F20"/>
            <w:sz w:val="24"/>
            <w:szCs w:val="24"/>
            <w:lang w:val="en-US"/>
          </w:rPr>
          <w:t>https://www.religiousfreedo mcenter.org/about/charter/</w:t>
        </w:r>
      </w:hyperlink>
      <w:r w:rsidRPr="00FC63A3">
        <w:rPr>
          <w:rFonts w:ascii="Times New Roman" w:hAnsi="Times New Roman" w:cs="Times New Roman"/>
          <w:color w:val="231F20"/>
          <w:sz w:val="24"/>
          <w:szCs w:val="24"/>
          <w:lang w:val="en-US"/>
        </w:rPr>
        <w:t>.</w:t>
      </w:r>
    </w:p>
    <w:p w14:paraId="15896179" w14:textId="77777777" w:rsidR="00762E7F" w:rsidRPr="00FC63A3" w:rsidRDefault="00762E7F" w:rsidP="00762E7F">
      <w:pPr>
        <w:pStyle w:val="a3"/>
        <w:jc w:val="both"/>
        <w:rPr>
          <w:rFonts w:ascii="Times New Roman" w:hAnsi="Times New Roman" w:cs="Times New Roman"/>
          <w:b/>
          <w:color w:val="231F20"/>
          <w:sz w:val="24"/>
          <w:szCs w:val="24"/>
        </w:rPr>
      </w:pPr>
      <w:r w:rsidRPr="00FC63A3">
        <w:rPr>
          <w:rFonts w:ascii="Times New Roman" w:hAnsi="Times New Roman" w:cs="Times New Roman"/>
          <w:b/>
          <w:color w:val="231F20"/>
          <w:sz w:val="24"/>
          <w:szCs w:val="24"/>
        </w:rPr>
        <w:t>Ссылки</w:t>
      </w:r>
    </w:p>
    <w:p w14:paraId="526D210B" w14:textId="77777777" w:rsidR="00762E7F" w:rsidRPr="00FC63A3" w:rsidRDefault="00762E7F" w:rsidP="00762E7F">
      <w:pPr>
        <w:pStyle w:val="a3"/>
        <w:spacing w:after="0"/>
        <w:ind w:left="284" w:firstLine="283"/>
        <w:jc w:val="both"/>
        <w:rPr>
          <w:rFonts w:ascii="Times New Roman" w:hAnsi="Times New Roman" w:cs="Times New Roman"/>
          <w:sz w:val="24"/>
          <w:szCs w:val="24"/>
          <w:lang w:val="en-US"/>
        </w:rPr>
      </w:pPr>
      <w:r w:rsidRPr="00FC63A3">
        <w:rPr>
          <w:rFonts w:ascii="Times New Roman" w:hAnsi="Times New Roman" w:cs="Times New Roman"/>
          <w:color w:val="231F20"/>
          <w:sz w:val="24"/>
          <w:szCs w:val="24"/>
        </w:rPr>
        <w:t>Целевая группа AAR "Религия в школах". 2010. "Руководство по преподаванию религии в государственных школах К-12 в Соединенных Штатах". Американская</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академия</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религии</w:t>
      </w:r>
      <w:r w:rsidRPr="00FC63A3">
        <w:rPr>
          <w:rFonts w:ascii="Times New Roman" w:hAnsi="Times New Roman" w:cs="Times New Roman"/>
          <w:color w:val="231F20"/>
          <w:sz w:val="24"/>
          <w:szCs w:val="24"/>
          <w:lang w:val="en-US"/>
        </w:rPr>
        <w:t xml:space="preserve">. </w:t>
      </w:r>
      <w:hyperlink r:id="rId36">
        <w:r w:rsidRPr="00FC63A3">
          <w:rPr>
            <w:rFonts w:ascii="Times New Roman" w:hAnsi="Times New Roman" w:cs="Times New Roman"/>
            <w:color w:val="231F20"/>
            <w:sz w:val="24"/>
            <w:szCs w:val="24"/>
            <w:lang w:val="en-US"/>
          </w:rPr>
          <w:t>https://www.aarweb.org/sites/default/files/ pdfs/Publications/</w:t>
        </w:r>
        <w:proofErr w:type="spellStart"/>
        <w:r w:rsidRPr="00FC63A3">
          <w:rPr>
            <w:rFonts w:ascii="Times New Roman" w:hAnsi="Times New Roman" w:cs="Times New Roman"/>
            <w:color w:val="231F20"/>
            <w:sz w:val="24"/>
            <w:szCs w:val="24"/>
            <w:lang w:val="en-US"/>
          </w:rPr>
          <w:t>epublications</w:t>
        </w:r>
        <w:proofErr w:type="spellEnd"/>
        <w:r w:rsidRPr="00FC63A3">
          <w:rPr>
            <w:rFonts w:ascii="Times New Roman" w:hAnsi="Times New Roman" w:cs="Times New Roman"/>
            <w:color w:val="231F20"/>
            <w:sz w:val="24"/>
            <w:szCs w:val="24"/>
            <w:lang w:val="en-US"/>
          </w:rPr>
          <w:t>/AARK-12CurriculumGuidelines.pdf</w:t>
        </w:r>
      </w:hyperlink>
      <w:r w:rsidRPr="00FC63A3">
        <w:rPr>
          <w:rFonts w:ascii="Times New Roman" w:hAnsi="Times New Roman" w:cs="Times New Roman"/>
          <w:color w:val="231F20"/>
          <w:sz w:val="24"/>
          <w:szCs w:val="24"/>
          <w:lang w:val="en-US"/>
        </w:rPr>
        <w:t>.</w:t>
      </w:r>
    </w:p>
    <w:p w14:paraId="3F9984C7" w14:textId="77777777" w:rsidR="00762E7F" w:rsidRPr="00FC63A3" w:rsidRDefault="00762E7F" w:rsidP="00762E7F">
      <w:pPr>
        <w:pStyle w:val="a3"/>
        <w:spacing w:after="0"/>
        <w:ind w:left="284" w:firstLine="283"/>
        <w:jc w:val="both"/>
        <w:rPr>
          <w:rFonts w:ascii="Times New Roman" w:hAnsi="Times New Roman" w:cs="Times New Roman"/>
          <w:sz w:val="24"/>
          <w:szCs w:val="24"/>
        </w:rPr>
      </w:pPr>
      <w:r w:rsidRPr="00FC63A3">
        <w:rPr>
          <w:rFonts w:ascii="Times New Roman" w:hAnsi="Times New Roman" w:cs="Times New Roman"/>
          <w:color w:val="231F20"/>
          <w:sz w:val="24"/>
          <w:szCs w:val="24"/>
        </w:rPr>
        <w:t>Албания 2018 Международный доклад о свободе вероисповедания. 2018. Доклад о международной религиозной свободе за 2018 г. Вашингтон, округ Колумбия: Государственный департамент США.</w:t>
      </w:r>
    </w:p>
    <w:p w14:paraId="7F87A1B4" w14:textId="77777777" w:rsidR="00762E7F" w:rsidRPr="00FC63A3" w:rsidRDefault="00762E7F" w:rsidP="00762E7F">
      <w:pPr>
        <w:pStyle w:val="a3"/>
        <w:spacing w:after="0"/>
        <w:ind w:left="284" w:firstLine="283"/>
        <w:jc w:val="both"/>
        <w:rPr>
          <w:rFonts w:ascii="Times New Roman" w:hAnsi="Times New Roman" w:cs="Times New Roman"/>
          <w:sz w:val="24"/>
          <w:szCs w:val="24"/>
        </w:rPr>
      </w:pPr>
      <w:proofErr w:type="spellStart"/>
      <w:r w:rsidRPr="00FC63A3">
        <w:rPr>
          <w:rFonts w:ascii="Times New Roman" w:hAnsi="Times New Roman" w:cs="Times New Roman"/>
          <w:color w:val="231F20"/>
          <w:sz w:val="24"/>
          <w:szCs w:val="24"/>
        </w:rPr>
        <w:t>Бошамп</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Марсия</w:t>
      </w:r>
      <w:proofErr w:type="spellEnd"/>
      <w:r w:rsidRPr="00FC63A3">
        <w:rPr>
          <w:rFonts w:ascii="Times New Roman" w:hAnsi="Times New Roman" w:cs="Times New Roman"/>
          <w:color w:val="231F20"/>
          <w:sz w:val="24"/>
          <w:szCs w:val="24"/>
        </w:rPr>
        <w:t xml:space="preserve">. 2000. "Руководство по религии в государственных школах: Исторический момент". </w:t>
      </w:r>
      <w:proofErr w:type="spellStart"/>
      <w:r w:rsidRPr="00FC63A3">
        <w:rPr>
          <w:rFonts w:ascii="Times New Roman" w:hAnsi="Times New Roman" w:cs="Times New Roman"/>
          <w:color w:val="231F20"/>
          <w:sz w:val="24"/>
          <w:szCs w:val="24"/>
        </w:rPr>
        <w:t>Religion</w:t>
      </w:r>
      <w:proofErr w:type="spellEnd"/>
      <w:r w:rsidRPr="00FC63A3">
        <w:rPr>
          <w:rFonts w:ascii="Times New Roman" w:hAnsi="Times New Roman" w:cs="Times New Roman"/>
          <w:color w:val="231F20"/>
          <w:sz w:val="24"/>
          <w:szCs w:val="24"/>
        </w:rPr>
        <w:t xml:space="preserve"> G Education 27(1): 14-19.</w:t>
      </w:r>
    </w:p>
    <w:p w14:paraId="11536750" w14:textId="77777777" w:rsidR="00762E7F" w:rsidRPr="00FC63A3" w:rsidRDefault="00762E7F" w:rsidP="00762E7F">
      <w:pPr>
        <w:pStyle w:val="a3"/>
        <w:spacing w:after="0"/>
        <w:ind w:left="284" w:firstLine="283"/>
        <w:jc w:val="both"/>
        <w:rPr>
          <w:rFonts w:ascii="Times New Roman" w:hAnsi="Times New Roman" w:cs="Times New Roman"/>
          <w:sz w:val="24"/>
          <w:szCs w:val="24"/>
          <w:lang w:val="en-US"/>
        </w:rPr>
      </w:pPr>
      <w:proofErr w:type="spellStart"/>
      <w:r w:rsidRPr="00FC63A3">
        <w:rPr>
          <w:rFonts w:ascii="Times New Roman" w:hAnsi="Times New Roman" w:cs="Times New Roman"/>
          <w:color w:val="231F20"/>
          <w:sz w:val="24"/>
          <w:szCs w:val="24"/>
        </w:rPr>
        <w:t>Белисо</w:t>
      </w:r>
      <w:proofErr w:type="spellEnd"/>
      <w:r w:rsidRPr="00FC63A3">
        <w:rPr>
          <w:rFonts w:ascii="Times New Roman" w:hAnsi="Times New Roman" w:cs="Times New Roman"/>
          <w:color w:val="231F20"/>
          <w:sz w:val="24"/>
          <w:szCs w:val="24"/>
        </w:rPr>
        <w:t xml:space="preserve">-Де </w:t>
      </w:r>
      <w:proofErr w:type="spellStart"/>
      <w:r w:rsidRPr="00FC63A3">
        <w:rPr>
          <w:rFonts w:ascii="Times New Roman" w:eastAsia="EB Garamond" w:hAnsi="Times New Roman" w:cs="Times New Roman"/>
          <w:color w:val="231F20"/>
          <w:sz w:val="24"/>
          <w:szCs w:val="24"/>
        </w:rPr>
        <w:t>Хесус</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Айша</w:t>
      </w:r>
      <w:proofErr w:type="spellEnd"/>
      <w:r w:rsidRPr="00FC63A3">
        <w:rPr>
          <w:rFonts w:ascii="Times New Roman" w:hAnsi="Times New Roman" w:cs="Times New Roman"/>
          <w:color w:val="231F20"/>
          <w:sz w:val="24"/>
          <w:szCs w:val="24"/>
        </w:rPr>
        <w:t xml:space="preserve"> М. 2018. "Запутанные идентичности: Размышление о расе, феминизме и религиоведении во времена превосходства белой расы". </w:t>
      </w:r>
      <w:r w:rsidRPr="00FC63A3">
        <w:rPr>
          <w:rFonts w:ascii="Times New Roman" w:hAnsi="Times New Roman" w:cs="Times New Roman"/>
          <w:color w:val="231F20"/>
          <w:sz w:val="24"/>
          <w:szCs w:val="24"/>
          <w:lang w:val="en-US"/>
        </w:rPr>
        <w:t>Journal of the American Academy of Religion 86(2): 307-40.</w:t>
      </w:r>
    </w:p>
    <w:p w14:paraId="47AF1159" w14:textId="77777777" w:rsidR="00762E7F" w:rsidRPr="00FC63A3" w:rsidRDefault="00762E7F" w:rsidP="00762E7F">
      <w:pPr>
        <w:pStyle w:val="a3"/>
        <w:spacing w:after="0"/>
        <w:ind w:left="284" w:firstLine="283"/>
        <w:jc w:val="both"/>
        <w:rPr>
          <w:rFonts w:ascii="Times New Roman" w:hAnsi="Times New Roman" w:cs="Times New Roman"/>
          <w:sz w:val="24"/>
          <w:szCs w:val="24"/>
        </w:rPr>
      </w:pPr>
      <w:proofErr w:type="spellStart"/>
      <w:r w:rsidRPr="00FC63A3">
        <w:rPr>
          <w:rFonts w:ascii="Times New Roman" w:hAnsi="Times New Roman" w:cs="Times New Roman"/>
          <w:color w:val="231F20"/>
          <w:sz w:val="24"/>
          <w:szCs w:val="24"/>
        </w:rPr>
        <w:t>Бертусио</w:t>
      </w:r>
      <w:proofErr w:type="spellEnd"/>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Бретт</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и</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Бенджамин</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Маркус</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 xml:space="preserve">2018. "Готовим учителей обществознания, но игнорируем религию? Повод переосмыслить гражданскую компетентность". </w:t>
      </w:r>
      <w:proofErr w:type="spellStart"/>
      <w:r w:rsidRPr="00FC63A3">
        <w:rPr>
          <w:rFonts w:ascii="Times New Roman" w:hAnsi="Times New Roman" w:cs="Times New Roman"/>
          <w:color w:val="231F20"/>
          <w:sz w:val="24"/>
          <w:szCs w:val="24"/>
        </w:rPr>
        <w:t>Teachers</w:t>
      </w:r>
      <w:proofErr w:type="spellEnd"/>
      <w:r w:rsidRPr="00FC63A3">
        <w:rPr>
          <w:rFonts w:ascii="Times New Roman" w:hAnsi="Times New Roman" w:cs="Times New Roman"/>
          <w:color w:val="231F20"/>
          <w:sz w:val="24"/>
          <w:szCs w:val="24"/>
        </w:rPr>
        <w:t xml:space="preserve"> College </w:t>
      </w:r>
      <w:proofErr w:type="spellStart"/>
      <w:r w:rsidRPr="00FC63A3">
        <w:rPr>
          <w:rFonts w:ascii="Times New Roman" w:hAnsi="Times New Roman" w:cs="Times New Roman"/>
          <w:color w:val="231F20"/>
          <w:sz w:val="24"/>
          <w:szCs w:val="24"/>
        </w:rPr>
        <w:t>Record</w:t>
      </w:r>
      <w:proofErr w:type="spellEnd"/>
      <w:r w:rsidRPr="00FC63A3">
        <w:rPr>
          <w:rFonts w:ascii="Times New Roman" w:hAnsi="Times New Roman" w:cs="Times New Roman"/>
          <w:color w:val="231F20"/>
          <w:sz w:val="24"/>
          <w:szCs w:val="24"/>
        </w:rPr>
        <w:t>, ноябрь.</w:t>
      </w:r>
    </w:p>
    <w:p w14:paraId="22396065" w14:textId="77777777" w:rsidR="00762E7F" w:rsidRPr="00FC63A3" w:rsidRDefault="00762E7F" w:rsidP="00762E7F">
      <w:pPr>
        <w:pStyle w:val="a3"/>
        <w:spacing w:after="0"/>
        <w:ind w:left="284" w:firstLine="283"/>
        <w:jc w:val="both"/>
        <w:rPr>
          <w:rFonts w:ascii="Times New Roman" w:hAnsi="Times New Roman" w:cs="Times New Roman"/>
          <w:sz w:val="24"/>
          <w:szCs w:val="24"/>
        </w:rPr>
      </w:pPr>
      <w:r w:rsidRPr="00FC63A3">
        <w:rPr>
          <w:rFonts w:ascii="Times New Roman" w:hAnsi="Times New Roman" w:cs="Times New Roman"/>
          <w:color w:val="231F20"/>
          <w:sz w:val="24"/>
          <w:szCs w:val="24"/>
        </w:rPr>
        <w:lastRenderedPageBreak/>
        <w:t>Дуглас, Сьюзан Л. 2000. Преподавание религии в национальных стандартах и стандартах штата по социальным исследованиям. Вашингтон, округ Колумбия: Совет по исламскому образованию и Центр первой поправки.</w:t>
      </w:r>
    </w:p>
    <w:p w14:paraId="0E33CD19" w14:textId="77777777" w:rsidR="00762E7F" w:rsidRPr="00FC63A3" w:rsidRDefault="00762E7F" w:rsidP="00762E7F">
      <w:pPr>
        <w:pStyle w:val="a3"/>
        <w:spacing w:after="0"/>
        <w:ind w:left="284" w:firstLine="283"/>
        <w:jc w:val="both"/>
        <w:rPr>
          <w:rFonts w:ascii="Times New Roman" w:hAnsi="Times New Roman" w:cs="Times New Roman"/>
          <w:sz w:val="24"/>
          <w:szCs w:val="24"/>
        </w:rPr>
      </w:pPr>
      <w:r w:rsidRPr="00FC63A3">
        <w:rPr>
          <w:rFonts w:ascii="Times New Roman" w:hAnsi="Times New Roman" w:cs="Times New Roman"/>
          <w:color w:val="231F20"/>
          <w:sz w:val="24"/>
          <w:szCs w:val="24"/>
        </w:rPr>
        <w:t xml:space="preserve">Эллис, Джастин Эста и Бенджамин Пьетро Маркус. </w:t>
      </w:r>
      <w:r w:rsidRPr="00FC63A3">
        <w:rPr>
          <w:rFonts w:ascii="Times New Roman" w:hAnsi="Times New Roman" w:cs="Times New Roman"/>
          <w:color w:val="231F20"/>
          <w:sz w:val="24"/>
          <w:szCs w:val="24"/>
          <w:lang w:val="en-US"/>
        </w:rPr>
        <w:t>2019. "</w:t>
      </w:r>
      <w:r w:rsidRPr="00FC63A3">
        <w:rPr>
          <w:rFonts w:ascii="Times New Roman" w:hAnsi="Times New Roman" w:cs="Times New Roman"/>
          <w:color w:val="231F20"/>
          <w:sz w:val="24"/>
          <w:szCs w:val="24"/>
        </w:rPr>
        <w:t>За</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пределами</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содержания</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и</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навыков</w:t>
      </w:r>
      <w:r w:rsidRPr="00FC63A3">
        <w:rPr>
          <w:rFonts w:ascii="Times New Roman" w:hAnsi="Times New Roman" w:cs="Times New Roman"/>
          <w:color w:val="231F20"/>
          <w:sz w:val="24"/>
          <w:szCs w:val="24"/>
          <w:lang w:val="en-US"/>
        </w:rPr>
        <w:t xml:space="preserve">: Why, What, and How of Religious Studies Education." </w:t>
      </w:r>
      <w:r w:rsidRPr="00FC63A3">
        <w:rPr>
          <w:rFonts w:ascii="Times New Roman" w:hAnsi="Times New Roman" w:cs="Times New Roman"/>
          <w:color w:val="231F20"/>
          <w:sz w:val="24"/>
          <w:szCs w:val="24"/>
        </w:rPr>
        <w:t>Social Education 83(4): 225-229.</w:t>
      </w:r>
    </w:p>
    <w:p w14:paraId="744FF9B7" w14:textId="77777777" w:rsidR="00762E7F" w:rsidRPr="00FC63A3" w:rsidRDefault="00762E7F" w:rsidP="00762E7F">
      <w:pPr>
        <w:pStyle w:val="a3"/>
        <w:spacing w:after="0"/>
        <w:ind w:left="284" w:firstLine="283"/>
        <w:jc w:val="both"/>
        <w:rPr>
          <w:rFonts w:ascii="Times New Roman" w:hAnsi="Times New Roman" w:cs="Times New Roman"/>
          <w:sz w:val="24"/>
          <w:szCs w:val="24"/>
          <w:lang w:val="en-US"/>
        </w:rPr>
      </w:pPr>
      <w:r w:rsidRPr="00FC63A3">
        <w:rPr>
          <w:rFonts w:ascii="Times New Roman" w:hAnsi="Times New Roman" w:cs="Times New Roman"/>
          <w:color w:val="231F20"/>
          <w:sz w:val="24"/>
          <w:szCs w:val="24"/>
        </w:rPr>
        <w:t xml:space="preserve">Центр первой поправки. 1999. Библия и государственные школы: Руководство по первой поправке. </w:t>
      </w:r>
      <w:proofErr w:type="spellStart"/>
      <w:r w:rsidRPr="00FC63A3">
        <w:rPr>
          <w:rFonts w:ascii="Times New Roman" w:hAnsi="Times New Roman" w:cs="Times New Roman"/>
          <w:color w:val="231F20"/>
          <w:sz w:val="24"/>
          <w:szCs w:val="24"/>
        </w:rPr>
        <w:t>Нэшвилл</w:t>
      </w:r>
      <w:proofErr w:type="spellEnd"/>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штат</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ТН</w:t>
      </w:r>
      <w:r w:rsidRPr="00FC63A3">
        <w:rPr>
          <w:rFonts w:ascii="Times New Roman" w:hAnsi="Times New Roman" w:cs="Times New Roman"/>
          <w:color w:val="231F20"/>
          <w:sz w:val="24"/>
          <w:szCs w:val="24"/>
          <w:lang w:val="en-US"/>
        </w:rPr>
        <w:t xml:space="preserve">: First Amendment Center </w:t>
      </w:r>
      <w:r w:rsidRPr="00FC63A3">
        <w:rPr>
          <w:rFonts w:ascii="Times New Roman" w:hAnsi="Times New Roman" w:cs="Times New Roman"/>
          <w:color w:val="231F20"/>
          <w:sz w:val="24"/>
          <w:szCs w:val="24"/>
        </w:rPr>
        <w:t>и</w:t>
      </w:r>
      <w:r w:rsidRPr="00FC63A3">
        <w:rPr>
          <w:rFonts w:ascii="Times New Roman" w:hAnsi="Times New Roman" w:cs="Times New Roman"/>
          <w:color w:val="231F20"/>
          <w:sz w:val="24"/>
          <w:szCs w:val="24"/>
          <w:lang w:val="en-US"/>
        </w:rPr>
        <w:t xml:space="preserve"> The Bible Literacy Project, Inc.</w:t>
      </w:r>
    </w:p>
    <w:p w14:paraId="3B2BE62E" w14:textId="77777777" w:rsidR="00762E7F" w:rsidRPr="00FC63A3" w:rsidRDefault="00762E7F" w:rsidP="00762E7F">
      <w:pPr>
        <w:pStyle w:val="a3"/>
        <w:spacing w:after="0"/>
        <w:ind w:left="284" w:firstLine="283"/>
        <w:jc w:val="both"/>
        <w:rPr>
          <w:rFonts w:ascii="Times New Roman" w:hAnsi="Times New Roman" w:cs="Times New Roman"/>
          <w:sz w:val="24"/>
          <w:szCs w:val="24"/>
          <w:lang w:val="en-US"/>
        </w:rPr>
      </w:pPr>
      <w:r w:rsidRPr="00FC63A3">
        <w:rPr>
          <w:rFonts w:ascii="Times New Roman" w:hAnsi="Times New Roman" w:cs="Times New Roman"/>
          <w:color w:val="231F20"/>
          <w:sz w:val="24"/>
          <w:szCs w:val="24"/>
        </w:rPr>
        <w:t xml:space="preserve">Центр "Первая поправка" и </w:t>
      </w:r>
      <w:proofErr w:type="spellStart"/>
      <w:r w:rsidRPr="00FC63A3">
        <w:rPr>
          <w:rFonts w:ascii="Times New Roman" w:hAnsi="Times New Roman" w:cs="Times New Roman"/>
          <w:color w:val="231F20"/>
          <w:sz w:val="24"/>
          <w:szCs w:val="24"/>
        </w:rPr>
        <w:t>BridgeBuilders</w:t>
      </w:r>
      <w:proofErr w:type="spellEnd"/>
      <w:r w:rsidRPr="00FC63A3">
        <w:rPr>
          <w:rFonts w:ascii="Times New Roman" w:hAnsi="Times New Roman" w:cs="Times New Roman"/>
          <w:color w:val="231F20"/>
          <w:sz w:val="24"/>
          <w:szCs w:val="24"/>
        </w:rPr>
        <w:t xml:space="preserve">. </w:t>
      </w:r>
      <w:r w:rsidRPr="00FC63A3">
        <w:rPr>
          <w:rFonts w:ascii="Times New Roman" w:hAnsi="Times New Roman" w:cs="Times New Roman"/>
          <w:color w:val="231F20"/>
          <w:sz w:val="24"/>
          <w:szCs w:val="24"/>
          <w:lang w:val="en-US"/>
        </w:rPr>
        <w:t xml:space="preserve">2006. Public Schools and Sexual Orientation: A First Amendment Framework for Finding Common </w:t>
      </w:r>
      <w:proofErr w:type="spellStart"/>
      <w:r w:rsidRPr="00FC63A3">
        <w:rPr>
          <w:rFonts w:ascii="Times New Roman" w:hAnsi="Times New Roman" w:cs="Times New Roman"/>
          <w:color w:val="231F20"/>
          <w:sz w:val="24"/>
          <w:szCs w:val="24"/>
          <w:lang w:val="en-US"/>
        </w:rPr>
        <w:t>Ground.Washington</w:t>
      </w:r>
      <w:proofErr w:type="spellEnd"/>
      <w:r w:rsidRPr="00FC63A3">
        <w:rPr>
          <w:rFonts w:ascii="Times New Roman" w:hAnsi="Times New Roman" w:cs="Times New Roman"/>
          <w:color w:val="231F20"/>
          <w:sz w:val="24"/>
          <w:szCs w:val="24"/>
          <w:lang w:val="en-US"/>
        </w:rPr>
        <w:t>, DC: First Amendment Center.</w:t>
      </w:r>
    </w:p>
    <w:p w14:paraId="1E2A4090" w14:textId="77777777" w:rsidR="00762E7F" w:rsidRPr="00FC63A3" w:rsidRDefault="00762E7F" w:rsidP="00762E7F">
      <w:pPr>
        <w:pStyle w:val="a3"/>
        <w:spacing w:after="0"/>
        <w:ind w:left="284" w:firstLine="283"/>
        <w:jc w:val="both"/>
        <w:rPr>
          <w:rFonts w:ascii="Times New Roman" w:hAnsi="Times New Roman" w:cs="Times New Roman"/>
          <w:sz w:val="24"/>
          <w:szCs w:val="24"/>
          <w:lang w:val="en-US"/>
        </w:rPr>
      </w:pPr>
      <w:r w:rsidRPr="00FC63A3">
        <w:rPr>
          <w:rFonts w:ascii="Times New Roman" w:hAnsi="Times New Roman" w:cs="Times New Roman"/>
          <w:color w:val="231F20"/>
          <w:sz w:val="24"/>
          <w:szCs w:val="24"/>
          <w:lang w:val="en-US"/>
        </w:rPr>
        <w:t xml:space="preserve">Fulbright </w:t>
      </w:r>
      <w:hyperlink r:id="rId37">
        <w:r w:rsidRPr="00FC63A3">
          <w:rPr>
            <w:rFonts w:ascii="Times New Roman" w:hAnsi="Times New Roman" w:cs="Times New Roman"/>
            <w:color w:val="231F20"/>
            <w:sz w:val="24"/>
            <w:szCs w:val="24"/>
            <w:lang w:val="en-US"/>
          </w:rPr>
          <w:t>Specialist Program. n.d. "Fulbright Specialist Program." http://fulbrightspecialist.worldlearning. org/.Accessed May 8, 2020.</w:t>
        </w:r>
      </w:hyperlink>
    </w:p>
    <w:p w14:paraId="55FBA396" w14:textId="77777777" w:rsidR="00762E7F" w:rsidRPr="00FC63A3" w:rsidRDefault="00762E7F" w:rsidP="00762E7F">
      <w:pPr>
        <w:pStyle w:val="a3"/>
        <w:spacing w:after="0"/>
        <w:ind w:left="284" w:firstLine="283"/>
        <w:jc w:val="both"/>
        <w:rPr>
          <w:rFonts w:ascii="Times New Roman" w:hAnsi="Times New Roman" w:cs="Times New Roman"/>
          <w:sz w:val="24"/>
          <w:szCs w:val="24"/>
        </w:rPr>
      </w:pPr>
      <w:proofErr w:type="spellStart"/>
      <w:r w:rsidRPr="00FC63A3">
        <w:rPr>
          <w:rFonts w:ascii="Times New Roman" w:hAnsi="Times New Roman" w:cs="Times New Roman"/>
          <w:color w:val="231F20"/>
          <w:sz w:val="24"/>
          <w:szCs w:val="24"/>
        </w:rPr>
        <w:t>Гершман</w:t>
      </w:r>
      <w:proofErr w:type="spellEnd"/>
      <w:r w:rsidRPr="00FC63A3">
        <w:rPr>
          <w:rFonts w:ascii="Times New Roman" w:hAnsi="Times New Roman" w:cs="Times New Roman"/>
          <w:color w:val="231F20"/>
          <w:sz w:val="24"/>
          <w:szCs w:val="24"/>
        </w:rPr>
        <w:t xml:space="preserve">, Норман Х. 2008. Беса: Мусульмане, спасшие евреев во время Второй мировой войны. Первая. Сиракузы, Нью-Йорк: </w:t>
      </w:r>
      <w:proofErr w:type="spellStart"/>
      <w:r w:rsidRPr="00FC63A3">
        <w:rPr>
          <w:rFonts w:ascii="Times New Roman" w:hAnsi="Times New Roman" w:cs="Times New Roman"/>
          <w:color w:val="231F20"/>
          <w:sz w:val="24"/>
          <w:szCs w:val="24"/>
        </w:rPr>
        <w:t>Syracuse</w:t>
      </w:r>
      <w:proofErr w:type="spellEnd"/>
      <w:r w:rsidRPr="00FC63A3">
        <w:rPr>
          <w:rFonts w:ascii="Times New Roman" w:hAnsi="Times New Roman" w:cs="Times New Roman"/>
          <w:color w:val="231F20"/>
          <w:sz w:val="24"/>
          <w:szCs w:val="24"/>
        </w:rPr>
        <w:t xml:space="preserve"> University Press.</w:t>
      </w:r>
    </w:p>
    <w:p w14:paraId="31BF9213" w14:textId="77777777" w:rsidR="00762E7F" w:rsidRPr="00FC63A3" w:rsidRDefault="00762E7F" w:rsidP="00762E7F">
      <w:pPr>
        <w:pStyle w:val="a3"/>
        <w:spacing w:after="0"/>
        <w:ind w:left="284" w:firstLine="283"/>
        <w:jc w:val="both"/>
        <w:rPr>
          <w:rFonts w:ascii="Times New Roman" w:hAnsi="Times New Roman" w:cs="Times New Roman"/>
          <w:sz w:val="24"/>
          <w:szCs w:val="24"/>
        </w:rPr>
      </w:pPr>
      <w:r w:rsidRPr="00FC63A3">
        <w:rPr>
          <w:rFonts w:ascii="Times New Roman" w:hAnsi="Times New Roman" w:cs="Times New Roman"/>
          <w:color w:val="231F20"/>
          <w:sz w:val="24"/>
          <w:szCs w:val="24"/>
        </w:rPr>
        <w:t xml:space="preserve">Гиннесс, Ос. 1990. "Введение". В книге "Статьи веры, статьи мира: положения о религиозной свободе и американская общественная философия" под редакцией Джеймса </w:t>
      </w:r>
      <w:proofErr w:type="spellStart"/>
      <w:r w:rsidRPr="00FC63A3">
        <w:rPr>
          <w:rFonts w:ascii="Times New Roman" w:hAnsi="Times New Roman" w:cs="Times New Roman"/>
          <w:color w:val="231F20"/>
          <w:sz w:val="24"/>
          <w:szCs w:val="24"/>
        </w:rPr>
        <w:t>Дэвисона</w:t>
      </w:r>
      <w:proofErr w:type="spellEnd"/>
      <w:r w:rsidRPr="00FC63A3">
        <w:rPr>
          <w:rFonts w:ascii="Times New Roman" w:hAnsi="Times New Roman" w:cs="Times New Roman"/>
          <w:color w:val="231F20"/>
          <w:sz w:val="24"/>
          <w:szCs w:val="24"/>
        </w:rPr>
        <w:t xml:space="preserve"> Хантера и Оса Гиннесса. Вашингтон, округ Колумбия: </w:t>
      </w:r>
      <w:proofErr w:type="spellStart"/>
      <w:r w:rsidRPr="00FC63A3">
        <w:rPr>
          <w:rFonts w:ascii="Times New Roman" w:hAnsi="Times New Roman" w:cs="Times New Roman"/>
          <w:color w:val="231F20"/>
          <w:sz w:val="24"/>
          <w:szCs w:val="24"/>
        </w:rPr>
        <w:t>Брукингский</w:t>
      </w:r>
      <w:proofErr w:type="spellEnd"/>
      <w:r w:rsidRPr="00FC63A3">
        <w:rPr>
          <w:rFonts w:ascii="Times New Roman" w:hAnsi="Times New Roman" w:cs="Times New Roman"/>
          <w:color w:val="231F20"/>
          <w:sz w:val="24"/>
          <w:szCs w:val="24"/>
        </w:rPr>
        <w:t xml:space="preserve"> институт.</w:t>
      </w:r>
    </w:p>
    <w:p w14:paraId="1D53C1EA" w14:textId="77777777" w:rsidR="00762E7F" w:rsidRPr="00FC63A3" w:rsidRDefault="00762E7F" w:rsidP="00762E7F">
      <w:pPr>
        <w:pStyle w:val="a3"/>
        <w:spacing w:after="0"/>
        <w:ind w:left="284" w:firstLine="283"/>
        <w:jc w:val="both"/>
        <w:rPr>
          <w:rFonts w:ascii="Times New Roman" w:hAnsi="Times New Roman" w:cs="Times New Roman"/>
          <w:sz w:val="24"/>
          <w:szCs w:val="24"/>
        </w:rPr>
      </w:pPr>
      <w:r w:rsidRPr="00FC63A3">
        <w:rPr>
          <w:rFonts w:ascii="Times New Roman" w:hAnsi="Times New Roman" w:cs="Times New Roman"/>
          <w:color w:val="231F20"/>
          <w:sz w:val="24"/>
          <w:szCs w:val="24"/>
        </w:rPr>
        <w:t xml:space="preserve">Гарвардский проект религиозной грамотности. </w:t>
      </w:r>
      <w:proofErr w:type="spellStart"/>
      <w:r w:rsidRPr="00FC63A3">
        <w:rPr>
          <w:rFonts w:ascii="Times New Roman" w:hAnsi="Times New Roman" w:cs="Times New Roman"/>
          <w:color w:val="231F20"/>
          <w:sz w:val="24"/>
          <w:szCs w:val="24"/>
        </w:rPr>
        <w:t>n.d</w:t>
      </w:r>
      <w:proofErr w:type="spellEnd"/>
      <w:r w:rsidRPr="00FC63A3">
        <w:rPr>
          <w:rFonts w:ascii="Times New Roman" w:hAnsi="Times New Roman" w:cs="Times New Roman"/>
          <w:color w:val="231F20"/>
          <w:sz w:val="24"/>
          <w:szCs w:val="24"/>
        </w:rPr>
        <w:t xml:space="preserve">. "Картографический проект "Религиозные исследования в государственных школах"". </w:t>
      </w:r>
      <w:r w:rsidRPr="00FC63A3">
        <w:rPr>
          <w:rFonts w:ascii="Times New Roman" w:hAnsi="Times New Roman" w:cs="Times New Roman"/>
          <w:color w:val="231F20"/>
          <w:sz w:val="24"/>
          <w:szCs w:val="24"/>
          <w:lang w:val="en-US"/>
        </w:rPr>
        <w:t xml:space="preserve">Religious Literacy Project. </w:t>
      </w:r>
      <w:hyperlink r:id="rId38">
        <w:r w:rsidRPr="00FC63A3">
          <w:rPr>
            <w:rFonts w:ascii="Times New Roman" w:hAnsi="Times New Roman" w:cs="Times New Roman"/>
            <w:color w:val="231F20"/>
            <w:sz w:val="24"/>
            <w:szCs w:val="24"/>
            <w:lang w:val="en-US"/>
          </w:rPr>
          <w:t xml:space="preserve">https://rlp.hds.harvard.edu/programs/religious-literacy-and-education-initiative/reli- </w:t>
        </w:r>
        <w:proofErr w:type="spellStart"/>
        <w:r w:rsidRPr="00FC63A3">
          <w:rPr>
            <w:rFonts w:ascii="Times New Roman" w:hAnsi="Times New Roman" w:cs="Times New Roman"/>
            <w:color w:val="231F20"/>
            <w:sz w:val="24"/>
            <w:szCs w:val="24"/>
            <w:lang w:val="en-US"/>
          </w:rPr>
          <w:t>gious</w:t>
        </w:r>
        <w:proofErr w:type="spellEnd"/>
        <w:r w:rsidRPr="00FC63A3">
          <w:rPr>
            <w:rFonts w:ascii="Times New Roman" w:hAnsi="Times New Roman" w:cs="Times New Roman"/>
            <w:color w:val="231F20"/>
            <w:sz w:val="24"/>
            <w:szCs w:val="24"/>
            <w:lang w:val="en-US"/>
          </w:rPr>
          <w:t>-studies-in-public-schools-mapping-project</w:t>
        </w:r>
      </w:hyperlink>
      <w:r w:rsidRPr="00FC63A3">
        <w:rPr>
          <w:rFonts w:ascii="Times New Roman" w:hAnsi="Times New Roman" w:cs="Times New Roman"/>
          <w:color w:val="231F20"/>
          <w:sz w:val="24"/>
          <w:szCs w:val="24"/>
          <w:lang w:val="en-US"/>
        </w:rPr>
        <w:t xml:space="preserve">. </w:t>
      </w:r>
      <w:proofErr w:type="spellStart"/>
      <w:r w:rsidRPr="00FC63A3">
        <w:rPr>
          <w:rFonts w:ascii="Times New Roman" w:hAnsi="Times New Roman" w:cs="Times New Roman"/>
          <w:color w:val="231F20"/>
          <w:sz w:val="24"/>
          <w:szCs w:val="24"/>
        </w:rPr>
        <w:t>Accessed</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June</w:t>
      </w:r>
      <w:proofErr w:type="spellEnd"/>
      <w:r w:rsidRPr="00FC63A3">
        <w:rPr>
          <w:rFonts w:ascii="Times New Roman" w:hAnsi="Times New Roman" w:cs="Times New Roman"/>
          <w:color w:val="231F20"/>
          <w:sz w:val="24"/>
          <w:szCs w:val="24"/>
        </w:rPr>
        <w:t xml:space="preserve"> 8, 2020.</w:t>
      </w:r>
    </w:p>
    <w:p w14:paraId="3142EDC6" w14:textId="77777777" w:rsidR="00762E7F" w:rsidRPr="00FC63A3" w:rsidRDefault="00762E7F" w:rsidP="00762E7F">
      <w:pPr>
        <w:pStyle w:val="a3"/>
        <w:spacing w:after="0"/>
        <w:ind w:left="284" w:firstLine="283"/>
        <w:jc w:val="both"/>
        <w:rPr>
          <w:rFonts w:ascii="Times New Roman" w:hAnsi="Times New Roman" w:cs="Times New Roman"/>
          <w:sz w:val="24"/>
          <w:szCs w:val="24"/>
          <w:lang w:val="en-US"/>
        </w:rPr>
      </w:pPr>
      <w:r w:rsidRPr="00FC63A3">
        <w:rPr>
          <w:rFonts w:ascii="Times New Roman" w:hAnsi="Times New Roman" w:cs="Times New Roman"/>
          <w:color w:val="231F20"/>
          <w:sz w:val="24"/>
          <w:szCs w:val="24"/>
        </w:rPr>
        <w:t xml:space="preserve">Гарвардский проект религиозной грамотности. 2020a. "Тематические исследования". For </w:t>
      </w:r>
      <w:proofErr w:type="spellStart"/>
      <w:r w:rsidRPr="00FC63A3">
        <w:rPr>
          <w:rFonts w:ascii="Times New Roman" w:hAnsi="Times New Roman" w:cs="Times New Roman"/>
          <w:color w:val="231F20"/>
          <w:sz w:val="24"/>
          <w:szCs w:val="24"/>
        </w:rPr>
        <w:t>Educators</w:t>
      </w:r>
      <w:proofErr w:type="spellEnd"/>
      <w:r w:rsidRPr="00FC63A3">
        <w:rPr>
          <w:rFonts w:ascii="Times New Roman" w:hAnsi="Times New Roman" w:cs="Times New Roman"/>
          <w:color w:val="231F20"/>
          <w:sz w:val="24"/>
          <w:szCs w:val="24"/>
        </w:rPr>
        <w:t xml:space="preserve">. </w:t>
      </w:r>
      <w:hyperlink r:id="rId39">
        <w:r w:rsidRPr="00FC63A3">
          <w:rPr>
            <w:rFonts w:ascii="Times New Roman" w:hAnsi="Times New Roman" w:cs="Times New Roman"/>
            <w:color w:val="231F20"/>
            <w:sz w:val="24"/>
            <w:szCs w:val="24"/>
            <w:lang w:val="en-US"/>
          </w:rPr>
          <w:t>https://rlp.hds.harvard.edu/for- educators/case-studies</w:t>
        </w:r>
      </w:hyperlink>
      <w:r w:rsidRPr="00FC63A3">
        <w:rPr>
          <w:rFonts w:ascii="Times New Roman" w:hAnsi="Times New Roman" w:cs="Times New Roman"/>
          <w:color w:val="231F20"/>
          <w:sz w:val="24"/>
          <w:szCs w:val="24"/>
          <w:lang w:val="en-US"/>
        </w:rPr>
        <w:t>. Accessed June 11, 2020.</w:t>
      </w:r>
    </w:p>
    <w:p w14:paraId="6FA88E82" w14:textId="77777777" w:rsidR="00762E7F" w:rsidRPr="00FC63A3" w:rsidRDefault="00762E7F" w:rsidP="00762E7F">
      <w:pPr>
        <w:pStyle w:val="a3"/>
        <w:spacing w:after="0"/>
        <w:ind w:left="284" w:firstLine="283"/>
        <w:jc w:val="both"/>
        <w:rPr>
          <w:rFonts w:ascii="Times New Roman" w:hAnsi="Times New Roman" w:cs="Times New Roman"/>
          <w:sz w:val="24"/>
          <w:szCs w:val="24"/>
        </w:rPr>
      </w:pPr>
      <w:r w:rsidRPr="00FC63A3">
        <w:rPr>
          <w:rFonts w:ascii="Times New Roman" w:hAnsi="Times New Roman" w:cs="Times New Roman"/>
          <w:color w:val="231F20"/>
          <w:sz w:val="24"/>
          <w:szCs w:val="24"/>
        </w:rPr>
        <w:t xml:space="preserve">Гарвардский проект религиозной грамотности. 2020b. </w:t>
      </w:r>
      <w:r w:rsidRPr="00FC63A3">
        <w:rPr>
          <w:rFonts w:ascii="Times New Roman" w:hAnsi="Times New Roman" w:cs="Times New Roman"/>
          <w:color w:val="231F20"/>
          <w:sz w:val="24"/>
          <w:szCs w:val="24"/>
          <w:lang w:val="en-US"/>
        </w:rPr>
        <w:t>"</w:t>
      </w:r>
      <w:r w:rsidRPr="00FC63A3">
        <w:rPr>
          <w:rFonts w:ascii="Times New Roman" w:hAnsi="Times New Roman" w:cs="Times New Roman"/>
          <w:color w:val="231F20"/>
          <w:sz w:val="24"/>
          <w:szCs w:val="24"/>
        </w:rPr>
        <w:t>Культурология</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Наш</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подход</w:t>
      </w:r>
      <w:r w:rsidRPr="00FC63A3">
        <w:rPr>
          <w:rFonts w:ascii="Times New Roman" w:hAnsi="Times New Roman" w:cs="Times New Roman"/>
          <w:color w:val="231F20"/>
          <w:sz w:val="24"/>
          <w:szCs w:val="24"/>
          <w:lang w:val="en-US"/>
        </w:rPr>
        <w:t xml:space="preserve">. </w:t>
      </w:r>
      <w:hyperlink r:id="rId40">
        <w:r w:rsidRPr="00FC63A3">
          <w:rPr>
            <w:rFonts w:ascii="Times New Roman" w:hAnsi="Times New Roman" w:cs="Times New Roman"/>
            <w:color w:val="231F20"/>
            <w:sz w:val="24"/>
            <w:szCs w:val="24"/>
            <w:lang w:val="en-US"/>
          </w:rPr>
          <w:t>https://rlp.hds.harvard.edu/ our-approach/cultural-studies</w:t>
        </w:r>
      </w:hyperlink>
      <w:r w:rsidRPr="00FC63A3">
        <w:rPr>
          <w:rFonts w:ascii="Times New Roman" w:hAnsi="Times New Roman" w:cs="Times New Roman"/>
          <w:color w:val="231F20"/>
          <w:sz w:val="24"/>
          <w:szCs w:val="24"/>
          <w:lang w:val="en-US"/>
        </w:rPr>
        <w:t xml:space="preserve">. </w:t>
      </w:r>
      <w:proofErr w:type="spellStart"/>
      <w:r w:rsidRPr="00FC63A3">
        <w:rPr>
          <w:rFonts w:ascii="Times New Roman" w:hAnsi="Times New Roman" w:cs="Times New Roman"/>
          <w:color w:val="231F20"/>
          <w:sz w:val="24"/>
          <w:szCs w:val="24"/>
        </w:rPr>
        <w:t>Accessed</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June</w:t>
      </w:r>
      <w:proofErr w:type="spellEnd"/>
      <w:r w:rsidRPr="00FC63A3">
        <w:rPr>
          <w:rFonts w:ascii="Times New Roman" w:hAnsi="Times New Roman" w:cs="Times New Roman"/>
          <w:color w:val="231F20"/>
          <w:sz w:val="24"/>
          <w:szCs w:val="24"/>
        </w:rPr>
        <w:t xml:space="preserve"> 23, 2020.</w:t>
      </w:r>
    </w:p>
    <w:p w14:paraId="306FF94E" w14:textId="77777777" w:rsidR="00762E7F" w:rsidRPr="00FC63A3" w:rsidRDefault="00762E7F" w:rsidP="00762E7F">
      <w:pPr>
        <w:pStyle w:val="a3"/>
        <w:spacing w:after="0"/>
        <w:ind w:left="284" w:firstLine="283"/>
        <w:jc w:val="both"/>
        <w:rPr>
          <w:rFonts w:ascii="Times New Roman" w:hAnsi="Times New Roman" w:cs="Times New Roman"/>
          <w:sz w:val="24"/>
          <w:szCs w:val="24"/>
        </w:rPr>
      </w:pPr>
      <w:proofErr w:type="spellStart"/>
      <w:r w:rsidRPr="00FC63A3">
        <w:rPr>
          <w:rFonts w:ascii="Times New Roman" w:hAnsi="Times New Roman" w:cs="Times New Roman"/>
          <w:color w:val="231F20"/>
          <w:sz w:val="24"/>
          <w:szCs w:val="24"/>
        </w:rPr>
        <w:t>Хейнс</w:t>
      </w:r>
      <w:proofErr w:type="spellEnd"/>
      <w:r w:rsidRPr="00FC63A3">
        <w:rPr>
          <w:rFonts w:ascii="Times New Roman" w:hAnsi="Times New Roman" w:cs="Times New Roman"/>
          <w:color w:val="231F20"/>
          <w:sz w:val="24"/>
          <w:szCs w:val="24"/>
        </w:rPr>
        <w:t xml:space="preserve">, Чарльз К. и Уоррен А. Норд. 1998. Серьезное отношение к религии в учебном плане. </w:t>
      </w:r>
      <w:proofErr w:type="spellStart"/>
      <w:r w:rsidRPr="00FC63A3">
        <w:rPr>
          <w:rFonts w:ascii="Times New Roman" w:hAnsi="Times New Roman" w:cs="Times New Roman"/>
          <w:color w:val="231F20"/>
          <w:sz w:val="24"/>
          <w:szCs w:val="24"/>
        </w:rPr>
        <w:t>Нэшвилл</w:t>
      </w:r>
      <w:proofErr w:type="spellEnd"/>
      <w:r w:rsidRPr="00FC63A3">
        <w:rPr>
          <w:rFonts w:ascii="Times New Roman" w:hAnsi="Times New Roman" w:cs="Times New Roman"/>
          <w:color w:val="231F20"/>
          <w:sz w:val="24"/>
          <w:szCs w:val="24"/>
        </w:rPr>
        <w:t>, штат ТН: Центр первой поправки.</w:t>
      </w:r>
    </w:p>
    <w:p w14:paraId="52BBE45A" w14:textId="77777777" w:rsidR="00762E7F" w:rsidRPr="00FC63A3" w:rsidRDefault="00762E7F" w:rsidP="00762E7F">
      <w:pPr>
        <w:pStyle w:val="a3"/>
        <w:spacing w:after="0"/>
        <w:ind w:left="284" w:firstLine="283"/>
        <w:jc w:val="both"/>
        <w:rPr>
          <w:rFonts w:ascii="Times New Roman" w:hAnsi="Times New Roman" w:cs="Times New Roman"/>
          <w:sz w:val="24"/>
          <w:szCs w:val="24"/>
          <w:lang w:val="en-US"/>
        </w:rPr>
      </w:pPr>
      <w:proofErr w:type="spellStart"/>
      <w:r w:rsidRPr="00FC63A3">
        <w:rPr>
          <w:rFonts w:ascii="Times New Roman" w:hAnsi="Times New Roman" w:cs="Times New Roman"/>
          <w:color w:val="231F20"/>
          <w:sz w:val="24"/>
          <w:szCs w:val="24"/>
        </w:rPr>
        <w:t>Хейнс</w:t>
      </w:r>
      <w:proofErr w:type="spellEnd"/>
      <w:r w:rsidRPr="00FC63A3">
        <w:rPr>
          <w:rFonts w:ascii="Times New Roman" w:hAnsi="Times New Roman" w:cs="Times New Roman"/>
          <w:color w:val="231F20"/>
          <w:sz w:val="24"/>
          <w:szCs w:val="24"/>
        </w:rPr>
        <w:t xml:space="preserve">, Чарльз К. и Оливер Томас, ред. 2007a. "Руководство для учителей по религии в государственных школах". </w:t>
      </w:r>
      <w:r w:rsidRPr="00FC63A3">
        <w:rPr>
          <w:rFonts w:ascii="Times New Roman" w:hAnsi="Times New Roman" w:cs="Times New Roman"/>
          <w:color w:val="231F20"/>
          <w:sz w:val="24"/>
          <w:szCs w:val="24"/>
          <w:lang w:val="en-US"/>
        </w:rPr>
        <w:t>In Finding Common Ground: A First Amendment Guide to Religion and Public Schools. Nashville, TN: First Amendment Center.</w:t>
      </w:r>
    </w:p>
    <w:p w14:paraId="0D342152" w14:textId="77777777" w:rsidR="00762E7F" w:rsidRPr="00FC63A3" w:rsidRDefault="00762E7F" w:rsidP="00762E7F">
      <w:pPr>
        <w:pStyle w:val="a3"/>
        <w:spacing w:after="0"/>
        <w:ind w:left="284" w:firstLine="283"/>
        <w:jc w:val="both"/>
        <w:rPr>
          <w:rFonts w:ascii="Times New Roman" w:hAnsi="Times New Roman" w:cs="Times New Roman"/>
          <w:sz w:val="24"/>
          <w:szCs w:val="24"/>
        </w:rPr>
      </w:pPr>
      <w:proofErr w:type="spellStart"/>
      <w:r w:rsidRPr="00FC63A3">
        <w:rPr>
          <w:rFonts w:ascii="Times New Roman" w:hAnsi="Times New Roman" w:cs="Times New Roman"/>
          <w:color w:val="231F20"/>
          <w:sz w:val="24"/>
          <w:szCs w:val="24"/>
        </w:rPr>
        <w:t>Хейнс</w:t>
      </w:r>
      <w:proofErr w:type="spellEnd"/>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Чарльз</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К</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и</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Оливер</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Томас</w:t>
      </w:r>
      <w:r w:rsidRPr="00FC63A3">
        <w:rPr>
          <w:rFonts w:ascii="Times New Roman" w:hAnsi="Times New Roman" w:cs="Times New Roman"/>
          <w:color w:val="231F20"/>
          <w:sz w:val="24"/>
          <w:szCs w:val="24"/>
          <w:lang w:val="en-US"/>
        </w:rPr>
        <w:t xml:space="preserve">, </w:t>
      </w:r>
      <w:proofErr w:type="spellStart"/>
      <w:r w:rsidRPr="00FC63A3">
        <w:rPr>
          <w:rFonts w:ascii="Times New Roman" w:hAnsi="Times New Roman" w:cs="Times New Roman"/>
          <w:color w:val="231F20"/>
          <w:sz w:val="24"/>
          <w:szCs w:val="24"/>
        </w:rPr>
        <w:t>ред</w:t>
      </w:r>
      <w:proofErr w:type="spellEnd"/>
      <w:r w:rsidRPr="00FC63A3">
        <w:rPr>
          <w:rFonts w:ascii="Times New Roman" w:hAnsi="Times New Roman" w:cs="Times New Roman"/>
          <w:color w:val="231F20"/>
          <w:sz w:val="24"/>
          <w:szCs w:val="24"/>
          <w:lang w:val="en-US"/>
        </w:rPr>
        <w:t xml:space="preserve">. 2007b. Finding Common Ground: A First Amendment Guide to Religion and Public Schools. </w:t>
      </w:r>
      <w:proofErr w:type="spellStart"/>
      <w:r w:rsidRPr="00FC63A3">
        <w:rPr>
          <w:rFonts w:ascii="Times New Roman" w:hAnsi="Times New Roman" w:cs="Times New Roman"/>
          <w:color w:val="231F20"/>
          <w:sz w:val="24"/>
          <w:szCs w:val="24"/>
        </w:rPr>
        <w:t>Нэшвилл</w:t>
      </w:r>
      <w:proofErr w:type="spellEnd"/>
      <w:r w:rsidRPr="00FC63A3">
        <w:rPr>
          <w:rFonts w:ascii="Times New Roman" w:hAnsi="Times New Roman" w:cs="Times New Roman"/>
          <w:color w:val="231F20"/>
          <w:sz w:val="24"/>
          <w:szCs w:val="24"/>
        </w:rPr>
        <w:t>, штат ТН: Центр первой поправки.</w:t>
      </w:r>
    </w:p>
    <w:p w14:paraId="23EF0B5A" w14:textId="77777777" w:rsidR="00762E7F" w:rsidRPr="00FC63A3" w:rsidRDefault="00762E7F" w:rsidP="00762E7F">
      <w:pPr>
        <w:pStyle w:val="a3"/>
        <w:spacing w:after="0"/>
        <w:ind w:left="284" w:firstLine="283"/>
        <w:jc w:val="both"/>
        <w:rPr>
          <w:rFonts w:ascii="Times New Roman" w:hAnsi="Times New Roman" w:cs="Times New Roman"/>
          <w:sz w:val="24"/>
          <w:szCs w:val="24"/>
        </w:rPr>
      </w:pPr>
      <w:r w:rsidRPr="00FC63A3">
        <w:rPr>
          <w:rFonts w:ascii="Times New Roman" w:hAnsi="Times New Roman" w:cs="Times New Roman"/>
          <w:color w:val="231F20"/>
          <w:sz w:val="24"/>
          <w:szCs w:val="24"/>
        </w:rPr>
        <w:t>Институт демократии и медиации. 2018. Религиозная толерантность в Албании. Тирана: Программа развития ООН. https://idmalbania.org/religious-tolerance-albania/.</w:t>
      </w:r>
    </w:p>
    <w:p w14:paraId="249336E4" w14:textId="77777777" w:rsidR="00762E7F" w:rsidRPr="00FC63A3" w:rsidRDefault="00762E7F" w:rsidP="00762E7F">
      <w:pPr>
        <w:pStyle w:val="a3"/>
        <w:spacing w:after="0"/>
        <w:ind w:left="284" w:firstLine="283"/>
        <w:jc w:val="both"/>
        <w:rPr>
          <w:rFonts w:ascii="Times New Roman" w:hAnsi="Times New Roman" w:cs="Times New Roman"/>
          <w:color w:val="231F20"/>
          <w:sz w:val="24"/>
          <w:szCs w:val="24"/>
          <w:lang w:val="en-US"/>
        </w:rPr>
      </w:pPr>
      <w:r w:rsidRPr="00FC63A3">
        <w:rPr>
          <w:rFonts w:ascii="Times New Roman" w:hAnsi="Times New Roman" w:cs="Times New Roman"/>
          <w:color w:val="231F20"/>
          <w:sz w:val="24"/>
          <w:szCs w:val="24"/>
        </w:rPr>
        <w:t>Джексон</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Роберт</w:t>
      </w:r>
      <w:r w:rsidRPr="00FC63A3">
        <w:rPr>
          <w:rFonts w:ascii="Times New Roman" w:hAnsi="Times New Roman" w:cs="Times New Roman"/>
          <w:color w:val="231F20"/>
          <w:sz w:val="24"/>
          <w:szCs w:val="24"/>
          <w:lang w:val="en-US"/>
        </w:rPr>
        <w:t xml:space="preserve">. 2014. Signposts - Policy and Practice for Teaching About Religions and Non-Religious World Views in Intercultural Education. </w:t>
      </w:r>
      <w:r w:rsidRPr="00FC63A3">
        <w:rPr>
          <w:rFonts w:ascii="Times New Roman" w:hAnsi="Times New Roman" w:cs="Times New Roman"/>
          <w:color w:val="231F20"/>
          <w:sz w:val="24"/>
          <w:szCs w:val="24"/>
        </w:rPr>
        <w:t>Страсбург</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Совет</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Европы</w:t>
      </w:r>
      <w:r w:rsidRPr="00FC63A3">
        <w:rPr>
          <w:rFonts w:ascii="Times New Roman" w:hAnsi="Times New Roman" w:cs="Times New Roman"/>
          <w:color w:val="231F20"/>
          <w:sz w:val="24"/>
          <w:szCs w:val="24"/>
          <w:lang w:val="en-US"/>
        </w:rPr>
        <w:t xml:space="preserve">. </w:t>
      </w:r>
      <w:hyperlink r:id="rId41">
        <w:r w:rsidRPr="00FC63A3">
          <w:rPr>
            <w:rFonts w:ascii="Times New Roman" w:hAnsi="Times New Roman" w:cs="Times New Roman"/>
            <w:color w:val="231F20"/>
            <w:sz w:val="24"/>
            <w:szCs w:val="24"/>
            <w:lang w:val="en-US"/>
          </w:rPr>
          <w:t xml:space="preserve">https://rm.coe.int/CoERMPublicCommonSe </w:t>
        </w:r>
        <w:proofErr w:type="spellStart"/>
        <w:r w:rsidRPr="00FC63A3">
          <w:rPr>
            <w:rFonts w:ascii="Times New Roman" w:hAnsi="Times New Roman" w:cs="Times New Roman"/>
            <w:color w:val="231F20"/>
            <w:sz w:val="24"/>
            <w:szCs w:val="24"/>
            <w:lang w:val="en-US"/>
          </w:rPr>
          <w:t>archServices</w:t>
        </w:r>
        <w:proofErr w:type="spellEnd"/>
        <w:r w:rsidRPr="00FC63A3">
          <w:rPr>
            <w:rFonts w:ascii="Times New Roman" w:hAnsi="Times New Roman" w:cs="Times New Roman"/>
            <w:color w:val="231F20"/>
            <w:sz w:val="24"/>
            <w:szCs w:val="24"/>
            <w:lang w:val="en-US"/>
          </w:rPr>
          <w:t>/</w:t>
        </w:r>
        <w:proofErr w:type="spellStart"/>
        <w:r w:rsidRPr="00FC63A3">
          <w:rPr>
            <w:rFonts w:ascii="Times New Roman" w:hAnsi="Times New Roman" w:cs="Times New Roman"/>
            <w:color w:val="231F20"/>
            <w:sz w:val="24"/>
            <w:szCs w:val="24"/>
            <w:lang w:val="en-US"/>
          </w:rPr>
          <w:t>DisplayDCTMContent?documentId</w:t>
        </w:r>
        <w:proofErr w:type="spellEnd"/>
        <w:r w:rsidRPr="00FC63A3">
          <w:rPr>
            <w:rFonts w:ascii="Times New Roman" w:hAnsi="Times New Roman" w:cs="Times New Roman"/>
            <w:color w:val="231F20"/>
            <w:sz w:val="24"/>
            <w:szCs w:val="24"/>
            <w:lang w:val="en-US"/>
          </w:rPr>
          <w:t>=09000016806cd2f5</w:t>
        </w:r>
      </w:hyperlink>
      <w:r w:rsidRPr="00FC63A3">
        <w:rPr>
          <w:rFonts w:ascii="Times New Roman" w:hAnsi="Times New Roman" w:cs="Times New Roman"/>
          <w:color w:val="231F20"/>
          <w:sz w:val="24"/>
          <w:szCs w:val="24"/>
          <w:lang w:val="en-US"/>
        </w:rPr>
        <w:t>.</w:t>
      </w:r>
    </w:p>
    <w:p w14:paraId="3EAD8F56" w14:textId="77777777" w:rsidR="00762E7F" w:rsidRPr="00FC63A3" w:rsidRDefault="00762E7F" w:rsidP="00762E7F">
      <w:pPr>
        <w:pStyle w:val="a3"/>
        <w:spacing w:after="0"/>
        <w:ind w:left="284" w:firstLine="283"/>
        <w:jc w:val="both"/>
        <w:rPr>
          <w:rFonts w:ascii="Times New Roman" w:hAnsi="Times New Roman" w:cs="Times New Roman"/>
          <w:sz w:val="24"/>
          <w:szCs w:val="24"/>
        </w:rPr>
      </w:pPr>
      <w:r w:rsidRPr="00FC63A3">
        <w:rPr>
          <w:rFonts w:ascii="Times New Roman" w:hAnsi="Times New Roman" w:cs="Times New Roman"/>
          <w:color w:val="231F20"/>
          <w:sz w:val="24"/>
          <w:szCs w:val="24"/>
          <w:lang w:val="en-US"/>
        </w:rPr>
        <w:t>Krathwohl, David R. 2002. "</w:t>
      </w:r>
      <w:r w:rsidRPr="00FC63A3">
        <w:rPr>
          <w:rFonts w:ascii="Times New Roman" w:hAnsi="Times New Roman" w:cs="Times New Roman"/>
          <w:color w:val="231F20"/>
          <w:sz w:val="24"/>
          <w:szCs w:val="24"/>
        </w:rPr>
        <w:t>Пересмотр</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таксономии</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Блума</w:t>
      </w:r>
      <w:r w:rsidRPr="00FC63A3">
        <w:rPr>
          <w:rFonts w:ascii="Times New Roman" w:hAnsi="Times New Roman" w:cs="Times New Roman"/>
          <w:color w:val="231F20"/>
          <w:sz w:val="24"/>
          <w:szCs w:val="24"/>
          <w:lang w:val="en-US"/>
        </w:rPr>
        <w:t xml:space="preserve">: An Overview." </w:t>
      </w:r>
      <w:proofErr w:type="spellStart"/>
      <w:r w:rsidRPr="00FC63A3">
        <w:rPr>
          <w:rFonts w:ascii="Times New Roman" w:hAnsi="Times New Roman" w:cs="Times New Roman"/>
          <w:color w:val="231F20"/>
          <w:sz w:val="24"/>
          <w:szCs w:val="24"/>
        </w:rPr>
        <w:t>Theory</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Into</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Practice</w:t>
      </w:r>
      <w:proofErr w:type="spellEnd"/>
      <w:r w:rsidRPr="00FC63A3">
        <w:rPr>
          <w:rFonts w:ascii="Times New Roman" w:hAnsi="Times New Roman" w:cs="Times New Roman"/>
          <w:color w:val="231F20"/>
          <w:sz w:val="24"/>
          <w:szCs w:val="24"/>
        </w:rPr>
        <w:t xml:space="preserve"> 41(4): 212-218.</w:t>
      </w:r>
    </w:p>
    <w:p w14:paraId="2360AD29" w14:textId="77777777" w:rsidR="00762E7F" w:rsidRPr="00FC63A3" w:rsidRDefault="00762E7F" w:rsidP="00762E7F">
      <w:pPr>
        <w:pStyle w:val="a3"/>
        <w:spacing w:after="0"/>
        <w:ind w:left="284" w:firstLine="283"/>
        <w:jc w:val="both"/>
        <w:rPr>
          <w:rFonts w:ascii="Times New Roman" w:hAnsi="Times New Roman" w:cs="Times New Roman"/>
          <w:sz w:val="24"/>
          <w:szCs w:val="24"/>
        </w:rPr>
      </w:pPr>
      <w:r w:rsidRPr="00FC63A3">
        <w:rPr>
          <w:rFonts w:ascii="Times New Roman" w:hAnsi="Times New Roman" w:cs="Times New Roman"/>
          <w:color w:val="231F20"/>
          <w:sz w:val="24"/>
          <w:szCs w:val="24"/>
        </w:rPr>
        <w:t>Лестер, Эмиль. 2011. Преподавание религий: Демократический подход для государственных школ. Анн-</w:t>
      </w:r>
      <w:proofErr w:type="spellStart"/>
      <w:r w:rsidRPr="00FC63A3">
        <w:rPr>
          <w:rFonts w:ascii="Times New Roman" w:hAnsi="Times New Roman" w:cs="Times New Roman"/>
          <w:color w:val="231F20"/>
          <w:sz w:val="24"/>
          <w:szCs w:val="24"/>
        </w:rPr>
        <w:t>Арбор</w:t>
      </w:r>
      <w:proofErr w:type="spellEnd"/>
      <w:r w:rsidRPr="00FC63A3">
        <w:rPr>
          <w:rFonts w:ascii="Times New Roman" w:hAnsi="Times New Roman" w:cs="Times New Roman"/>
          <w:color w:val="231F20"/>
          <w:sz w:val="24"/>
          <w:szCs w:val="24"/>
        </w:rPr>
        <w:t>, МИ: Издательство Мичиганского университета.</w:t>
      </w:r>
    </w:p>
    <w:p w14:paraId="4EDFCC58" w14:textId="77777777" w:rsidR="00762E7F" w:rsidRPr="00FC63A3" w:rsidRDefault="00762E7F" w:rsidP="00762E7F">
      <w:pPr>
        <w:pStyle w:val="a3"/>
        <w:spacing w:after="0"/>
        <w:ind w:left="284" w:firstLine="283"/>
        <w:jc w:val="both"/>
        <w:rPr>
          <w:rFonts w:ascii="Times New Roman" w:hAnsi="Times New Roman" w:cs="Times New Roman"/>
          <w:sz w:val="24"/>
          <w:szCs w:val="24"/>
          <w:lang w:val="en-US"/>
        </w:rPr>
      </w:pPr>
      <w:r w:rsidRPr="00FC63A3">
        <w:rPr>
          <w:rFonts w:ascii="Times New Roman" w:hAnsi="Times New Roman" w:cs="Times New Roman"/>
          <w:color w:val="231F20"/>
          <w:sz w:val="24"/>
          <w:szCs w:val="24"/>
        </w:rPr>
        <w:lastRenderedPageBreak/>
        <w:t xml:space="preserve">Лестер, Эмиль. 2013. "Изменить общество или отразить </w:t>
      </w:r>
      <w:proofErr w:type="gramStart"/>
      <w:r w:rsidRPr="00FC63A3">
        <w:rPr>
          <w:rFonts w:ascii="Times New Roman" w:hAnsi="Times New Roman" w:cs="Times New Roman"/>
          <w:color w:val="231F20"/>
          <w:sz w:val="24"/>
          <w:szCs w:val="24"/>
        </w:rPr>
        <w:t>его?:</w:t>
      </w:r>
      <w:proofErr w:type="gramEnd"/>
      <w:r w:rsidRPr="00FC63A3">
        <w:rPr>
          <w:rFonts w:ascii="Times New Roman" w:hAnsi="Times New Roman" w:cs="Times New Roman"/>
          <w:color w:val="231F20"/>
          <w:sz w:val="24"/>
          <w:szCs w:val="24"/>
        </w:rPr>
        <w:t xml:space="preserve"> сравнение подходов культурных исследований и общественного консенсуса к преподаванию религии". </w:t>
      </w:r>
      <w:r w:rsidRPr="00FC63A3">
        <w:rPr>
          <w:rFonts w:ascii="Times New Roman" w:hAnsi="Times New Roman" w:cs="Times New Roman"/>
          <w:color w:val="231F20"/>
          <w:sz w:val="24"/>
          <w:szCs w:val="24"/>
          <w:lang w:val="en-US"/>
        </w:rPr>
        <w:t xml:space="preserve">In Religion in the Public Schools: Negotiating the New Commons, edited by Michael </w:t>
      </w:r>
      <w:proofErr w:type="spellStart"/>
      <w:proofErr w:type="gramStart"/>
      <w:r w:rsidRPr="00FC63A3">
        <w:rPr>
          <w:rFonts w:ascii="Times New Roman" w:hAnsi="Times New Roman" w:cs="Times New Roman"/>
          <w:color w:val="231F20"/>
          <w:sz w:val="24"/>
          <w:szCs w:val="24"/>
          <w:lang w:val="en-US"/>
        </w:rPr>
        <w:t>D.Waggoner</w:t>
      </w:r>
      <w:proofErr w:type="spellEnd"/>
      <w:proofErr w:type="gramEnd"/>
      <w:r w:rsidRPr="00FC63A3">
        <w:rPr>
          <w:rFonts w:ascii="Times New Roman" w:hAnsi="Times New Roman" w:cs="Times New Roman"/>
          <w:color w:val="231F20"/>
          <w:sz w:val="24"/>
          <w:szCs w:val="24"/>
          <w:lang w:val="en-US"/>
        </w:rPr>
        <w:t>, 111-29. New York: Rowman &amp; Littlefield Publishers.</w:t>
      </w:r>
    </w:p>
    <w:p w14:paraId="7AAF2C9F" w14:textId="77777777" w:rsidR="00762E7F" w:rsidRPr="00FC63A3" w:rsidRDefault="00762E7F" w:rsidP="00762E7F">
      <w:pPr>
        <w:pStyle w:val="a3"/>
        <w:spacing w:after="0"/>
        <w:ind w:left="284" w:firstLine="283"/>
        <w:jc w:val="both"/>
        <w:rPr>
          <w:rFonts w:ascii="Times New Roman" w:hAnsi="Times New Roman" w:cs="Times New Roman"/>
          <w:sz w:val="24"/>
          <w:szCs w:val="24"/>
        </w:rPr>
      </w:pPr>
      <w:r w:rsidRPr="00FC63A3">
        <w:rPr>
          <w:rFonts w:ascii="Times New Roman" w:hAnsi="Times New Roman" w:cs="Times New Roman"/>
          <w:color w:val="231F20"/>
          <w:sz w:val="24"/>
          <w:szCs w:val="24"/>
        </w:rPr>
        <w:t>Маркус</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Бенджамин</w:t>
      </w:r>
      <w:r w:rsidRPr="00FC63A3">
        <w:rPr>
          <w:rFonts w:ascii="Times New Roman" w:hAnsi="Times New Roman" w:cs="Times New Roman"/>
          <w:color w:val="231F20"/>
          <w:sz w:val="24"/>
          <w:szCs w:val="24"/>
          <w:lang w:val="en-US"/>
        </w:rPr>
        <w:t>. 2017. "</w:t>
      </w:r>
      <w:r w:rsidRPr="00FC63A3">
        <w:rPr>
          <w:rFonts w:ascii="Times New Roman" w:hAnsi="Times New Roman" w:cs="Times New Roman"/>
          <w:color w:val="231F20"/>
          <w:sz w:val="24"/>
          <w:szCs w:val="24"/>
        </w:rPr>
        <w:t>Еще</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один</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исторический</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момент</w:t>
      </w:r>
      <w:r w:rsidRPr="00FC63A3">
        <w:rPr>
          <w:rFonts w:ascii="Times New Roman" w:hAnsi="Times New Roman" w:cs="Times New Roman"/>
          <w:color w:val="231F20"/>
          <w:sz w:val="24"/>
          <w:szCs w:val="24"/>
          <w:lang w:val="en-US"/>
        </w:rPr>
        <w:t xml:space="preserve">: Religious Studies Companion Document Added to a National Education Framework." </w:t>
      </w:r>
      <w:proofErr w:type="spellStart"/>
      <w:r w:rsidRPr="00FC63A3">
        <w:rPr>
          <w:rFonts w:ascii="Times New Roman" w:hAnsi="Times New Roman" w:cs="Times New Roman"/>
          <w:color w:val="231F20"/>
          <w:sz w:val="24"/>
          <w:szCs w:val="24"/>
        </w:rPr>
        <w:t>Religion</w:t>
      </w:r>
      <w:proofErr w:type="spellEnd"/>
      <w:r w:rsidRPr="00FC63A3">
        <w:rPr>
          <w:rFonts w:ascii="Times New Roman" w:hAnsi="Times New Roman" w:cs="Times New Roman"/>
          <w:color w:val="231F20"/>
          <w:sz w:val="24"/>
          <w:szCs w:val="24"/>
        </w:rPr>
        <w:t xml:space="preserve"> G Education 44(3): 263-285.</w:t>
      </w:r>
    </w:p>
    <w:p w14:paraId="2D4FDC1B" w14:textId="77777777" w:rsidR="00762E7F" w:rsidRPr="00FC63A3" w:rsidRDefault="00762E7F" w:rsidP="00762E7F">
      <w:pPr>
        <w:pStyle w:val="a3"/>
        <w:spacing w:after="0"/>
        <w:ind w:left="284" w:firstLine="283"/>
        <w:jc w:val="both"/>
        <w:rPr>
          <w:rFonts w:ascii="Times New Roman" w:hAnsi="Times New Roman" w:cs="Times New Roman"/>
          <w:sz w:val="24"/>
          <w:szCs w:val="24"/>
        </w:rPr>
      </w:pPr>
      <w:r w:rsidRPr="00FC63A3">
        <w:rPr>
          <w:rFonts w:ascii="Times New Roman" w:hAnsi="Times New Roman" w:cs="Times New Roman"/>
          <w:color w:val="231F20"/>
          <w:sz w:val="24"/>
          <w:szCs w:val="24"/>
        </w:rPr>
        <w:t xml:space="preserve">Маркус, Бенджамин. 2018. "Религиозная грамотность в американском образовании". </w:t>
      </w:r>
      <w:r w:rsidRPr="00FC63A3">
        <w:rPr>
          <w:rFonts w:ascii="Times New Roman" w:hAnsi="Times New Roman" w:cs="Times New Roman"/>
          <w:color w:val="231F20"/>
          <w:sz w:val="24"/>
          <w:szCs w:val="24"/>
          <w:lang w:val="en-US"/>
        </w:rPr>
        <w:t xml:space="preserve">In The Oxford Handbook of Religion and American Education, edited by Michael D. Waggoner and Nathan C. Walker. </w:t>
      </w:r>
      <w:proofErr w:type="spellStart"/>
      <w:r w:rsidRPr="00FC63A3">
        <w:rPr>
          <w:rFonts w:ascii="Times New Roman" w:hAnsi="Times New Roman" w:cs="Times New Roman"/>
          <w:color w:val="231F20"/>
          <w:sz w:val="24"/>
          <w:szCs w:val="24"/>
        </w:rPr>
        <w:t>Oxford</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Oxford</w:t>
      </w:r>
      <w:proofErr w:type="spellEnd"/>
      <w:r w:rsidRPr="00FC63A3">
        <w:rPr>
          <w:rFonts w:ascii="Times New Roman" w:hAnsi="Times New Roman" w:cs="Times New Roman"/>
          <w:color w:val="231F20"/>
          <w:sz w:val="24"/>
          <w:szCs w:val="24"/>
        </w:rPr>
        <w:t xml:space="preserve"> University Press.</w:t>
      </w:r>
    </w:p>
    <w:p w14:paraId="6BBBB386" w14:textId="77777777" w:rsidR="00762E7F" w:rsidRPr="00FC63A3" w:rsidRDefault="00762E7F" w:rsidP="00762E7F">
      <w:pPr>
        <w:pStyle w:val="a3"/>
        <w:spacing w:after="0"/>
        <w:ind w:left="284" w:firstLine="283"/>
        <w:jc w:val="both"/>
        <w:rPr>
          <w:rFonts w:ascii="Times New Roman" w:hAnsi="Times New Roman" w:cs="Times New Roman"/>
          <w:sz w:val="24"/>
          <w:szCs w:val="24"/>
        </w:rPr>
      </w:pPr>
      <w:r w:rsidRPr="00FC63A3">
        <w:rPr>
          <w:rFonts w:ascii="Times New Roman" w:hAnsi="Times New Roman" w:cs="Times New Roman"/>
          <w:color w:val="231F20"/>
          <w:sz w:val="24"/>
          <w:szCs w:val="24"/>
        </w:rPr>
        <w:t>Маркус, Бенджамин. 2021. "Модель курса "Религии 101", ориентированная на исследование". Религиозное образование.</w:t>
      </w:r>
    </w:p>
    <w:p w14:paraId="1AE312F8" w14:textId="77777777" w:rsidR="00762E7F" w:rsidRPr="00FC63A3" w:rsidRDefault="00762E7F" w:rsidP="00762E7F">
      <w:pPr>
        <w:pStyle w:val="a3"/>
        <w:spacing w:after="0"/>
        <w:ind w:left="284" w:firstLine="283"/>
        <w:jc w:val="both"/>
        <w:rPr>
          <w:rFonts w:ascii="Times New Roman" w:hAnsi="Times New Roman" w:cs="Times New Roman"/>
          <w:sz w:val="24"/>
          <w:szCs w:val="24"/>
        </w:rPr>
      </w:pPr>
      <w:r w:rsidRPr="00FC63A3">
        <w:rPr>
          <w:rFonts w:ascii="Times New Roman" w:hAnsi="Times New Roman" w:cs="Times New Roman"/>
          <w:color w:val="231F20"/>
          <w:sz w:val="24"/>
          <w:szCs w:val="24"/>
        </w:rPr>
        <w:t>В ближайшее время.</w:t>
      </w:r>
    </w:p>
    <w:p w14:paraId="145B6E2B" w14:textId="77777777" w:rsidR="00762E7F" w:rsidRPr="00FC63A3" w:rsidRDefault="00762E7F" w:rsidP="00762E7F">
      <w:pPr>
        <w:pStyle w:val="a3"/>
        <w:spacing w:after="0"/>
        <w:ind w:left="284" w:firstLine="283"/>
        <w:jc w:val="both"/>
        <w:rPr>
          <w:rFonts w:ascii="Times New Roman" w:hAnsi="Times New Roman" w:cs="Times New Roman"/>
          <w:sz w:val="24"/>
          <w:szCs w:val="24"/>
        </w:rPr>
      </w:pPr>
      <w:r w:rsidRPr="00FC63A3">
        <w:rPr>
          <w:rFonts w:ascii="Times New Roman" w:hAnsi="Times New Roman" w:cs="Times New Roman"/>
          <w:color w:val="231F20"/>
          <w:sz w:val="24"/>
          <w:szCs w:val="24"/>
        </w:rPr>
        <w:t xml:space="preserve">Маркус, Бенджамин, Кейт </w:t>
      </w:r>
      <w:proofErr w:type="spellStart"/>
      <w:r w:rsidRPr="00FC63A3">
        <w:rPr>
          <w:rFonts w:ascii="Times New Roman" w:hAnsi="Times New Roman" w:cs="Times New Roman"/>
          <w:color w:val="231F20"/>
          <w:sz w:val="24"/>
          <w:szCs w:val="24"/>
        </w:rPr>
        <w:t>Соулс</w:t>
      </w:r>
      <w:proofErr w:type="spellEnd"/>
      <w:r w:rsidRPr="00FC63A3">
        <w:rPr>
          <w:rFonts w:ascii="Times New Roman" w:hAnsi="Times New Roman" w:cs="Times New Roman"/>
          <w:color w:val="231F20"/>
          <w:sz w:val="24"/>
          <w:szCs w:val="24"/>
        </w:rPr>
        <w:t xml:space="preserve"> и Дэвид </w:t>
      </w:r>
      <w:proofErr w:type="spellStart"/>
      <w:r w:rsidRPr="00FC63A3">
        <w:rPr>
          <w:rFonts w:ascii="Times New Roman" w:hAnsi="Times New Roman" w:cs="Times New Roman"/>
          <w:color w:val="231F20"/>
          <w:sz w:val="24"/>
          <w:szCs w:val="24"/>
        </w:rPr>
        <w:t>Каллауэй</w:t>
      </w:r>
      <w:proofErr w:type="spellEnd"/>
      <w:r w:rsidRPr="00FC63A3">
        <w:rPr>
          <w:rFonts w:ascii="Times New Roman" w:hAnsi="Times New Roman" w:cs="Times New Roman"/>
          <w:color w:val="231F20"/>
          <w:sz w:val="24"/>
          <w:szCs w:val="24"/>
        </w:rPr>
        <w:t xml:space="preserve">. 2020. "Национальный саммит по религии и образованию: A White Paper." </w:t>
      </w:r>
      <w:proofErr w:type="spellStart"/>
      <w:r w:rsidRPr="00FC63A3">
        <w:rPr>
          <w:rFonts w:ascii="Times New Roman" w:hAnsi="Times New Roman" w:cs="Times New Roman"/>
          <w:color w:val="231F20"/>
          <w:sz w:val="24"/>
          <w:szCs w:val="24"/>
        </w:rPr>
        <w:t>Religion</w:t>
      </w:r>
      <w:proofErr w:type="spellEnd"/>
      <w:r w:rsidRPr="00FC63A3">
        <w:rPr>
          <w:rFonts w:ascii="Times New Roman" w:hAnsi="Times New Roman" w:cs="Times New Roman"/>
          <w:color w:val="231F20"/>
          <w:sz w:val="24"/>
          <w:szCs w:val="24"/>
        </w:rPr>
        <w:t xml:space="preserve"> G Education 47(1): 2-18.</w:t>
      </w:r>
    </w:p>
    <w:p w14:paraId="129E1255" w14:textId="77777777" w:rsidR="00762E7F" w:rsidRPr="00FC63A3" w:rsidRDefault="00762E7F" w:rsidP="00762E7F">
      <w:pPr>
        <w:pStyle w:val="a3"/>
        <w:spacing w:after="0"/>
        <w:ind w:left="284" w:firstLine="283"/>
        <w:jc w:val="both"/>
        <w:rPr>
          <w:rFonts w:ascii="Times New Roman" w:hAnsi="Times New Roman" w:cs="Times New Roman"/>
          <w:sz w:val="24"/>
          <w:szCs w:val="24"/>
        </w:rPr>
      </w:pPr>
      <w:r w:rsidRPr="00FC63A3">
        <w:rPr>
          <w:rFonts w:ascii="Times New Roman" w:hAnsi="Times New Roman" w:cs="Times New Roman"/>
          <w:color w:val="231F20"/>
          <w:sz w:val="24"/>
          <w:szCs w:val="24"/>
        </w:rPr>
        <w:t>Маркус, Бенджамин и Эллисон Ральф. 2021. "Истоки и развитие образования в области религиозной грамотности".</w:t>
      </w:r>
    </w:p>
    <w:p w14:paraId="55320EE2" w14:textId="77777777" w:rsidR="00762E7F" w:rsidRPr="00FC63A3" w:rsidRDefault="00762E7F" w:rsidP="00762E7F">
      <w:pPr>
        <w:pStyle w:val="a3"/>
        <w:spacing w:after="0"/>
        <w:ind w:left="284" w:firstLine="283"/>
        <w:jc w:val="both"/>
        <w:rPr>
          <w:rFonts w:ascii="Times New Roman" w:hAnsi="Times New Roman" w:cs="Times New Roman"/>
          <w:sz w:val="24"/>
          <w:szCs w:val="24"/>
        </w:rPr>
      </w:pPr>
      <w:r w:rsidRPr="00FC63A3">
        <w:rPr>
          <w:rFonts w:ascii="Times New Roman" w:hAnsi="Times New Roman" w:cs="Times New Roman"/>
          <w:color w:val="231F20"/>
          <w:sz w:val="24"/>
          <w:szCs w:val="24"/>
        </w:rPr>
        <w:t xml:space="preserve">Религия и образование. </w:t>
      </w:r>
      <w:proofErr w:type="spellStart"/>
      <w:r w:rsidRPr="00FC63A3">
        <w:rPr>
          <w:rFonts w:ascii="Times New Roman" w:hAnsi="Times New Roman" w:cs="Times New Roman"/>
          <w:color w:val="231F20"/>
          <w:sz w:val="24"/>
          <w:szCs w:val="24"/>
        </w:rPr>
        <w:t>Forthcoming</w:t>
      </w:r>
      <w:proofErr w:type="spellEnd"/>
      <w:r w:rsidRPr="00FC63A3">
        <w:rPr>
          <w:rFonts w:ascii="Times New Roman" w:hAnsi="Times New Roman" w:cs="Times New Roman"/>
          <w:color w:val="231F20"/>
          <w:sz w:val="24"/>
          <w:szCs w:val="24"/>
        </w:rPr>
        <w:t>.</w:t>
      </w:r>
    </w:p>
    <w:p w14:paraId="7C71E34B" w14:textId="77777777" w:rsidR="00762E7F" w:rsidRPr="00FC63A3" w:rsidRDefault="00762E7F" w:rsidP="00762E7F">
      <w:pPr>
        <w:pStyle w:val="a3"/>
        <w:spacing w:after="0"/>
        <w:ind w:left="284" w:firstLine="283"/>
        <w:jc w:val="both"/>
        <w:rPr>
          <w:rFonts w:ascii="Times New Roman" w:hAnsi="Times New Roman" w:cs="Times New Roman"/>
          <w:sz w:val="24"/>
          <w:szCs w:val="24"/>
        </w:rPr>
      </w:pPr>
      <w:r w:rsidRPr="00FC63A3">
        <w:rPr>
          <w:rFonts w:ascii="Times New Roman" w:hAnsi="Times New Roman" w:cs="Times New Roman"/>
          <w:color w:val="231F20"/>
          <w:sz w:val="24"/>
          <w:szCs w:val="24"/>
        </w:rPr>
        <w:t xml:space="preserve">Мур, Дайан Л. 2007. Преодоление религиозной неграмотности: Культурологический подход к изучению религии в средней школе. Нью-Йорк: </w:t>
      </w:r>
      <w:proofErr w:type="spellStart"/>
      <w:r w:rsidRPr="00FC63A3">
        <w:rPr>
          <w:rFonts w:ascii="Times New Roman" w:hAnsi="Times New Roman" w:cs="Times New Roman"/>
          <w:color w:val="231F20"/>
          <w:sz w:val="24"/>
          <w:szCs w:val="24"/>
        </w:rPr>
        <w:t>Palgrave</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MacMillan</w:t>
      </w:r>
      <w:proofErr w:type="spellEnd"/>
      <w:r w:rsidRPr="00FC63A3">
        <w:rPr>
          <w:rFonts w:ascii="Times New Roman" w:hAnsi="Times New Roman" w:cs="Times New Roman"/>
          <w:color w:val="231F20"/>
          <w:sz w:val="24"/>
          <w:szCs w:val="24"/>
        </w:rPr>
        <w:t>.</w:t>
      </w:r>
    </w:p>
    <w:p w14:paraId="3829A35E" w14:textId="77777777" w:rsidR="00762E7F" w:rsidRPr="00FC63A3" w:rsidRDefault="00762E7F" w:rsidP="00762E7F">
      <w:pPr>
        <w:pStyle w:val="a3"/>
        <w:spacing w:after="0"/>
        <w:ind w:left="284" w:firstLine="283"/>
        <w:jc w:val="both"/>
        <w:rPr>
          <w:rFonts w:ascii="Times New Roman" w:hAnsi="Times New Roman" w:cs="Times New Roman"/>
          <w:sz w:val="24"/>
          <w:szCs w:val="24"/>
          <w:lang w:val="en-US"/>
        </w:rPr>
      </w:pPr>
      <w:r w:rsidRPr="00FC63A3">
        <w:rPr>
          <w:rFonts w:ascii="Times New Roman" w:hAnsi="Times New Roman" w:cs="Times New Roman"/>
          <w:color w:val="231F20"/>
          <w:sz w:val="24"/>
          <w:szCs w:val="24"/>
        </w:rPr>
        <w:t xml:space="preserve">Мур, Диана Л. 2015. Проект "Религиозная грамотность": Наш метод. </w:t>
      </w:r>
      <w:r w:rsidRPr="00FC63A3">
        <w:rPr>
          <w:rFonts w:ascii="Times New Roman" w:hAnsi="Times New Roman" w:cs="Times New Roman"/>
          <w:color w:val="231F20"/>
          <w:sz w:val="24"/>
          <w:szCs w:val="24"/>
          <w:lang w:val="en-US"/>
        </w:rPr>
        <w:t xml:space="preserve">Cambridge, MA: Harvard Divinity School Religious Literacy Project. </w:t>
      </w:r>
      <w:hyperlink r:id="rId42">
        <w:r w:rsidRPr="00FC63A3">
          <w:rPr>
            <w:rFonts w:ascii="Times New Roman" w:hAnsi="Times New Roman" w:cs="Times New Roman"/>
            <w:color w:val="231F20"/>
            <w:sz w:val="24"/>
            <w:szCs w:val="24"/>
            <w:lang w:val="en-US"/>
          </w:rPr>
          <w:t xml:space="preserve">https://rlp.hds.harvard.edu/files/hds- </w:t>
        </w:r>
        <w:proofErr w:type="spellStart"/>
        <w:r w:rsidRPr="00FC63A3">
          <w:rPr>
            <w:rFonts w:ascii="Times New Roman" w:hAnsi="Times New Roman" w:cs="Times New Roman"/>
            <w:color w:val="231F20"/>
            <w:sz w:val="24"/>
            <w:szCs w:val="24"/>
            <w:lang w:val="en-US"/>
          </w:rPr>
          <w:t>rlp</w:t>
        </w:r>
        <w:proofErr w:type="spellEnd"/>
        <w:r w:rsidRPr="00FC63A3">
          <w:rPr>
            <w:rFonts w:ascii="Times New Roman" w:hAnsi="Times New Roman" w:cs="Times New Roman"/>
            <w:color w:val="231F20"/>
            <w:sz w:val="24"/>
            <w:szCs w:val="24"/>
            <w:lang w:val="en-US"/>
          </w:rPr>
          <w:t>/files/rlp_method_2015.pdf</w:t>
        </w:r>
      </w:hyperlink>
      <w:r w:rsidRPr="00FC63A3">
        <w:rPr>
          <w:rFonts w:ascii="Times New Roman" w:hAnsi="Times New Roman" w:cs="Times New Roman"/>
          <w:color w:val="231F20"/>
          <w:sz w:val="24"/>
          <w:szCs w:val="24"/>
          <w:lang w:val="en-US"/>
        </w:rPr>
        <w:t>.</w:t>
      </w:r>
    </w:p>
    <w:p w14:paraId="306D0F03" w14:textId="77777777" w:rsidR="00762E7F" w:rsidRPr="00FC63A3" w:rsidRDefault="00762E7F" w:rsidP="00762E7F">
      <w:pPr>
        <w:pStyle w:val="a3"/>
        <w:spacing w:after="0"/>
        <w:ind w:left="284" w:firstLine="283"/>
        <w:jc w:val="both"/>
        <w:rPr>
          <w:rFonts w:ascii="Times New Roman" w:hAnsi="Times New Roman" w:cs="Times New Roman"/>
          <w:sz w:val="24"/>
          <w:szCs w:val="24"/>
        </w:rPr>
      </w:pPr>
      <w:r w:rsidRPr="00FC63A3">
        <w:rPr>
          <w:rFonts w:ascii="Times New Roman" w:hAnsi="Times New Roman" w:cs="Times New Roman"/>
          <w:color w:val="231F20"/>
          <w:sz w:val="24"/>
          <w:szCs w:val="24"/>
        </w:rPr>
        <w:t xml:space="preserve">Национальный совет по социальным исследованиям. 2017. The College, </w:t>
      </w:r>
      <w:proofErr w:type="spellStart"/>
      <w:r w:rsidRPr="00FC63A3">
        <w:rPr>
          <w:rFonts w:ascii="Times New Roman" w:hAnsi="Times New Roman" w:cs="Times New Roman"/>
          <w:color w:val="231F20"/>
          <w:sz w:val="24"/>
          <w:szCs w:val="24"/>
        </w:rPr>
        <w:t>Career</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and</w:t>
      </w:r>
      <w:proofErr w:type="spellEnd"/>
      <w:r w:rsidRPr="00FC63A3">
        <w:rPr>
          <w:rFonts w:ascii="Times New Roman" w:hAnsi="Times New Roman" w:cs="Times New Roman"/>
          <w:color w:val="231F20"/>
          <w:sz w:val="24"/>
          <w:szCs w:val="24"/>
        </w:rPr>
        <w:t xml:space="preserve"> Civic Life (C3) Framework </w:t>
      </w:r>
      <w:proofErr w:type="spellStart"/>
      <w:r w:rsidRPr="00FC63A3">
        <w:rPr>
          <w:rFonts w:ascii="Times New Roman" w:hAnsi="Times New Roman" w:cs="Times New Roman"/>
          <w:color w:val="231F20"/>
          <w:sz w:val="24"/>
          <w:szCs w:val="24"/>
        </w:rPr>
        <w:t>for</w:t>
      </w:r>
      <w:proofErr w:type="spellEnd"/>
      <w:r w:rsidRPr="00FC63A3">
        <w:rPr>
          <w:rFonts w:ascii="Times New Roman" w:hAnsi="Times New Roman" w:cs="Times New Roman"/>
          <w:color w:val="231F20"/>
          <w:sz w:val="24"/>
          <w:szCs w:val="24"/>
        </w:rPr>
        <w:t xml:space="preserve"> Social Studies State Standards: Руководство по повышению строгости стандартов по </w:t>
      </w:r>
      <w:proofErr w:type="spellStart"/>
      <w:r w:rsidRPr="00FC63A3">
        <w:rPr>
          <w:rFonts w:ascii="Times New Roman" w:hAnsi="Times New Roman" w:cs="Times New Roman"/>
          <w:color w:val="231F20"/>
          <w:sz w:val="24"/>
          <w:szCs w:val="24"/>
        </w:rPr>
        <w:t>граждановедению</w:t>
      </w:r>
      <w:proofErr w:type="spellEnd"/>
      <w:r w:rsidRPr="00FC63A3">
        <w:rPr>
          <w:rFonts w:ascii="Times New Roman" w:hAnsi="Times New Roman" w:cs="Times New Roman"/>
          <w:color w:val="231F20"/>
          <w:sz w:val="24"/>
          <w:szCs w:val="24"/>
        </w:rPr>
        <w:t xml:space="preserve">, экономике, географии и истории для детей младшего возраста. </w:t>
      </w:r>
      <w:proofErr w:type="spellStart"/>
      <w:r w:rsidRPr="00FC63A3">
        <w:rPr>
          <w:rFonts w:ascii="Times New Roman" w:hAnsi="Times New Roman" w:cs="Times New Roman"/>
          <w:color w:val="231F20"/>
          <w:sz w:val="24"/>
          <w:szCs w:val="24"/>
        </w:rPr>
        <w:t>Сильвер</w:t>
      </w:r>
      <w:proofErr w:type="spellEnd"/>
      <w:r w:rsidRPr="00FC63A3">
        <w:rPr>
          <w:rFonts w:ascii="Times New Roman" w:hAnsi="Times New Roman" w:cs="Times New Roman"/>
          <w:color w:val="231F20"/>
          <w:sz w:val="24"/>
          <w:szCs w:val="24"/>
        </w:rPr>
        <w:t>-Спринг, доктор медицины: NCSS.</w:t>
      </w:r>
    </w:p>
    <w:p w14:paraId="62E5B2F7" w14:textId="77777777" w:rsidR="00762E7F" w:rsidRPr="00FC63A3" w:rsidRDefault="00762E7F" w:rsidP="00762E7F">
      <w:pPr>
        <w:pStyle w:val="a3"/>
        <w:spacing w:after="0"/>
        <w:ind w:left="284" w:firstLine="283"/>
        <w:jc w:val="both"/>
        <w:rPr>
          <w:rFonts w:ascii="Times New Roman" w:hAnsi="Times New Roman" w:cs="Times New Roman"/>
          <w:sz w:val="24"/>
          <w:szCs w:val="24"/>
        </w:rPr>
      </w:pPr>
      <w:r w:rsidRPr="00FC63A3">
        <w:rPr>
          <w:rFonts w:ascii="Times New Roman" w:hAnsi="Times New Roman" w:cs="Times New Roman"/>
          <w:color w:val="231F20"/>
          <w:sz w:val="24"/>
          <w:szCs w:val="24"/>
        </w:rPr>
        <w:t xml:space="preserve">Национальный совет по социальным исследованиям Целевая группа по стандартам педагогического образования. 2018. Национальные стандарты подготовки учителей социальных исследований. Национальный совет по социальным исследованиям. </w:t>
      </w:r>
      <w:hyperlink r:id="rId43">
        <w:r w:rsidRPr="00FC63A3">
          <w:rPr>
            <w:rFonts w:ascii="Times New Roman" w:hAnsi="Times New Roman" w:cs="Times New Roman"/>
            <w:color w:val="231F20"/>
            <w:sz w:val="24"/>
            <w:szCs w:val="24"/>
          </w:rPr>
          <w:t>https://</w:t>
        </w:r>
      </w:hyperlink>
      <w:r w:rsidRPr="00FC63A3">
        <w:rPr>
          <w:rFonts w:ascii="Times New Roman" w:hAnsi="Times New Roman" w:cs="Times New Roman"/>
          <w:color w:val="231F20"/>
          <w:sz w:val="24"/>
          <w:szCs w:val="24"/>
        </w:rPr>
        <w:t xml:space="preserve"> www.socialstudies.org/</w:t>
      </w:r>
      <w:proofErr w:type="spellStart"/>
      <w:r w:rsidRPr="00FC63A3">
        <w:rPr>
          <w:rFonts w:ascii="Times New Roman" w:hAnsi="Times New Roman" w:cs="Times New Roman"/>
          <w:color w:val="231F20"/>
          <w:sz w:val="24"/>
          <w:szCs w:val="24"/>
        </w:rPr>
        <w:t>standards</w:t>
      </w:r>
      <w:proofErr w:type="spellEnd"/>
      <w:r w:rsidRPr="00FC63A3">
        <w:rPr>
          <w:rFonts w:ascii="Times New Roman" w:hAnsi="Times New Roman" w:cs="Times New Roman"/>
          <w:color w:val="231F20"/>
          <w:sz w:val="24"/>
          <w:szCs w:val="24"/>
        </w:rPr>
        <w:t>/</w:t>
      </w:r>
      <w:proofErr w:type="spellStart"/>
      <w:r w:rsidRPr="00FC63A3">
        <w:rPr>
          <w:rFonts w:ascii="Times New Roman" w:hAnsi="Times New Roman" w:cs="Times New Roman"/>
          <w:color w:val="231F20"/>
          <w:sz w:val="24"/>
          <w:szCs w:val="24"/>
        </w:rPr>
        <w:t>teacherstandards</w:t>
      </w:r>
      <w:proofErr w:type="spellEnd"/>
      <w:r w:rsidRPr="00FC63A3">
        <w:rPr>
          <w:rFonts w:ascii="Times New Roman" w:hAnsi="Times New Roman" w:cs="Times New Roman"/>
          <w:color w:val="231F20"/>
          <w:sz w:val="24"/>
          <w:szCs w:val="24"/>
        </w:rPr>
        <w:t>.</w:t>
      </w:r>
    </w:p>
    <w:p w14:paraId="210F9582" w14:textId="77777777" w:rsidR="00762E7F" w:rsidRPr="00FC63A3" w:rsidRDefault="00762E7F" w:rsidP="00762E7F">
      <w:pPr>
        <w:pStyle w:val="a3"/>
        <w:spacing w:after="0"/>
        <w:ind w:left="284" w:firstLine="283"/>
        <w:jc w:val="both"/>
        <w:rPr>
          <w:rFonts w:ascii="Times New Roman" w:hAnsi="Times New Roman" w:cs="Times New Roman"/>
          <w:sz w:val="24"/>
          <w:szCs w:val="24"/>
        </w:rPr>
      </w:pPr>
      <w:proofErr w:type="spellStart"/>
      <w:r w:rsidRPr="00FC63A3">
        <w:rPr>
          <w:rFonts w:ascii="Times New Roman" w:hAnsi="Times New Roman" w:cs="Times New Roman"/>
          <w:color w:val="231F20"/>
          <w:sz w:val="24"/>
          <w:szCs w:val="24"/>
        </w:rPr>
        <w:t>Очс</w:t>
      </w:r>
      <w:proofErr w:type="spellEnd"/>
      <w:r w:rsidRPr="00FC63A3">
        <w:rPr>
          <w:rFonts w:ascii="Times New Roman" w:hAnsi="Times New Roman" w:cs="Times New Roman"/>
          <w:color w:val="231F20"/>
          <w:sz w:val="24"/>
          <w:szCs w:val="24"/>
        </w:rPr>
        <w:t xml:space="preserve">, Питер. 2015. "Возможности и пределы межрелигиозного диалога". </w:t>
      </w:r>
      <w:r w:rsidRPr="00FC63A3">
        <w:rPr>
          <w:rFonts w:ascii="Times New Roman" w:hAnsi="Times New Roman" w:cs="Times New Roman"/>
          <w:color w:val="231F20"/>
          <w:sz w:val="24"/>
          <w:szCs w:val="24"/>
          <w:lang w:val="en-US"/>
        </w:rPr>
        <w:t xml:space="preserve">The Oxford Handbook of Religion, Conflict, and Peacebuilding, edited by </w:t>
      </w:r>
      <w:proofErr w:type="spellStart"/>
      <w:r w:rsidRPr="00FC63A3">
        <w:rPr>
          <w:rFonts w:ascii="Times New Roman" w:hAnsi="Times New Roman" w:cs="Times New Roman"/>
          <w:color w:val="231F20"/>
          <w:sz w:val="24"/>
          <w:szCs w:val="24"/>
          <w:lang w:val="en-US"/>
        </w:rPr>
        <w:t>Atalia</w:t>
      </w:r>
      <w:proofErr w:type="spellEnd"/>
      <w:r w:rsidRPr="00FC63A3">
        <w:rPr>
          <w:rFonts w:ascii="Times New Roman" w:hAnsi="Times New Roman" w:cs="Times New Roman"/>
          <w:color w:val="231F20"/>
          <w:sz w:val="24"/>
          <w:szCs w:val="24"/>
          <w:lang w:val="en-US"/>
        </w:rPr>
        <w:t xml:space="preserve"> Omer, R. Scott Appleby, and David Little, 488-515. </w:t>
      </w:r>
      <w:r w:rsidRPr="00FC63A3">
        <w:rPr>
          <w:rFonts w:ascii="Times New Roman" w:hAnsi="Times New Roman" w:cs="Times New Roman"/>
          <w:color w:val="231F20"/>
          <w:sz w:val="24"/>
          <w:szCs w:val="24"/>
        </w:rPr>
        <w:t xml:space="preserve">Оксфордские справочники. Нью-Йорк: </w:t>
      </w:r>
      <w:proofErr w:type="spellStart"/>
      <w:r w:rsidRPr="00FC63A3">
        <w:rPr>
          <w:rFonts w:ascii="Times New Roman" w:hAnsi="Times New Roman" w:cs="Times New Roman"/>
          <w:color w:val="231F20"/>
          <w:sz w:val="24"/>
          <w:szCs w:val="24"/>
        </w:rPr>
        <w:t>Oxford</w:t>
      </w:r>
      <w:proofErr w:type="spellEnd"/>
      <w:r w:rsidRPr="00FC63A3">
        <w:rPr>
          <w:rFonts w:ascii="Times New Roman" w:hAnsi="Times New Roman" w:cs="Times New Roman"/>
          <w:color w:val="231F20"/>
          <w:sz w:val="24"/>
          <w:szCs w:val="24"/>
        </w:rPr>
        <w:t xml:space="preserve"> University Press.</w:t>
      </w:r>
    </w:p>
    <w:p w14:paraId="6DE765A7" w14:textId="77777777" w:rsidR="00762E7F" w:rsidRPr="00FC63A3" w:rsidRDefault="00762E7F" w:rsidP="00762E7F">
      <w:pPr>
        <w:pStyle w:val="a3"/>
        <w:spacing w:after="0"/>
        <w:ind w:left="284" w:firstLine="283"/>
        <w:jc w:val="both"/>
        <w:rPr>
          <w:rFonts w:ascii="Times New Roman" w:hAnsi="Times New Roman" w:cs="Times New Roman"/>
          <w:sz w:val="24"/>
          <w:szCs w:val="24"/>
          <w:lang w:val="en-US"/>
        </w:rPr>
      </w:pPr>
      <w:r w:rsidRPr="00FC63A3">
        <w:rPr>
          <w:rFonts w:ascii="Times New Roman" w:hAnsi="Times New Roman" w:cs="Times New Roman"/>
          <w:color w:val="231F20"/>
          <w:sz w:val="24"/>
          <w:szCs w:val="24"/>
        </w:rPr>
        <w:t xml:space="preserve">Консультативный совет экспертов БДИПЧ по свободе религии или убеждений. 2007. Толедские руководящие принципы преподавания религий и убеждений в государственных школах: Бюро ОБСЕ по демократическим институтам и правам человека. </w:t>
      </w:r>
      <w:hyperlink r:id="rId44">
        <w:r w:rsidRPr="00FC63A3">
          <w:rPr>
            <w:rFonts w:ascii="Times New Roman" w:hAnsi="Times New Roman" w:cs="Times New Roman"/>
            <w:color w:val="231F20"/>
            <w:sz w:val="24"/>
            <w:szCs w:val="24"/>
            <w:lang w:val="en-US"/>
          </w:rPr>
          <w:t>http://www.osce.org/odihr/29154.</w:t>
        </w:r>
      </w:hyperlink>
    </w:p>
    <w:p w14:paraId="6133B82B" w14:textId="77777777" w:rsidR="00762E7F" w:rsidRPr="00FC63A3" w:rsidRDefault="00762E7F" w:rsidP="00762E7F">
      <w:pPr>
        <w:pStyle w:val="a3"/>
        <w:spacing w:after="0"/>
        <w:ind w:left="284" w:firstLine="283"/>
        <w:jc w:val="both"/>
        <w:rPr>
          <w:rFonts w:ascii="Times New Roman" w:hAnsi="Times New Roman" w:cs="Times New Roman"/>
          <w:sz w:val="24"/>
          <w:szCs w:val="24"/>
        </w:rPr>
      </w:pPr>
      <w:proofErr w:type="spellStart"/>
      <w:r w:rsidRPr="00FC63A3">
        <w:rPr>
          <w:rFonts w:ascii="Times New Roman" w:hAnsi="Times New Roman" w:cs="Times New Roman"/>
          <w:color w:val="231F20"/>
          <w:sz w:val="24"/>
          <w:szCs w:val="24"/>
        </w:rPr>
        <w:t>Протеро</w:t>
      </w:r>
      <w:proofErr w:type="spellEnd"/>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Стивен</w:t>
      </w:r>
      <w:r w:rsidRPr="00FC63A3">
        <w:rPr>
          <w:rFonts w:ascii="Times New Roman" w:hAnsi="Times New Roman" w:cs="Times New Roman"/>
          <w:color w:val="231F20"/>
          <w:sz w:val="24"/>
          <w:szCs w:val="24"/>
          <w:lang w:val="en-US"/>
        </w:rPr>
        <w:t xml:space="preserve">. 2007. </w:t>
      </w:r>
      <w:r w:rsidRPr="00FC63A3">
        <w:rPr>
          <w:rFonts w:ascii="Times New Roman" w:hAnsi="Times New Roman" w:cs="Times New Roman"/>
          <w:color w:val="231F20"/>
          <w:sz w:val="24"/>
          <w:szCs w:val="24"/>
        </w:rPr>
        <w:t>Религиозная</w:t>
      </w:r>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грамотность</w:t>
      </w:r>
      <w:r w:rsidRPr="00FC63A3">
        <w:rPr>
          <w:rFonts w:ascii="Times New Roman" w:hAnsi="Times New Roman" w:cs="Times New Roman"/>
          <w:color w:val="231F20"/>
          <w:sz w:val="24"/>
          <w:szCs w:val="24"/>
          <w:lang w:val="en-US"/>
        </w:rPr>
        <w:t xml:space="preserve">: What Every American Needs to Know-And </w:t>
      </w:r>
      <w:proofErr w:type="gramStart"/>
      <w:r w:rsidRPr="00FC63A3">
        <w:rPr>
          <w:rFonts w:ascii="Times New Roman" w:hAnsi="Times New Roman" w:cs="Times New Roman"/>
          <w:color w:val="231F20"/>
          <w:sz w:val="24"/>
          <w:szCs w:val="24"/>
          <w:lang w:val="en-US"/>
        </w:rPr>
        <w:t>Doesn't</w:t>
      </w:r>
      <w:proofErr w:type="gramEnd"/>
      <w:r w:rsidRPr="00FC63A3">
        <w:rPr>
          <w:rFonts w:ascii="Times New Roman" w:hAnsi="Times New Roman" w:cs="Times New Roman"/>
          <w:color w:val="231F20"/>
          <w:sz w:val="24"/>
          <w:szCs w:val="24"/>
          <w:lang w:val="en-US"/>
        </w:rPr>
        <w:t xml:space="preserve">. </w:t>
      </w:r>
      <w:r w:rsidRPr="00FC63A3">
        <w:rPr>
          <w:rFonts w:ascii="Times New Roman" w:hAnsi="Times New Roman" w:cs="Times New Roman"/>
          <w:color w:val="231F20"/>
          <w:sz w:val="24"/>
          <w:szCs w:val="24"/>
        </w:rPr>
        <w:t xml:space="preserve">Нью-Йорк: </w:t>
      </w:r>
      <w:proofErr w:type="spellStart"/>
      <w:r w:rsidRPr="00FC63A3">
        <w:rPr>
          <w:rFonts w:ascii="Times New Roman" w:hAnsi="Times New Roman" w:cs="Times New Roman"/>
          <w:color w:val="231F20"/>
          <w:sz w:val="24"/>
          <w:szCs w:val="24"/>
        </w:rPr>
        <w:t>HarperOne</w:t>
      </w:r>
      <w:proofErr w:type="spellEnd"/>
      <w:r w:rsidRPr="00FC63A3">
        <w:rPr>
          <w:rFonts w:ascii="Times New Roman" w:hAnsi="Times New Roman" w:cs="Times New Roman"/>
          <w:color w:val="231F20"/>
          <w:sz w:val="24"/>
          <w:szCs w:val="24"/>
        </w:rPr>
        <w:t>.</w:t>
      </w:r>
    </w:p>
    <w:p w14:paraId="182D373E" w14:textId="77777777" w:rsidR="00762E7F" w:rsidRPr="00FC63A3" w:rsidRDefault="00762E7F" w:rsidP="00762E7F">
      <w:pPr>
        <w:pStyle w:val="a3"/>
        <w:spacing w:after="0"/>
        <w:ind w:left="284" w:firstLine="283"/>
        <w:jc w:val="both"/>
        <w:rPr>
          <w:rFonts w:ascii="Times New Roman" w:hAnsi="Times New Roman" w:cs="Times New Roman"/>
          <w:sz w:val="24"/>
          <w:szCs w:val="24"/>
        </w:rPr>
      </w:pPr>
      <w:r w:rsidRPr="00FC63A3">
        <w:rPr>
          <w:rFonts w:ascii="Times New Roman" w:hAnsi="Times New Roman" w:cs="Times New Roman"/>
          <w:color w:val="231F20"/>
          <w:sz w:val="24"/>
          <w:szCs w:val="24"/>
        </w:rPr>
        <w:t xml:space="preserve">Общество библейской литературы. 2009. "Библейские факультативы в государственных школах: Руководство от Общества библейской литературы". </w:t>
      </w:r>
      <w:proofErr w:type="spellStart"/>
      <w:r w:rsidRPr="00FC63A3">
        <w:rPr>
          <w:rFonts w:ascii="Times New Roman" w:hAnsi="Times New Roman" w:cs="Times New Roman"/>
          <w:color w:val="231F20"/>
          <w:sz w:val="24"/>
          <w:szCs w:val="24"/>
        </w:rPr>
        <w:t>Religion</w:t>
      </w:r>
      <w:proofErr w:type="spellEnd"/>
      <w:r w:rsidRPr="00FC63A3">
        <w:rPr>
          <w:rFonts w:ascii="Times New Roman" w:hAnsi="Times New Roman" w:cs="Times New Roman"/>
          <w:color w:val="231F20"/>
          <w:sz w:val="24"/>
          <w:szCs w:val="24"/>
        </w:rPr>
        <w:t xml:space="preserve"> G Education 36(1): 94-112.</w:t>
      </w:r>
    </w:p>
    <w:p w14:paraId="19AD1566" w14:textId="77777777" w:rsidR="00762E7F" w:rsidRPr="00FC63A3" w:rsidRDefault="00762E7F" w:rsidP="00762E7F">
      <w:pPr>
        <w:pStyle w:val="a3"/>
        <w:spacing w:after="0"/>
        <w:ind w:left="284" w:firstLine="283"/>
        <w:jc w:val="both"/>
        <w:rPr>
          <w:rFonts w:ascii="Times New Roman" w:hAnsi="Times New Roman" w:cs="Times New Roman"/>
          <w:sz w:val="24"/>
          <w:szCs w:val="24"/>
        </w:rPr>
      </w:pPr>
      <w:proofErr w:type="spellStart"/>
      <w:r w:rsidRPr="00FC63A3">
        <w:rPr>
          <w:rFonts w:ascii="Times New Roman" w:hAnsi="Times New Roman" w:cs="Times New Roman"/>
          <w:color w:val="231F20"/>
          <w:sz w:val="24"/>
          <w:szCs w:val="24"/>
        </w:rPr>
        <w:t>Соулс</w:t>
      </w:r>
      <w:proofErr w:type="spellEnd"/>
      <w:r w:rsidRPr="00FC63A3">
        <w:rPr>
          <w:rFonts w:ascii="Times New Roman" w:hAnsi="Times New Roman" w:cs="Times New Roman"/>
          <w:color w:val="231F20"/>
          <w:sz w:val="24"/>
          <w:szCs w:val="24"/>
        </w:rPr>
        <w:t xml:space="preserve">, Кейт Э. 2019 г. "Влияние профессионального развития на понимание учителями государственных школ религиозного разнообразия". </w:t>
      </w:r>
      <w:proofErr w:type="spellStart"/>
      <w:r w:rsidRPr="00FC63A3">
        <w:rPr>
          <w:rFonts w:ascii="Times New Roman" w:hAnsi="Times New Roman" w:cs="Times New Roman"/>
          <w:color w:val="231F20"/>
          <w:sz w:val="24"/>
          <w:szCs w:val="24"/>
        </w:rPr>
        <w:t>Ph.D</w:t>
      </w:r>
      <w:proofErr w:type="spellEnd"/>
      <w:r w:rsidRPr="00FC63A3">
        <w:rPr>
          <w:rFonts w:ascii="Times New Roman" w:hAnsi="Times New Roman" w:cs="Times New Roman"/>
          <w:color w:val="231F20"/>
          <w:sz w:val="24"/>
          <w:szCs w:val="24"/>
        </w:rPr>
        <w:t xml:space="preserve">. </w:t>
      </w:r>
      <w:proofErr w:type="spellStart"/>
      <w:r w:rsidRPr="00FC63A3">
        <w:rPr>
          <w:rFonts w:ascii="Times New Roman" w:hAnsi="Times New Roman" w:cs="Times New Roman"/>
          <w:color w:val="231F20"/>
          <w:sz w:val="24"/>
          <w:szCs w:val="24"/>
        </w:rPr>
        <w:t>diss</w:t>
      </w:r>
      <w:proofErr w:type="spellEnd"/>
      <w:r w:rsidRPr="00FC63A3">
        <w:rPr>
          <w:rFonts w:ascii="Times New Roman" w:hAnsi="Times New Roman" w:cs="Times New Roman"/>
          <w:color w:val="231F20"/>
          <w:sz w:val="24"/>
          <w:szCs w:val="24"/>
        </w:rPr>
        <w:t>. Бостонский колледж.</w:t>
      </w:r>
    </w:p>
    <w:p w14:paraId="201AB5A9" w14:textId="77777777" w:rsidR="00762E7F" w:rsidRPr="00FC63A3" w:rsidRDefault="00762E7F" w:rsidP="00762E7F">
      <w:pPr>
        <w:pStyle w:val="a3"/>
        <w:spacing w:after="0"/>
        <w:ind w:left="284" w:firstLine="283"/>
        <w:jc w:val="both"/>
        <w:rPr>
          <w:rFonts w:ascii="Times New Roman" w:hAnsi="Times New Roman" w:cs="Times New Roman"/>
          <w:sz w:val="24"/>
          <w:szCs w:val="24"/>
        </w:rPr>
      </w:pPr>
      <w:r w:rsidRPr="00FC63A3">
        <w:rPr>
          <w:rFonts w:ascii="Times New Roman" w:hAnsi="Times New Roman" w:cs="Times New Roman"/>
          <w:color w:val="231F20"/>
          <w:sz w:val="24"/>
          <w:szCs w:val="24"/>
        </w:rPr>
        <w:lastRenderedPageBreak/>
        <w:t xml:space="preserve">Витте, Джон-младший и Джоэл А. Николс. 2011. Религия и американский конституционный эксперимент. </w:t>
      </w:r>
      <w:proofErr w:type="spellStart"/>
      <w:r w:rsidRPr="00FC63A3">
        <w:rPr>
          <w:rFonts w:ascii="Times New Roman" w:hAnsi="Times New Roman" w:cs="Times New Roman"/>
          <w:color w:val="231F20"/>
          <w:sz w:val="24"/>
          <w:szCs w:val="24"/>
        </w:rPr>
        <w:t>Boulder</w:t>
      </w:r>
      <w:proofErr w:type="spellEnd"/>
      <w:r w:rsidRPr="00FC63A3">
        <w:rPr>
          <w:rFonts w:ascii="Times New Roman" w:hAnsi="Times New Roman" w:cs="Times New Roman"/>
          <w:color w:val="231F20"/>
          <w:sz w:val="24"/>
          <w:szCs w:val="24"/>
        </w:rPr>
        <w:t xml:space="preserve">, </w:t>
      </w:r>
      <w:proofErr w:type="spellStart"/>
      <w:proofErr w:type="gramStart"/>
      <w:r w:rsidRPr="00FC63A3">
        <w:rPr>
          <w:rFonts w:ascii="Times New Roman" w:hAnsi="Times New Roman" w:cs="Times New Roman"/>
          <w:color w:val="231F20"/>
          <w:sz w:val="24"/>
          <w:szCs w:val="24"/>
        </w:rPr>
        <w:t>CO:Westview</w:t>
      </w:r>
      <w:proofErr w:type="spellEnd"/>
      <w:proofErr w:type="gramEnd"/>
      <w:r w:rsidRPr="00FC63A3">
        <w:rPr>
          <w:rFonts w:ascii="Times New Roman" w:hAnsi="Times New Roman" w:cs="Times New Roman"/>
          <w:color w:val="231F20"/>
          <w:sz w:val="24"/>
          <w:szCs w:val="24"/>
        </w:rPr>
        <w:t xml:space="preserve"> Press.</w:t>
      </w:r>
    </w:p>
    <w:p w14:paraId="3BB7D270" w14:textId="77777777" w:rsidR="00762E7F" w:rsidRPr="00FC63A3" w:rsidRDefault="00762E7F" w:rsidP="00762E7F">
      <w:pPr>
        <w:pStyle w:val="a3"/>
        <w:spacing w:after="0"/>
        <w:ind w:left="284" w:firstLine="283"/>
        <w:jc w:val="both"/>
        <w:rPr>
          <w:rFonts w:ascii="Times New Roman" w:hAnsi="Times New Roman" w:cs="Times New Roman"/>
          <w:b/>
          <w:color w:val="231F20"/>
          <w:sz w:val="24"/>
          <w:szCs w:val="24"/>
        </w:rPr>
      </w:pPr>
    </w:p>
    <w:p w14:paraId="1610D574" w14:textId="77777777" w:rsidR="00762E7F" w:rsidRPr="00FC63A3" w:rsidRDefault="00762E7F" w:rsidP="00762E7F">
      <w:pPr>
        <w:pStyle w:val="a3"/>
        <w:spacing w:after="0"/>
        <w:ind w:left="284" w:firstLine="283"/>
        <w:jc w:val="both"/>
        <w:rPr>
          <w:rFonts w:ascii="Times New Roman" w:hAnsi="Times New Roman" w:cs="Times New Roman"/>
          <w:b/>
          <w:color w:val="231F20"/>
          <w:sz w:val="24"/>
          <w:szCs w:val="24"/>
        </w:rPr>
      </w:pPr>
    </w:p>
    <w:p w14:paraId="1ED9708D" w14:textId="77777777" w:rsidR="00762E7F" w:rsidRPr="00FC63A3" w:rsidRDefault="00762E7F" w:rsidP="00762E7F">
      <w:pPr>
        <w:pStyle w:val="a3"/>
        <w:spacing w:after="0"/>
        <w:ind w:left="284" w:firstLine="283"/>
        <w:jc w:val="both"/>
        <w:rPr>
          <w:rFonts w:ascii="Times New Roman" w:hAnsi="Times New Roman" w:cs="Times New Roman"/>
          <w:sz w:val="24"/>
          <w:szCs w:val="24"/>
        </w:rPr>
      </w:pPr>
    </w:p>
    <w:p w14:paraId="4B514FBE" w14:textId="096D0830" w:rsidR="00374877" w:rsidRPr="00B77BC3" w:rsidRDefault="00374877" w:rsidP="00762E7F">
      <w:pPr>
        <w:spacing w:line="276" w:lineRule="auto"/>
        <w:jc w:val="both"/>
        <w:rPr>
          <w:rStyle w:val="af5"/>
          <w:i w:val="0"/>
          <w:iCs w:val="0"/>
          <w:lang w:val="ru-RU"/>
        </w:rPr>
      </w:pPr>
    </w:p>
    <w:p w14:paraId="36DFDCF3" w14:textId="452C2301" w:rsidR="00374877" w:rsidRPr="00B77BC3" w:rsidRDefault="00374877" w:rsidP="00762E7F">
      <w:pPr>
        <w:spacing w:line="276" w:lineRule="auto"/>
        <w:jc w:val="both"/>
        <w:rPr>
          <w:rStyle w:val="af5"/>
          <w:i w:val="0"/>
          <w:iCs w:val="0"/>
          <w:lang w:val="ru-RU"/>
        </w:rPr>
      </w:pPr>
    </w:p>
    <w:p w14:paraId="4947B734" w14:textId="1D3F9183" w:rsidR="00374877" w:rsidRPr="00B77BC3" w:rsidRDefault="00374877" w:rsidP="00762E7F">
      <w:pPr>
        <w:spacing w:line="276" w:lineRule="auto"/>
        <w:jc w:val="both"/>
        <w:rPr>
          <w:rStyle w:val="af5"/>
          <w:i w:val="0"/>
          <w:iCs w:val="0"/>
          <w:lang w:val="ru-RU"/>
        </w:rPr>
      </w:pPr>
    </w:p>
    <w:p w14:paraId="2ABE1300" w14:textId="58EBBA9E" w:rsidR="00762E7F" w:rsidRPr="00B77BC3" w:rsidRDefault="00762E7F" w:rsidP="00762E7F">
      <w:pPr>
        <w:spacing w:line="276" w:lineRule="auto"/>
        <w:jc w:val="both"/>
        <w:rPr>
          <w:rStyle w:val="af5"/>
          <w:i w:val="0"/>
          <w:iCs w:val="0"/>
          <w:lang w:val="ru-RU"/>
        </w:rPr>
      </w:pPr>
    </w:p>
    <w:p w14:paraId="66633482" w14:textId="06E25BC3" w:rsidR="00762E7F" w:rsidRPr="00B77BC3" w:rsidRDefault="00762E7F" w:rsidP="00762E7F">
      <w:pPr>
        <w:spacing w:line="276" w:lineRule="auto"/>
        <w:jc w:val="both"/>
        <w:rPr>
          <w:rStyle w:val="af5"/>
          <w:i w:val="0"/>
          <w:iCs w:val="0"/>
          <w:lang w:val="ru-RU"/>
        </w:rPr>
      </w:pPr>
    </w:p>
    <w:p w14:paraId="34E6F6F9" w14:textId="1B9D6B9A" w:rsidR="00762E7F" w:rsidRPr="00B77BC3" w:rsidRDefault="00762E7F" w:rsidP="00762E7F">
      <w:pPr>
        <w:spacing w:line="276" w:lineRule="auto"/>
        <w:jc w:val="both"/>
        <w:rPr>
          <w:rStyle w:val="af5"/>
          <w:i w:val="0"/>
          <w:iCs w:val="0"/>
          <w:lang w:val="ru-RU"/>
        </w:rPr>
      </w:pPr>
    </w:p>
    <w:p w14:paraId="0135AED1" w14:textId="0380406D" w:rsidR="00762E7F" w:rsidRPr="00B77BC3" w:rsidRDefault="00762E7F" w:rsidP="00762E7F">
      <w:pPr>
        <w:spacing w:line="276" w:lineRule="auto"/>
        <w:jc w:val="both"/>
        <w:rPr>
          <w:rStyle w:val="af5"/>
          <w:i w:val="0"/>
          <w:iCs w:val="0"/>
          <w:lang w:val="ru-RU"/>
        </w:rPr>
      </w:pPr>
    </w:p>
    <w:p w14:paraId="6A34476D" w14:textId="72A4FDEA" w:rsidR="00762E7F" w:rsidRPr="00B77BC3" w:rsidRDefault="00762E7F" w:rsidP="00762E7F">
      <w:pPr>
        <w:spacing w:line="276" w:lineRule="auto"/>
        <w:jc w:val="both"/>
        <w:rPr>
          <w:rStyle w:val="af5"/>
          <w:i w:val="0"/>
          <w:iCs w:val="0"/>
          <w:lang w:val="ru-RU"/>
        </w:rPr>
      </w:pPr>
    </w:p>
    <w:p w14:paraId="3EADE861" w14:textId="30B89A25" w:rsidR="00762E7F" w:rsidRPr="00B77BC3" w:rsidRDefault="00762E7F" w:rsidP="00762E7F">
      <w:pPr>
        <w:spacing w:line="276" w:lineRule="auto"/>
        <w:jc w:val="both"/>
        <w:rPr>
          <w:rStyle w:val="af5"/>
          <w:i w:val="0"/>
          <w:iCs w:val="0"/>
          <w:lang w:val="ru-RU"/>
        </w:rPr>
      </w:pPr>
    </w:p>
    <w:p w14:paraId="34FE4D2B" w14:textId="1AE3284A" w:rsidR="00762E7F" w:rsidRPr="00B77BC3" w:rsidRDefault="00762E7F" w:rsidP="00762E7F">
      <w:pPr>
        <w:spacing w:line="276" w:lineRule="auto"/>
        <w:jc w:val="both"/>
        <w:rPr>
          <w:rStyle w:val="af5"/>
          <w:i w:val="0"/>
          <w:iCs w:val="0"/>
          <w:lang w:val="ru-RU"/>
        </w:rPr>
      </w:pPr>
    </w:p>
    <w:p w14:paraId="178D652B" w14:textId="266EE4A3" w:rsidR="00762E7F" w:rsidRPr="00B77BC3" w:rsidRDefault="00762E7F" w:rsidP="00762E7F">
      <w:pPr>
        <w:spacing w:line="276" w:lineRule="auto"/>
        <w:jc w:val="both"/>
        <w:rPr>
          <w:rStyle w:val="af5"/>
          <w:i w:val="0"/>
          <w:iCs w:val="0"/>
          <w:lang w:val="ru-RU"/>
        </w:rPr>
      </w:pPr>
    </w:p>
    <w:p w14:paraId="0745F5AB" w14:textId="21EE5A4B" w:rsidR="00762E7F" w:rsidRPr="00B77BC3" w:rsidRDefault="00762E7F" w:rsidP="00762E7F">
      <w:pPr>
        <w:spacing w:line="276" w:lineRule="auto"/>
        <w:jc w:val="both"/>
        <w:rPr>
          <w:rStyle w:val="af5"/>
          <w:i w:val="0"/>
          <w:iCs w:val="0"/>
          <w:lang w:val="ru-RU"/>
        </w:rPr>
      </w:pPr>
    </w:p>
    <w:p w14:paraId="500AB96D" w14:textId="46785DB1" w:rsidR="00762E7F" w:rsidRPr="00B77BC3" w:rsidRDefault="00762E7F" w:rsidP="00762E7F">
      <w:pPr>
        <w:spacing w:line="276" w:lineRule="auto"/>
        <w:jc w:val="both"/>
        <w:rPr>
          <w:rStyle w:val="af5"/>
          <w:i w:val="0"/>
          <w:iCs w:val="0"/>
          <w:lang w:val="ru-RU"/>
        </w:rPr>
      </w:pPr>
    </w:p>
    <w:p w14:paraId="12AF3A00" w14:textId="6750DEA6" w:rsidR="00762E7F" w:rsidRPr="00B77BC3" w:rsidRDefault="00762E7F" w:rsidP="00762E7F">
      <w:pPr>
        <w:spacing w:line="276" w:lineRule="auto"/>
        <w:jc w:val="both"/>
        <w:rPr>
          <w:rStyle w:val="af5"/>
          <w:i w:val="0"/>
          <w:iCs w:val="0"/>
          <w:lang w:val="ru-RU"/>
        </w:rPr>
      </w:pPr>
    </w:p>
    <w:p w14:paraId="247A7F8A" w14:textId="0A7BA6EE" w:rsidR="00762E7F" w:rsidRPr="00B77BC3" w:rsidRDefault="00762E7F" w:rsidP="00762E7F">
      <w:pPr>
        <w:spacing w:line="276" w:lineRule="auto"/>
        <w:jc w:val="both"/>
        <w:rPr>
          <w:rStyle w:val="af5"/>
          <w:i w:val="0"/>
          <w:iCs w:val="0"/>
          <w:lang w:val="ru-RU"/>
        </w:rPr>
      </w:pPr>
    </w:p>
    <w:p w14:paraId="44BFAB1D" w14:textId="08144949" w:rsidR="00762E7F" w:rsidRPr="00B77BC3" w:rsidRDefault="00762E7F" w:rsidP="00762E7F">
      <w:pPr>
        <w:spacing w:line="276" w:lineRule="auto"/>
        <w:jc w:val="both"/>
        <w:rPr>
          <w:rStyle w:val="af5"/>
          <w:i w:val="0"/>
          <w:iCs w:val="0"/>
          <w:lang w:val="ru-RU"/>
        </w:rPr>
      </w:pPr>
    </w:p>
    <w:p w14:paraId="0D4C2F84" w14:textId="3EC7A50F" w:rsidR="00762E7F" w:rsidRPr="00B77BC3" w:rsidRDefault="00762E7F" w:rsidP="00762E7F">
      <w:pPr>
        <w:spacing w:line="276" w:lineRule="auto"/>
        <w:jc w:val="both"/>
        <w:rPr>
          <w:rStyle w:val="af5"/>
          <w:i w:val="0"/>
          <w:iCs w:val="0"/>
          <w:lang w:val="ru-RU"/>
        </w:rPr>
      </w:pPr>
    </w:p>
    <w:p w14:paraId="0C13FC94" w14:textId="75CD8238" w:rsidR="00762E7F" w:rsidRPr="00B77BC3" w:rsidRDefault="00762E7F" w:rsidP="00762E7F">
      <w:pPr>
        <w:spacing w:line="276" w:lineRule="auto"/>
        <w:jc w:val="both"/>
        <w:rPr>
          <w:rStyle w:val="af5"/>
          <w:i w:val="0"/>
          <w:iCs w:val="0"/>
          <w:lang w:val="ru-RU"/>
        </w:rPr>
      </w:pPr>
    </w:p>
    <w:p w14:paraId="680990FB" w14:textId="520BEA17" w:rsidR="00762E7F" w:rsidRPr="00B77BC3" w:rsidRDefault="00762E7F" w:rsidP="00762E7F">
      <w:pPr>
        <w:spacing w:line="276" w:lineRule="auto"/>
        <w:jc w:val="both"/>
        <w:rPr>
          <w:rStyle w:val="af5"/>
          <w:i w:val="0"/>
          <w:iCs w:val="0"/>
          <w:lang w:val="ru-RU"/>
        </w:rPr>
      </w:pPr>
    </w:p>
    <w:p w14:paraId="2E204654" w14:textId="2736D36B" w:rsidR="00762E7F" w:rsidRPr="00B77BC3" w:rsidRDefault="00762E7F" w:rsidP="00762E7F">
      <w:pPr>
        <w:spacing w:line="276" w:lineRule="auto"/>
        <w:jc w:val="both"/>
        <w:rPr>
          <w:rStyle w:val="af5"/>
          <w:i w:val="0"/>
          <w:iCs w:val="0"/>
          <w:lang w:val="ru-RU"/>
        </w:rPr>
      </w:pPr>
    </w:p>
    <w:p w14:paraId="7D596D9C" w14:textId="6ACEED49" w:rsidR="00762E7F" w:rsidRPr="00B77BC3" w:rsidRDefault="00762E7F" w:rsidP="00762E7F">
      <w:pPr>
        <w:spacing w:line="276" w:lineRule="auto"/>
        <w:jc w:val="both"/>
        <w:rPr>
          <w:rStyle w:val="af5"/>
          <w:i w:val="0"/>
          <w:iCs w:val="0"/>
          <w:lang w:val="ru-RU"/>
        </w:rPr>
      </w:pPr>
    </w:p>
    <w:p w14:paraId="1F71EDDA" w14:textId="70BE800F" w:rsidR="00762E7F" w:rsidRPr="00B77BC3" w:rsidRDefault="00762E7F" w:rsidP="00762E7F">
      <w:pPr>
        <w:spacing w:line="276" w:lineRule="auto"/>
        <w:jc w:val="both"/>
        <w:rPr>
          <w:rStyle w:val="af5"/>
          <w:i w:val="0"/>
          <w:iCs w:val="0"/>
          <w:lang w:val="ru-RU"/>
        </w:rPr>
      </w:pPr>
    </w:p>
    <w:p w14:paraId="5743C4AC" w14:textId="5DDCD2D3" w:rsidR="00762E7F" w:rsidRPr="00B77BC3" w:rsidRDefault="00762E7F" w:rsidP="00762E7F">
      <w:pPr>
        <w:spacing w:line="276" w:lineRule="auto"/>
        <w:jc w:val="both"/>
        <w:rPr>
          <w:rStyle w:val="af5"/>
          <w:i w:val="0"/>
          <w:iCs w:val="0"/>
          <w:lang w:val="ru-RU"/>
        </w:rPr>
      </w:pPr>
    </w:p>
    <w:p w14:paraId="7B90C868" w14:textId="7C65433A" w:rsidR="00762E7F" w:rsidRPr="00B77BC3" w:rsidRDefault="00762E7F" w:rsidP="00762E7F">
      <w:pPr>
        <w:spacing w:line="276" w:lineRule="auto"/>
        <w:jc w:val="both"/>
        <w:rPr>
          <w:rStyle w:val="af5"/>
          <w:i w:val="0"/>
          <w:iCs w:val="0"/>
          <w:lang w:val="ru-RU"/>
        </w:rPr>
      </w:pPr>
    </w:p>
    <w:p w14:paraId="53D0F53D" w14:textId="125D1807" w:rsidR="00762E7F" w:rsidRPr="00B77BC3" w:rsidRDefault="00762E7F" w:rsidP="00762E7F">
      <w:pPr>
        <w:spacing w:line="276" w:lineRule="auto"/>
        <w:jc w:val="both"/>
        <w:rPr>
          <w:rStyle w:val="af5"/>
          <w:i w:val="0"/>
          <w:iCs w:val="0"/>
          <w:lang w:val="ru-RU"/>
        </w:rPr>
      </w:pPr>
    </w:p>
    <w:p w14:paraId="186F897B" w14:textId="09F9EB5C" w:rsidR="00762E7F" w:rsidRPr="00B77BC3" w:rsidRDefault="00762E7F" w:rsidP="00762E7F">
      <w:pPr>
        <w:spacing w:line="276" w:lineRule="auto"/>
        <w:jc w:val="both"/>
        <w:rPr>
          <w:rStyle w:val="af5"/>
          <w:i w:val="0"/>
          <w:iCs w:val="0"/>
          <w:lang w:val="ru-RU"/>
        </w:rPr>
      </w:pPr>
    </w:p>
    <w:p w14:paraId="53C6DA53" w14:textId="0EB27AF2" w:rsidR="00762E7F" w:rsidRPr="00B77BC3" w:rsidRDefault="00762E7F" w:rsidP="00762E7F">
      <w:pPr>
        <w:spacing w:line="276" w:lineRule="auto"/>
        <w:jc w:val="both"/>
        <w:rPr>
          <w:rStyle w:val="af5"/>
          <w:i w:val="0"/>
          <w:iCs w:val="0"/>
          <w:lang w:val="ru-RU"/>
        </w:rPr>
      </w:pPr>
    </w:p>
    <w:p w14:paraId="702352C1" w14:textId="162AA2D6" w:rsidR="00762E7F" w:rsidRPr="00B77BC3" w:rsidRDefault="00762E7F" w:rsidP="00762E7F">
      <w:pPr>
        <w:spacing w:line="276" w:lineRule="auto"/>
        <w:jc w:val="both"/>
        <w:rPr>
          <w:rStyle w:val="af5"/>
          <w:i w:val="0"/>
          <w:iCs w:val="0"/>
          <w:lang w:val="ru-RU"/>
        </w:rPr>
      </w:pPr>
    </w:p>
    <w:p w14:paraId="7CB5B4CB" w14:textId="61E5D3C5" w:rsidR="00762E7F" w:rsidRPr="00B77BC3" w:rsidRDefault="00762E7F" w:rsidP="00762E7F">
      <w:pPr>
        <w:spacing w:line="276" w:lineRule="auto"/>
        <w:jc w:val="both"/>
        <w:rPr>
          <w:rStyle w:val="af5"/>
          <w:i w:val="0"/>
          <w:iCs w:val="0"/>
          <w:lang w:val="ru-RU"/>
        </w:rPr>
      </w:pPr>
    </w:p>
    <w:p w14:paraId="48FA0881" w14:textId="3B2511D5" w:rsidR="00762E7F" w:rsidRPr="00B77BC3" w:rsidRDefault="00762E7F" w:rsidP="00762E7F">
      <w:pPr>
        <w:spacing w:line="276" w:lineRule="auto"/>
        <w:jc w:val="both"/>
        <w:rPr>
          <w:rStyle w:val="af5"/>
          <w:i w:val="0"/>
          <w:iCs w:val="0"/>
          <w:lang w:val="ru-RU"/>
        </w:rPr>
      </w:pPr>
    </w:p>
    <w:p w14:paraId="1829F179" w14:textId="1C216150" w:rsidR="00762E7F" w:rsidRPr="00B77BC3" w:rsidRDefault="00762E7F" w:rsidP="00762E7F">
      <w:pPr>
        <w:spacing w:line="276" w:lineRule="auto"/>
        <w:jc w:val="both"/>
        <w:rPr>
          <w:rStyle w:val="af5"/>
          <w:i w:val="0"/>
          <w:iCs w:val="0"/>
          <w:lang w:val="ru-RU"/>
        </w:rPr>
      </w:pPr>
    </w:p>
    <w:p w14:paraId="479EEFF0" w14:textId="376794AB" w:rsidR="00762E7F" w:rsidRPr="00B77BC3" w:rsidRDefault="00762E7F" w:rsidP="00762E7F">
      <w:pPr>
        <w:spacing w:line="276" w:lineRule="auto"/>
        <w:jc w:val="both"/>
        <w:rPr>
          <w:rStyle w:val="af5"/>
          <w:i w:val="0"/>
          <w:iCs w:val="0"/>
          <w:lang w:val="ru-RU"/>
        </w:rPr>
      </w:pPr>
    </w:p>
    <w:p w14:paraId="1BBF2CBB" w14:textId="1023B5CA" w:rsidR="00762E7F" w:rsidRPr="00B77BC3" w:rsidRDefault="00762E7F" w:rsidP="00762E7F">
      <w:pPr>
        <w:spacing w:line="276" w:lineRule="auto"/>
        <w:jc w:val="both"/>
        <w:rPr>
          <w:rStyle w:val="af5"/>
          <w:i w:val="0"/>
          <w:iCs w:val="0"/>
          <w:lang w:val="ru-RU"/>
        </w:rPr>
      </w:pPr>
    </w:p>
    <w:p w14:paraId="4501AE2B" w14:textId="6C8392C4" w:rsidR="00762E7F" w:rsidRPr="00B77BC3" w:rsidRDefault="00762E7F" w:rsidP="00762E7F">
      <w:pPr>
        <w:spacing w:line="276" w:lineRule="auto"/>
        <w:jc w:val="both"/>
        <w:rPr>
          <w:rStyle w:val="af5"/>
          <w:i w:val="0"/>
          <w:iCs w:val="0"/>
          <w:lang w:val="ru-RU"/>
        </w:rPr>
      </w:pPr>
    </w:p>
    <w:p w14:paraId="0EA25FAB" w14:textId="063CDD58" w:rsidR="00762E7F" w:rsidRPr="00B77BC3" w:rsidRDefault="00762E7F" w:rsidP="00762E7F">
      <w:pPr>
        <w:spacing w:line="276" w:lineRule="auto"/>
        <w:jc w:val="both"/>
        <w:rPr>
          <w:rStyle w:val="af5"/>
          <w:i w:val="0"/>
          <w:iCs w:val="0"/>
          <w:lang w:val="ru-RU"/>
        </w:rPr>
      </w:pPr>
    </w:p>
    <w:p w14:paraId="6804319D" w14:textId="03F03A2B" w:rsidR="00762E7F" w:rsidRPr="00B77BC3" w:rsidRDefault="00762E7F" w:rsidP="00762E7F">
      <w:pPr>
        <w:spacing w:line="276" w:lineRule="auto"/>
        <w:jc w:val="both"/>
        <w:rPr>
          <w:rStyle w:val="af5"/>
          <w:i w:val="0"/>
          <w:iCs w:val="0"/>
          <w:lang w:val="ru-RU"/>
        </w:rPr>
      </w:pPr>
    </w:p>
    <w:p w14:paraId="31F426D7" w14:textId="7E82C7D0" w:rsidR="00762E7F" w:rsidRPr="00B77BC3" w:rsidRDefault="00762E7F" w:rsidP="00762E7F">
      <w:pPr>
        <w:spacing w:line="276" w:lineRule="auto"/>
        <w:jc w:val="both"/>
        <w:rPr>
          <w:rStyle w:val="af5"/>
          <w:i w:val="0"/>
          <w:iCs w:val="0"/>
          <w:lang w:val="ru-RU"/>
        </w:rPr>
      </w:pPr>
    </w:p>
    <w:p w14:paraId="7A38823A" w14:textId="64E8DB16" w:rsidR="00762E7F" w:rsidRPr="00B77BC3" w:rsidRDefault="00762E7F" w:rsidP="00762E7F">
      <w:pPr>
        <w:spacing w:line="276" w:lineRule="auto"/>
        <w:jc w:val="both"/>
        <w:rPr>
          <w:rStyle w:val="af5"/>
          <w:i w:val="0"/>
          <w:iCs w:val="0"/>
          <w:lang w:val="ru-RU"/>
        </w:rPr>
      </w:pPr>
    </w:p>
    <w:p w14:paraId="5429CA1C" w14:textId="623B7C52" w:rsidR="00762E7F" w:rsidRPr="00B77BC3" w:rsidRDefault="00762E7F" w:rsidP="00762E7F">
      <w:pPr>
        <w:spacing w:line="276" w:lineRule="auto"/>
        <w:jc w:val="both"/>
        <w:rPr>
          <w:rStyle w:val="af5"/>
          <w:i w:val="0"/>
          <w:iCs w:val="0"/>
          <w:lang w:val="ru-RU"/>
        </w:rPr>
      </w:pPr>
    </w:p>
    <w:p w14:paraId="1F1D4210" w14:textId="407C2559" w:rsidR="00762E7F" w:rsidRPr="00B77BC3" w:rsidRDefault="00762E7F" w:rsidP="00762E7F">
      <w:pPr>
        <w:spacing w:line="276" w:lineRule="auto"/>
        <w:jc w:val="both"/>
        <w:rPr>
          <w:rStyle w:val="af5"/>
          <w:i w:val="0"/>
          <w:iCs w:val="0"/>
          <w:lang w:val="ru-RU"/>
        </w:rPr>
      </w:pPr>
    </w:p>
    <w:p w14:paraId="75B19062" w14:textId="37FD03A0" w:rsidR="00762E7F" w:rsidRPr="00B77BC3" w:rsidRDefault="00762E7F" w:rsidP="00762E7F">
      <w:pPr>
        <w:spacing w:line="276" w:lineRule="auto"/>
        <w:jc w:val="both"/>
        <w:rPr>
          <w:rStyle w:val="af5"/>
          <w:i w:val="0"/>
          <w:iCs w:val="0"/>
          <w:lang w:val="ru-RU"/>
        </w:rPr>
      </w:pPr>
    </w:p>
    <w:p w14:paraId="022310FB" w14:textId="77777777" w:rsidR="00762E7F" w:rsidRPr="00FC63A3" w:rsidRDefault="00762E7F" w:rsidP="00762E7F">
      <w:pPr>
        <w:pStyle w:val="a3"/>
        <w:jc w:val="center"/>
        <w:rPr>
          <w:rFonts w:ascii="Times New Roman" w:hAnsi="Times New Roman" w:cs="Times New Roman"/>
          <w:b/>
          <w:sz w:val="24"/>
          <w:szCs w:val="24"/>
        </w:rPr>
      </w:pPr>
      <w:r w:rsidRPr="00FC63A3">
        <w:rPr>
          <w:rFonts w:ascii="Times New Roman" w:hAnsi="Times New Roman" w:cs="Times New Roman"/>
          <w:b/>
          <w:sz w:val="24"/>
          <w:szCs w:val="24"/>
        </w:rPr>
        <w:lastRenderedPageBreak/>
        <w:t xml:space="preserve">Религиозная грамотность, </w:t>
      </w:r>
      <w:proofErr w:type="spellStart"/>
      <w:r w:rsidRPr="00FC63A3">
        <w:rPr>
          <w:rFonts w:ascii="Times New Roman" w:hAnsi="Times New Roman" w:cs="Times New Roman"/>
          <w:b/>
          <w:sz w:val="24"/>
          <w:szCs w:val="24"/>
        </w:rPr>
        <w:t>капелланство</w:t>
      </w:r>
      <w:proofErr w:type="spellEnd"/>
      <w:r w:rsidRPr="00FC63A3">
        <w:rPr>
          <w:rFonts w:ascii="Times New Roman" w:hAnsi="Times New Roman" w:cs="Times New Roman"/>
          <w:b/>
          <w:sz w:val="24"/>
          <w:szCs w:val="24"/>
        </w:rPr>
        <w:t xml:space="preserve"> и духовная забота</w:t>
      </w:r>
    </w:p>
    <w:p w14:paraId="74ECA1D5" w14:textId="068CA596" w:rsidR="00762E7F" w:rsidRPr="00FC63A3" w:rsidRDefault="00762E7F" w:rsidP="00762E7F">
      <w:pPr>
        <w:pStyle w:val="a3"/>
        <w:jc w:val="center"/>
        <w:rPr>
          <w:rFonts w:ascii="Times New Roman" w:hAnsi="Times New Roman" w:cs="Times New Roman"/>
          <w:i/>
          <w:sz w:val="24"/>
          <w:szCs w:val="24"/>
        </w:rPr>
      </w:pPr>
      <w:r w:rsidRPr="00FC63A3">
        <w:rPr>
          <w:rFonts w:ascii="Times New Roman" w:hAnsi="Times New Roman" w:cs="Times New Roman"/>
          <w:i/>
          <w:sz w:val="24"/>
          <w:szCs w:val="24"/>
        </w:rPr>
        <w:t xml:space="preserve">Венди </w:t>
      </w:r>
      <w:proofErr w:type="spellStart"/>
      <w:r w:rsidRPr="00FC63A3">
        <w:rPr>
          <w:rFonts w:ascii="Times New Roman" w:hAnsi="Times New Roman" w:cs="Times New Roman"/>
          <w:i/>
          <w:sz w:val="24"/>
          <w:szCs w:val="24"/>
        </w:rPr>
        <w:t>Кадж</w:t>
      </w:r>
      <w:proofErr w:type="spellEnd"/>
      <w:r w:rsidRPr="00FC63A3">
        <w:rPr>
          <w:rFonts w:ascii="Times New Roman" w:hAnsi="Times New Roman" w:cs="Times New Roman"/>
          <w:i/>
          <w:sz w:val="24"/>
          <w:szCs w:val="24"/>
        </w:rPr>
        <w:t xml:space="preserve">, Каролина П. </w:t>
      </w:r>
      <w:proofErr w:type="spellStart"/>
      <w:r w:rsidRPr="00FC63A3">
        <w:rPr>
          <w:rFonts w:ascii="Times New Roman" w:hAnsi="Times New Roman" w:cs="Times New Roman"/>
          <w:i/>
          <w:sz w:val="24"/>
          <w:szCs w:val="24"/>
        </w:rPr>
        <w:t>Сейглер</w:t>
      </w:r>
      <w:proofErr w:type="spellEnd"/>
      <w:r w:rsidRPr="00FC63A3">
        <w:rPr>
          <w:rFonts w:ascii="Times New Roman" w:hAnsi="Times New Roman" w:cs="Times New Roman"/>
          <w:i/>
          <w:sz w:val="24"/>
          <w:szCs w:val="24"/>
        </w:rPr>
        <w:t xml:space="preserve"> и Трейс </w:t>
      </w:r>
      <w:proofErr w:type="spellStart"/>
      <w:r w:rsidRPr="00FC63A3">
        <w:rPr>
          <w:rFonts w:ascii="Times New Roman" w:hAnsi="Times New Roman" w:cs="Times New Roman"/>
          <w:i/>
          <w:sz w:val="24"/>
          <w:szCs w:val="24"/>
        </w:rPr>
        <w:t>Хейторн</w:t>
      </w:r>
      <w:proofErr w:type="spellEnd"/>
    </w:p>
    <w:p w14:paraId="350964D6"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В 2019 году междисциплинарная команда из США приняла приглашение поработать с врачами, медсестрами и терапевтами в Сантьяго, Чили, чтобы заново представить, как может выглядеть профессиональная духовная помощь в ряде медицинских организаций</w:t>
      </w:r>
      <w:hyperlink r:id="rId45">
        <w:r w:rsidRPr="00FC63A3">
          <w:rPr>
            <w:rFonts w:ascii="Times New Roman" w:hAnsi="Times New Roman" w:cs="Times New Roman"/>
            <w:sz w:val="24"/>
            <w:szCs w:val="24"/>
          </w:rPr>
          <w:t>. Как</w:t>
        </w:r>
      </w:hyperlink>
      <w:r w:rsidRPr="00FC63A3">
        <w:rPr>
          <w:rFonts w:ascii="Times New Roman" w:hAnsi="Times New Roman" w:cs="Times New Roman"/>
          <w:sz w:val="24"/>
          <w:szCs w:val="24"/>
        </w:rPr>
        <w:t xml:space="preserve"> объяснили чилийские хозяева проекта, они столкнулись с быстрым ростом "духовных, но не религиозных" в регионе - драматическим демографическим сдвигом, который они объяснили скандалом с сексуальным насилием в этой исторически католической стране. Чилийские лидеры обнаружили, что люди все чаще ищут духовной поддержки в уязвимые моменты, происходящие в медицинских учреждениях, - поддержки, которую они не могут найти у своего священника или в приходе. Американская команда провела неделю со своими чилийскими коллегами, сотрудничая по вопросам оценки духовной помощи и вмешательства, которые могут быть полезны в их условиях. Эта группа была организована Ассоциацией Клинического Пастырского Образования (АКПО) и Кристиной </w:t>
      </w:r>
      <w:proofErr w:type="spellStart"/>
      <w:r w:rsidRPr="00FC63A3">
        <w:rPr>
          <w:rFonts w:ascii="Times New Roman" w:hAnsi="Times New Roman" w:cs="Times New Roman"/>
          <w:sz w:val="24"/>
          <w:szCs w:val="24"/>
        </w:rPr>
        <w:t>Пухальски</w:t>
      </w:r>
      <w:proofErr w:type="spellEnd"/>
      <w:r w:rsidRPr="00FC63A3">
        <w:rPr>
          <w:rFonts w:ascii="Times New Roman" w:hAnsi="Times New Roman" w:cs="Times New Roman"/>
          <w:sz w:val="24"/>
          <w:szCs w:val="24"/>
        </w:rPr>
        <w:t xml:space="preserve"> из Института духовности и здоровья Университета Джорджа Вашингтона. Группа работает над созданием долгосрочной программы духовной помощи, которая, как они надеются, будет развиваться и за пределами Сантьяго (АКПО 2018).</w:t>
      </w:r>
    </w:p>
    <w:p w14:paraId="446E3458"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Также в 2019 году некоторые члены группы АКПО были приглашены в Куала-Лумпур, Малайзия, где они заложили основу для инновационного подхода к духовной помощи женщинам- мусульманкам. В Малайзии, население которой на 90 % состоит из мусульман, духовную помощь в основном оказывают имамы, все из которых - мужчины. Это создает трудности для женщин, желающих получить духовную помощь от женщины или оказать такую помощь в специфическом контексте ислама в Малайзии. Малазийские медицинские работники пригласили АКПО помочь продумать, как лучше всего выявлять душевные страдания и предлагать основные методы духовной поддержки женщин и для женщин.</w:t>
      </w:r>
      <w:r w:rsidRPr="00FC63A3">
        <w:rPr>
          <w:rFonts w:ascii="Times New Roman" w:hAnsi="Times New Roman" w:cs="Times New Roman"/>
          <w:sz w:val="24"/>
          <w:szCs w:val="24"/>
          <w:vertAlign w:val="superscript"/>
        </w:rPr>
        <w:t>1</w:t>
      </w:r>
    </w:p>
    <w:p w14:paraId="52DADC33"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 xml:space="preserve">Новые инициативы по духовному попечению, подобные приведенным выше примерам в Чили и Малайзии, возникают в сложных многоконфессиональных контекстах по всему миру. Сегодня ожидается, что капелланы и другие лица, оказывающие такую духовную помощь, станут теми, кого социолог Пегги </w:t>
      </w:r>
      <w:proofErr w:type="spellStart"/>
      <w:r w:rsidRPr="00FC63A3">
        <w:rPr>
          <w:rFonts w:ascii="Times New Roman" w:hAnsi="Times New Roman" w:cs="Times New Roman"/>
          <w:sz w:val="24"/>
          <w:szCs w:val="24"/>
        </w:rPr>
        <w:t>Левитт</w:t>
      </w:r>
      <w:proofErr w:type="spellEnd"/>
      <w:r w:rsidRPr="00FC63A3">
        <w:rPr>
          <w:rFonts w:ascii="Times New Roman" w:hAnsi="Times New Roman" w:cs="Times New Roman"/>
          <w:sz w:val="24"/>
          <w:szCs w:val="24"/>
        </w:rPr>
        <w:t xml:space="preserve"> называет "глобальными гражданами" (</w:t>
      </w:r>
      <w:proofErr w:type="spellStart"/>
      <w:r w:rsidRPr="00FC63A3">
        <w:rPr>
          <w:rFonts w:ascii="Times New Roman" w:hAnsi="Times New Roman" w:cs="Times New Roman"/>
          <w:sz w:val="24"/>
          <w:szCs w:val="24"/>
        </w:rPr>
        <w:t>Levitt</w:t>
      </w:r>
      <w:proofErr w:type="spellEnd"/>
      <w:r w:rsidRPr="00FC63A3">
        <w:rPr>
          <w:rFonts w:ascii="Times New Roman" w:hAnsi="Times New Roman" w:cs="Times New Roman"/>
          <w:sz w:val="24"/>
          <w:szCs w:val="24"/>
        </w:rPr>
        <w:t xml:space="preserve"> 2008; </w:t>
      </w:r>
      <w:proofErr w:type="spellStart"/>
      <w:r w:rsidRPr="00FC63A3">
        <w:rPr>
          <w:rFonts w:ascii="Times New Roman" w:hAnsi="Times New Roman" w:cs="Times New Roman"/>
          <w:sz w:val="24"/>
          <w:szCs w:val="24"/>
        </w:rPr>
        <w:t>Levitt</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and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Nyiri</w:t>
      </w:r>
      <w:proofErr w:type="spellEnd"/>
      <w:r w:rsidRPr="00FC63A3">
        <w:rPr>
          <w:rFonts w:ascii="Times New Roman" w:hAnsi="Times New Roman" w:cs="Times New Roman"/>
          <w:sz w:val="24"/>
          <w:szCs w:val="24"/>
        </w:rPr>
        <w:t xml:space="preserve"> 2014) - лидерами, для которых, как мы утверждаем, межкультурная религиозная грамотность становится все более необходимым навыком. Военные капелланы находятся в авангарде этой тенденции, поскольку они уже давно путешествуют по всему миру, поддерживая своих и выступая в качестве культурных и религиозных посредников для других (</w:t>
      </w:r>
      <w:proofErr w:type="spellStart"/>
      <w:r w:rsidRPr="00FC63A3">
        <w:rPr>
          <w:rFonts w:ascii="Times New Roman" w:hAnsi="Times New Roman" w:cs="Times New Roman"/>
          <w:sz w:val="24"/>
          <w:szCs w:val="24"/>
        </w:rPr>
        <w:t>Carver</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et</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al</w:t>
      </w:r>
      <w:proofErr w:type="spellEnd"/>
      <w:r w:rsidRPr="00FC63A3">
        <w:rPr>
          <w:rFonts w:ascii="Times New Roman" w:hAnsi="Times New Roman" w:cs="Times New Roman"/>
          <w:sz w:val="24"/>
          <w:szCs w:val="24"/>
        </w:rPr>
        <w:t xml:space="preserve">. 2014; </w:t>
      </w:r>
      <w:proofErr w:type="spellStart"/>
      <w:r w:rsidRPr="00FC63A3">
        <w:rPr>
          <w:rFonts w:ascii="Times New Roman" w:hAnsi="Times New Roman" w:cs="Times New Roman"/>
          <w:sz w:val="24"/>
          <w:szCs w:val="24"/>
        </w:rPr>
        <w:t>Patterson</w:t>
      </w:r>
      <w:proofErr w:type="spellEnd"/>
      <w:r w:rsidRPr="00FC63A3">
        <w:rPr>
          <w:rFonts w:ascii="Times New Roman" w:hAnsi="Times New Roman" w:cs="Times New Roman"/>
          <w:sz w:val="24"/>
          <w:szCs w:val="24"/>
        </w:rPr>
        <w:t xml:space="preserve"> 2014). Военные капелланы исторически оказывали "религиозную поддержку" своему персоналу - от предоставления места, где они могут поклоняться в соответствии со своей совестью, до роли советника, который выслушает их. Однако в последние 20 лет их часто просят проводить "религиозное взаимодействие", используя навыки оценки, Капелланы работают во многих сферах - в тюрьмах, больницах, психиатрических учреждениях, высших учебных заведениях и т. д., где они сталкиваются с представителями разных культур. Помимо армии, капелланы работают во многих сферах - в тюрьмах, больницах, психиатрических клиниках, высших учебных заведениях и т. д., - где межкультурные контакты с людьми разных </w:t>
      </w:r>
      <w:r w:rsidRPr="00FC63A3">
        <w:rPr>
          <w:rFonts w:ascii="Times New Roman" w:hAnsi="Times New Roman" w:cs="Times New Roman"/>
          <w:sz w:val="24"/>
          <w:szCs w:val="24"/>
        </w:rPr>
        <w:lastRenderedPageBreak/>
        <w:t>религий и рас являются обычным делом. На самом деле американское рабочее место капелланов не так уж сильно отличается от того, с которым сталкиваются американские военные капелланы за рубежом.</w:t>
      </w:r>
    </w:p>
    <w:p w14:paraId="313E6E44"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Поскольку к 2048 году Америка станет страной с большинством меньшинств - то есть белые протестанты перестанут быть большинством среди этнических и религиозных групп, - капелланы должны будут владеть несколькими мировоззрениями, чтобы эффективно оценивать контекст, общаться с несколькими религиозными сторонами и вести переговоры о рациональных действиях. Поскольку число общин продолжает сокращаться, все меньше людей примыкают к какой-либо религиозной организации, а молодые люди продолжают искать смысл и принадлежность вне традиционных религиозных организаций, капелланы (и все религиозные лидеры) должны понять, насколько востребована их работа в этой новой демографической реальности, которая пронизана кризисами - от двойной пандемии Ковида-19 и расового неравенства до продолжающейся политической поляризации и экономического спада во многих регионах.</w:t>
      </w:r>
    </w:p>
    <w:p w14:paraId="4318E318"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 xml:space="preserve">Капелланы в армии, здравоохранении и других секторах редко общаются друг с другом, а совместные образовательные меры богословских школ по подготовке капелланов (и всех религиозных лидеров) к современным демографическим изменениям и постоянным социальным кризисам </w:t>
      </w:r>
      <w:proofErr w:type="spellStart"/>
      <w:r w:rsidRPr="00FC63A3">
        <w:rPr>
          <w:rFonts w:ascii="Times New Roman" w:hAnsi="Times New Roman" w:cs="Times New Roman"/>
          <w:sz w:val="24"/>
          <w:szCs w:val="24"/>
        </w:rPr>
        <w:t>ограничены.Отсутствие</w:t>
      </w:r>
      <w:proofErr w:type="spellEnd"/>
      <w:r w:rsidRPr="00FC63A3">
        <w:rPr>
          <w:rFonts w:ascii="Times New Roman" w:hAnsi="Times New Roman" w:cs="Times New Roman"/>
          <w:sz w:val="24"/>
          <w:szCs w:val="24"/>
        </w:rPr>
        <w:t xml:space="preserve"> координации между капелланами вызывает недоумение, учитывая, что большинство из них участвуют в сложных переговорах по вопросам межкультурной религиозной грамотности и могли бы учиться друг у друга (</w:t>
      </w:r>
      <w:proofErr w:type="spellStart"/>
      <w:r w:rsidRPr="00FC63A3">
        <w:rPr>
          <w:rFonts w:ascii="Times New Roman" w:hAnsi="Times New Roman" w:cs="Times New Roman"/>
          <w:sz w:val="24"/>
          <w:szCs w:val="24"/>
        </w:rPr>
        <w:t>Sullivan</w:t>
      </w:r>
      <w:proofErr w:type="spellEnd"/>
      <w:r w:rsidRPr="00FC63A3">
        <w:rPr>
          <w:rFonts w:ascii="Times New Roman" w:hAnsi="Times New Roman" w:cs="Times New Roman"/>
          <w:sz w:val="24"/>
          <w:szCs w:val="24"/>
        </w:rPr>
        <w:t xml:space="preserve"> 2014; </w:t>
      </w:r>
      <w:proofErr w:type="spellStart"/>
      <w:r w:rsidRPr="00FC63A3">
        <w:rPr>
          <w:rFonts w:ascii="Times New Roman" w:hAnsi="Times New Roman" w:cs="Times New Roman"/>
          <w:sz w:val="24"/>
          <w:szCs w:val="24"/>
        </w:rPr>
        <w:t>MacDonald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Sandmaier</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and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Fainsinger</w:t>
      </w:r>
      <w:proofErr w:type="spellEnd"/>
      <w:r w:rsidRPr="00FC63A3">
        <w:rPr>
          <w:rFonts w:ascii="Times New Roman" w:hAnsi="Times New Roman" w:cs="Times New Roman"/>
          <w:sz w:val="24"/>
          <w:szCs w:val="24"/>
        </w:rPr>
        <w:t xml:space="preserve"> 1993). Также нет согласия по поводу того, что должны знать капелланы, и нет общего образования/подготовки для этой работы, основанной на требованиях, с которыми они сталкиваются при ее выполнении.</w:t>
      </w:r>
    </w:p>
    <w:p w14:paraId="2CCCF8FF"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 xml:space="preserve">По мере </w:t>
      </w:r>
      <w:proofErr w:type="gramStart"/>
      <w:r w:rsidRPr="00FC63A3">
        <w:rPr>
          <w:rFonts w:ascii="Times New Roman" w:hAnsi="Times New Roman" w:cs="Times New Roman"/>
          <w:sz w:val="24"/>
          <w:szCs w:val="24"/>
        </w:rPr>
        <w:t>того</w:t>
      </w:r>
      <w:proofErr w:type="gramEnd"/>
      <w:r w:rsidRPr="00FC63A3">
        <w:rPr>
          <w:rFonts w:ascii="Times New Roman" w:hAnsi="Times New Roman" w:cs="Times New Roman"/>
          <w:sz w:val="24"/>
          <w:szCs w:val="24"/>
        </w:rPr>
        <w:t xml:space="preserve"> как в Соединенных Штатах и по всему миру расширяется число мест, где работают капелланы, мы останавливаемся в этой главе, чтобы рассмотреть уникальную роль капелланов и лиц, оказывающих духовную помощь, как проводников того, что в этом томе называется </w:t>
      </w:r>
      <w:r w:rsidRPr="00FC63A3">
        <w:rPr>
          <w:rFonts w:ascii="Times New Roman" w:hAnsi="Times New Roman" w:cs="Times New Roman"/>
          <w:i/>
          <w:sz w:val="24"/>
          <w:szCs w:val="24"/>
        </w:rPr>
        <w:t>заветным плюрализмом</w:t>
      </w:r>
      <w:r w:rsidRPr="00FC63A3">
        <w:rPr>
          <w:rFonts w:ascii="Times New Roman" w:hAnsi="Times New Roman" w:cs="Times New Roman"/>
          <w:sz w:val="24"/>
          <w:szCs w:val="24"/>
        </w:rPr>
        <w:t xml:space="preserve">. Как определяют Стюарт, </w:t>
      </w:r>
      <w:proofErr w:type="spellStart"/>
      <w:r w:rsidRPr="00FC63A3">
        <w:rPr>
          <w:rFonts w:ascii="Times New Roman" w:hAnsi="Times New Roman" w:cs="Times New Roman"/>
          <w:sz w:val="24"/>
          <w:szCs w:val="24"/>
        </w:rPr>
        <w:t>Сейпл</w:t>
      </w:r>
      <w:proofErr w:type="spellEnd"/>
      <w:r w:rsidRPr="00FC63A3">
        <w:rPr>
          <w:rFonts w:ascii="Times New Roman" w:hAnsi="Times New Roman" w:cs="Times New Roman"/>
          <w:sz w:val="24"/>
          <w:szCs w:val="24"/>
        </w:rPr>
        <w:t xml:space="preserve"> и Гувер в главе 2, заветный плюрализм </w:t>
      </w:r>
      <w:proofErr w:type="gramStart"/>
      <w:r w:rsidRPr="00FC63A3">
        <w:rPr>
          <w:rFonts w:ascii="Times New Roman" w:hAnsi="Times New Roman" w:cs="Times New Roman"/>
          <w:sz w:val="24"/>
          <w:szCs w:val="24"/>
        </w:rPr>
        <w:t>- это</w:t>
      </w:r>
      <w:proofErr w:type="gramEnd"/>
      <w:r w:rsidRPr="00FC63A3">
        <w:rPr>
          <w:rFonts w:ascii="Times New Roman" w:hAnsi="Times New Roman" w:cs="Times New Roman"/>
          <w:sz w:val="24"/>
          <w:szCs w:val="24"/>
        </w:rPr>
        <w:t xml:space="preserve"> философия, стремящаяся к справедливости и процветанию для всех даже в условиях глубокого разнообразия:</w:t>
      </w:r>
    </w:p>
    <w:p w14:paraId="4E7909FB" w14:textId="77777777" w:rsidR="00762E7F" w:rsidRPr="00FC63A3" w:rsidRDefault="00762E7F" w:rsidP="00762E7F">
      <w:pPr>
        <w:pStyle w:val="a3"/>
        <w:jc w:val="both"/>
        <w:rPr>
          <w:rFonts w:ascii="Times New Roman" w:hAnsi="Times New Roman" w:cs="Times New Roman"/>
          <w:sz w:val="24"/>
          <w:szCs w:val="24"/>
        </w:rPr>
      </w:pPr>
      <w:r w:rsidRPr="00FC63A3">
        <w:rPr>
          <w:rFonts w:ascii="Times New Roman" w:hAnsi="Times New Roman" w:cs="Times New Roman"/>
          <w:sz w:val="24"/>
          <w:szCs w:val="24"/>
        </w:rPr>
        <w:t>Концепция заветного плюрализма одновременно касается правовых и политических параметров "сверху вниз" и культурных норм и практик "снизу вверх"... Она характеризуется как конституционным порядком равных прав и обязанностей, так и культурным или взаимным обязательством вовлекать, уважать и защищать другого - хотя и без обязательного признания истинности или моральной эквивалентности убеждений и поведения других.</w:t>
      </w:r>
    </w:p>
    <w:p w14:paraId="1480B6A1"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Нормативная сущность заветного плюрализма коренится в таких добродетелях, как "смирение, сочувствие, терпение и мужество, в сочетании со справедливостью, взаимностью, сотрудничеством, самокритикой и самокоррекцией". Он обеспечивает обязательство вовлекать, уважать и защищать другого, не прибегая к моральной эквивалентности убеждений и поведения других. Это обязательство вовлекать, уважать и защищать другого также, как мы утверждаем, является неотъемлемой частью неизменной природы идентичности современного капеллана.</w:t>
      </w:r>
    </w:p>
    <w:p w14:paraId="5C64D375" w14:textId="5CB925B6"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lastRenderedPageBreak/>
        <w:t xml:space="preserve">Если среда заветного плюрализма является идеальным конечным состоянием для любого религиозно разнообразного общества, то компетенции и навыки межкультурной религиозной грамотности (МРГ) являются важными средствами для достижения этой цели. В рамках МРГ, как определено в главе 1, личностные, сравнительные и совместные компетенции реализуются через навыки оценки, переговоров и коммуникации. В совокупности компетенции и навыки, культивирующие среду заветного плюрализма, необходимы для быстро меняющегося характера (но не природы) </w:t>
      </w:r>
      <w:proofErr w:type="spellStart"/>
      <w:r w:rsidRPr="00FC63A3">
        <w:rPr>
          <w:rFonts w:ascii="Times New Roman" w:hAnsi="Times New Roman" w:cs="Times New Roman"/>
          <w:sz w:val="24"/>
          <w:szCs w:val="24"/>
        </w:rPr>
        <w:t>капелланства</w:t>
      </w:r>
      <w:proofErr w:type="spellEnd"/>
      <w:r w:rsidRPr="00FC63A3">
        <w:rPr>
          <w:rFonts w:ascii="Times New Roman" w:hAnsi="Times New Roman" w:cs="Times New Roman"/>
          <w:sz w:val="24"/>
          <w:szCs w:val="24"/>
        </w:rPr>
        <w:t xml:space="preserve"> как профессии. Центральное место в этой главе занимает идея о том, что </w:t>
      </w:r>
      <w:proofErr w:type="spellStart"/>
      <w:r w:rsidRPr="00FC63A3">
        <w:rPr>
          <w:rFonts w:ascii="Times New Roman" w:hAnsi="Times New Roman" w:cs="Times New Roman"/>
          <w:sz w:val="24"/>
          <w:szCs w:val="24"/>
        </w:rPr>
        <w:t>капелланство</w:t>
      </w:r>
      <w:proofErr w:type="spellEnd"/>
      <w:r w:rsidRPr="00FC63A3">
        <w:rPr>
          <w:rFonts w:ascii="Times New Roman" w:hAnsi="Times New Roman" w:cs="Times New Roman"/>
          <w:sz w:val="24"/>
          <w:szCs w:val="24"/>
        </w:rPr>
        <w:t xml:space="preserve"> </w:t>
      </w:r>
      <w:r w:rsidRPr="00FC63A3">
        <w:rPr>
          <w:rFonts w:ascii="Times New Roman" w:hAnsi="Times New Roman" w:cs="Times New Roman"/>
          <w:i/>
          <w:sz w:val="24"/>
          <w:szCs w:val="24"/>
        </w:rPr>
        <w:t xml:space="preserve">в своем лучшем проявлении </w:t>
      </w:r>
      <w:r w:rsidRPr="00FC63A3">
        <w:rPr>
          <w:rFonts w:ascii="Times New Roman" w:hAnsi="Times New Roman" w:cs="Times New Roman"/>
          <w:sz w:val="24"/>
          <w:szCs w:val="24"/>
        </w:rPr>
        <w:t>воплощает все атрибуты МРГ и дух заветного плюрализма а, следовательно, должно занимать центральное место в том, чему учат всех капелланов во время обучения. Однако, к сожалению, слишком часто современные капелланы не обладают компетенциями и навыками, которых требуют эти новые условия, компетенциями и навыками, которые не преподаются систематически в рамках традиционных программ подготовки капелланов по всей территории Соединенных Штатов. Когда капелланы все же узнают о религиях, отличных от их собственной, они, как правило, приобретают технические навыки, а не тот вид благодарного, интегрированного заветного плюрализма, который описан здесь.</w:t>
      </w:r>
    </w:p>
    <w:p w14:paraId="2311091F" w14:textId="77777777" w:rsidR="00762E7F" w:rsidRPr="00FC63A3" w:rsidRDefault="00762E7F" w:rsidP="00762E7F">
      <w:pPr>
        <w:pStyle w:val="a3"/>
        <w:jc w:val="both"/>
        <w:rPr>
          <w:rFonts w:ascii="Times New Roman" w:hAnsi="Times New Roman" w:cs="Times New Roman"/>
          <w:b/>
          <w:sz w:val="24"/>
          <w:szCs w:val="24"/>
        </w:rPr>
      </w:pPr>
      <w:r w:rsidRPr="00FC63A3">
        <w:rPr>
          <w:rFonts w:ascii="Times New Roman" w:hAnsi="Times New Roman" w:cs="Times New Roman"/>
          <w:b/>
          <w:sz w:val="24"/>
          <w:szCs w:val="24"/>
        </w:rPr>
        <w:t>Основные сведения о капелланах</w:t>
      </w:r>
    </w:p>
    <w:p w14:paraId="5F97A707"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 xml:space="preserve">В Америке и за ее пределами не существует общепринятого определения роли и обязанностей капелланов. В Соединенных Штатах капелланы не лицензируются и не регулируются институционально, что означает, что любой может назвать себя капелланом и искать работу или волонтерские возможности в качестве такового. Не менее 20 различных организаций предлагают сертификацию капелланов, при этом между ними практически нет согласия относительно того, что необходимо продемонстрировать для получения такой сертификации. </w:t>
      </w:r>
      <w:r w:rsidRPr="00FC63A3">
        <w:rPr>
          <w:rFonts w:ascii="Times New Roman" w:hAnsi="Times New Roman" w:cs="Times New Roman"/>
          <w:i/>
          <w:sz w:val="24"/>
          <w:szCs w:val="24"/>
        </w:rPr>
        <w:t xml:space="preserve">Оксфордский словарь английского языка </w:t>
      </w:r>
      <w:r w:rsidRPr="00FC63A3">
        <w:rPr>
          <w:rFonts w:ascii="Times New Roman" w:hAnsi="Times New Roman" w:cs="Times New Roman"/>
          <w:sz w:val="24"/>
          <w:szCs w:val="24"/>
        </w:rPr>
        <w:t>дает очень узкое историческое определение капелланам, называя их "священнослужителями, которые проводят религиозные службы в частных часовнях" элитных лидеров и других частных или других ограниченных пространствах и учреждениях. Хотя некоторые капелланы проводят религиозные службы и сегодня, такие службы уже не являются тем маркером работы капелланов, который подразумевает данное определение (</w:t>
      </w:r>
      <w:proofErr w:type="spellStart"/>
      <w:r w:rsidRPr="00FC63A3">
        <w:rPr>
          <w:rFonts w:ascii="Times New Roman" w:hAnsi="Times New Roman" w:cs="Times New Roman"/>
          <w:sz w:val="24"/>
          <w:szCs w:val="24"/>
        </w:rPr>
        <w:t>Sullivan</w:t>
      </w:r>
      <w:proofErr w:type="spellEnd"/>
      <w:r w:rsidRPr="00FC63A3">
        <w:rPr>
          <w:rFonts w:ascii="Times New Roman" w:hAnsi="Times New Roman" w:cs="Times New Roman"/>
          <w:sz w:val="24"/>
          <w:szCs w:val="24"/>
        </w:rPr>
        <w:t xml:space="preserve"> 2014). Признавая христианскую историю термина "капеллан", некоторые учреждения теперь называют капелланов "поставщиками духовной помощи" или "духовными попечителями", учитывая их разнообразный опыт и круг людей, которым они служат (</w:t>
      </w:r>
      <w:proofErr w:type="spellStart"/>
      <w:r w:rsidRPr="00FC63A3">
        <w:rPr>
          <w:rFonts w:ascii="Times New Roman" w:hAnsi="Times New Roman" w:cs="Times New Roman"/>
          <w:sz w:val="24"/>
          <w:szCs w:val="24"/>
        </w:rPr>
        <w:t>Cadge</w:t>
      </w:r>
      <w:proofErr w:type="spellEnd"/>
      <w:r w:rsidRPr="00FC63A3">
        <w:rPr>
          <w:rFonts w:ascii="Times New Roman" w:hAnsi="Times New Roman" w:cs="Times New Roman"/>
          <w:sz w:val="24"/>
          <w:szCs w:val="24"/>
        </w:rPr>
        <w:t xml:space="preserve"> 2012). В своей книге "</w:t>
      </w:r>
      <w:r w:rsidRPr="00FC63A3">
        <w:rPr>
          <w:rFonts w:ascii="Times New Roman" w:hAnsi="Times New Roman" w:cs="Times New Roman"/>
          <w:i/>
          <w:sz w:val="24"/>
          <w:szCs w:val="24"/>
        </w:rPr>
        <w:t>Служение присутствия:</w:t>
      </w:r>
      <w:r w:rsidRPr="00FC63A3">
        <w:rPr>
          <w:rFonts w:ascii="Times New Roman" w:hAnsi="Times New Roman" w:cs="Times New Roman"/>
          <w:sz w:val="24"/>
          <w:szCs w:val="24"/>
        </w:rPr>
        <w:t xml:space="preserve"> </w:t>
      </w:r>
      <w:proofErr w:type="spellStart"/>
      <w:r w:rsidRPr="00FC63A3">
        <w:rPr>
          <w:rFonts w:ascii="Times New Roman" w:hAnsi="Times New Roman" w:cs="Times New Roman"/>
          <w:i/>
          <w:sz w:val="24"/>
          <w:szCs w:val="24"/>
        </w:rPr>
        <w:t>Капелланство</w:t>
      </w:r>
      <w:proofErr w:type="spellEnd"/>
      <w:r w:rsidRPr="00FC63A3">
        <w:rPr>
          <w:rFonts w:ascii="Times New Roman" w:hAnsi="Times New Roman" w:cs="Times New Roman"/>
          <w:i/>
          <w:sz w:val="24"/>
          <w:szCs w:val="24"/>
        </w:rPr>
        <w:t xml:space="preserve">, духовная помощь и закон") </w:t>
      </w:r>
      <w:r w:rsidRPr="00FC63A3">
        <w:rPr>
          <w:rFonts w:ascii="Times New Roman" w:hAnsi="Times New Roman" w:cs="Times New Roman"/>
          <w:sz w:val="24"/>
          <w:szCs w:val="24"/>
        </w:rPr>
        <w:t xml:space="preserve">религиовед </w:t>
      </w:r>
      <w:proofErr w:type="spellStart"/>
      <w:r w:rsidRPr="00FC63A3">
        <w:rPr>
          <w:rFonts w:ascii="Times New Roman" w:hAnsi="Times New Roman" w:cs="Times New Roman"/>
          <w:sz w:val="24"/>
          <w:szCs w:val="24"/>
        </w:rPr>
        <w:t>Виннифред</w:t>
      </w:r>
      <w:proofErr w:type="spellEnd"/>
      <w:r w:rsidRPr="00FC63A3">
        <w:rPr>
          <w:rFonts w:ascii="Times New Roman" w:hAnsi="Times New Roman" w:cs="Times New Roman"/>
          <w:sz w:val="24"/>
          <w:szCs w:val="24"/>
        </w:rPr>
        <w:t xml:space="preserve"> Салливан называет капелланов и лиц, оказывающих духовную помощь, "священниками без портфеля", утверждая, что капелланы - "странно необходимые фигуры... в переговорах о публичной жизни религии сегодня" (</w:t>
      </w:r>
      <w:proofErr w:type="spellStart"/>
      <w:r w:rsidRPr="00FC63A3">
        <w:rPr>
          <w:rFonts w:ascii="Times New Roman" w:hAnsi="Times New Roman" w:cs="Times New Roman"/>
          <w:sz w:val="24"/>
          <w:szCs w:val="24"/>
        </w:rPr>
        <w:t>Sullivan</w:t>
      </w:r>
      <w:proofErr w:type="spellEnd"/>
      <w:r w:rsidRPr="00FC63A3">
        <w:rPr>
          <w:rFonts w:ascii="Times New Roman" w:hAnsi="Times New Roman" w:cs="Times New Roman"/>
          <w:sz w:val="24"/>
          <w:szCs w:val="24"/>
        </w:rPr>
        <w:t xml:space="preserve"> 2014, </w:t>
      </w:r>
      <w:proofErr w:type="spellStart"/>
      <w:r w:rsidRPr="00FC63A3">
        <w:rPr>
          <w:rFonts w:ascii="Times New Roman" w:hAnsi="Times New Roman" w:cs="Times New Roman"/>
          <w:sz w:val="24"/>
          <w:szCs w:val="24"/>
        </w:rPr>
        <w:t>ix</w:t>
      </w:r>
      <w:proofErr w:type="spellEnd"/>
      <w:r w:rsidRPr="00FC63A3">
        <w:rPr>
          <w:rFonts w:ascii="Times New Roman" w:hAnsi="Times New Roman" w:cs="Times New Roman"/>
          <w:sz w:val="24"/>
          <w:szCs w:val="24"/>
        </w:rPr>
        <w:t>-x).</w:t>
      </w:r>
    </w:p>
    <w:p w14:paraId="57EF9D4B"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 xml:space="preserve">В Соединенных Штатах капелланы </w:t>
      </w:r>
      <w:proofErr w:type="gramStart"/>
      <w:r w:rsidRPr="00FC63A3">
        <w:rPr>
          <w:rFonts w:ascii="Times New Roman" w:hAnsi="Times New Roman" w:cs="Times New Roman"/>
          <w:sz w:val="24"/>
          <w:szCs w:val="24"/>
        </w:rPr>
        <w:t>- это</w:t>
      </w:r>
      <w:proofErr w:type="gramEnd"/>
      <w:r w:rsidRPr="00FC63A3">
        <w:rPr>
          <w:rFonts w:ascii="Times New Roman" w:hAnsi="Times New Roman" w:cs="Times New Roman"/>
          <w:sz w:val="24"/>
          <w:szCs w:val="24"/>
        </w:rPr>
        <w:t xml:space="preserve"> религиозные специалисты, которые работают в качестве таковых вне религиозных учреждений. Многие из них имеют степень магистра богословия. Некоторые, однако, не имеют формального образования или проходят обучение только в Интернете. В исследовании, проведенном среди капелланов в Большом Бостоне, три четверти имели степень магистра богословия, 15 % - доктора философии, а остальные 10 % имели более ограниченную подготовку (</w:t>
      </w:r>
      <w:proofErr w:type="spellStart"/>
      <w:r w:rsidRPr="00FC63A3">
        <w:rPr>
          <w:rFonts w:ascii="Times New Roman" w:hAnsi="Times New Roman" w:cs="Times New Roman"/>
          <w:sz w:val="24"/>
          <w:szCs w:val="24"/>
        </w:rPr>
        <w:t>Cadge</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forthcoming</w:t>
      </w:r>
      <w:proofErr w:type="spellEnd"/>
      <w:r w:rsidRPr="00FC63A3">
        <w:rPr>
          <w:rFonts w:ascii="Times New Roman" w:hAnsi="Times New Roman" w:cs="Times New Roman"/>
          <w:sz w:val="24"/>
          <w:szCs w:val="24"/>
        </w:rPr>
        <w:t xml:space="preserve">). В то время как некоторые люди, называющие себя капелланами, проводят годы в </w:t>
      </w:r>
      <w:r w:rsidRPr="00FC63A3">
        <w:rPr>
          <w:rFonts w:ascii="Times New Roman" w:hAnsi="Times New Roman" w:cs="Times New Roman"/>
          <w:sz w:val="24"/>
          <w:szCs w:val="24"/>
        </w:rPr>
        <w:lastRenderedPageBreak/>
        <w:t>программах подготовки к этой работе, другие проходят недельные курсы в таких организациях, как Международное братство капелланов, или в Интернете и также называют себя капелланами. Иными словами, титул "капеллан" не имеет единого значения, и его принимает широкий круг людей, чья подготовка, полномочия, этические ориентации и цели существенно различаются.</w:t>
      </w:r>
    </w:p>
    <w:p w14:paraId="1E7239B7"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Большинство мест, где работают капелланы, отличаются религиозным разнообразием. Капелланы требуются в вооруженных силах, федеральных тюрьмах и Администрации ветеранов США, и все они включают людей с самыми разными духовными и религиозными взглядами, в том числе и без таковых. В организационном плане капелланы наиболее широко представлены в вооруженных силах, где они требуются в рамках правительственных обязательств по свободному исповеданию религии. Военные капелланы в США появились еще во времена Революционной войны, и сегодня они поддерживают военные действия, помогают поддерживать моральный дух войск и обеспечивают духовные и религиозные ритуалы и услуги. Они являются офицерами в форме, не участвующими в боевых действиях, которые имеют звание, но не командуют, обычно не вооружены и не могут участвовать в сборе разведданных (</w:t>
      </w:r>
      <w:proofErr w:type="spellStart"/>
      <w:r w:rsidRPr="00FC63A3">
        <w:rPr>
          <w:rFonts w:ascii="Times New Roman" w:hAnsi="Times New Roman" w:cs="Times New Roman"/>
          <w:sz w:val="24"/>
          <w:szCs w:val="24"/>
        </w:rPr>
        <w:t>Bergen</w:t>
      </w:r>
      <w:proofErr w:type="spellEnd"/>
      <w:r w:rsidRPr="00FC63A3">
        <w:rPr>
          <w:rFonts w:ascii="Times New Roman" w:hAnsi="Times New Roman" w:cs="Times New Roman"/>
          <w:sz w:val="24"/>
          <w:szCs w:val="24"/>
        </w:rPr>
        <w:t xml:space="preserve"> 2004; </w:t>
      </w:r>
      <w:proofErr w:type="spellStart"/>
      <w:r w:rsidRPr="00FC63A3">
        <w:rPr>
          <w:rFonts w:ascii="Times New Roman" w:hAnsi="Times New Roman" w:cs="Times New Roman"/>
          <w:sz w:val="24"/>
          <w:szCs w:val="24"/>
        </w:rPr>
        <w:t>Loveland</w:t>
      </w:r>
      <w:proofErr w:type="spellEnd"/>
      <w:r w:rsidRPr="00FC63A3">
        <w:rPr>
          <w:rFonts w:ascii="Times New Roman" w:hAnsi="Times New Roman" w:cs="Times New Roman"/>
          <w:sz w:val="24"/>
          <w:szCs w:val="24"/>
        </w:rPr>
        <w:t xml:space="preserve"> 1996; </w:t>
      </w:r>
      <w:proofErr w:type="spellStart"/>
      <w:r w:rsidRPr="00FC63A3">
        <w:rPr>
          <w:rFonts w:ascii="Times New Roman" w:hAnsi="Times New Roman" w:cs="Times New Roman"/>
          <w:sz w:val="24"/>
          <w:szCs w:val="24"/>
        </w:rPr>
        <w:t>Loveland</w:t>
      </w:r>
      <w:proofErr w:type="spellEnd"/>
      <w:r w:rsidRPr="00FC63A3">
        <w:rPr>
          <w:rFonts w:ascii="Times New Roman" w:hAnsi="Times New Roman" w:cs="Times New Roman"/>
          <w:sz w:val="24"/>
          <w:szCs w:val="24"/>
        </w:rPr>
        <w:t xml:space="preserve"> 2014; </w:t>
      </w:r>
      <w:proofErr w:type="spellStart"/>
      <w:r w:rsidRPr="00FC63A3">
        <w:rPr>
          <w:rFonts w:ascii="Times New Roman" w:hAnsi="Times New Roman" w:cs="Times New Roman"/>
          <w:sz w:val="24"/>
          <w:szCs w:val="24"/>
        </w:rPr>
        <w:t>Stahl</w:t>
      </w:r>
      <w:proofErr w:type="spellEnd"/>
      <w:r w:rsidRPr="00FC63A3">
        <w:rPr>
          <w:rFonts w:ascii="Times New Roman" w:hAnsi="Times New Roman" w:cs="Times New Roman"/>
          <w:sz w:val="24"/>
          <w:szCs w:val="24"/>
        </w:rPr>
        <w:t xml:space="preserve"> 2017; </w:t>
      </w:r>
      <w:proofErr w:type="spellStart"/>
      <w:r w:rsidRPr="00FC63A3">
        <w:rPr>
          <w:rFonts w:ascii="Times New Roman" w:hAnsi="Times New Roman" w:cs="Times New Roman"/>
          <w:sz w:val="24"/>
          <w:szCs w:val="24"/>
        </w:rPr>
        <w:t>Sullivan</w:t>
      </w:r>
      <w:proofErr w:type="spellEnd"/>
      <w:r w:rsidRPr="00FC63A3">
        <w:rPr>
          <w:rFonts w:ascii="Times New Roman" w:hAnsi="Times New Roman" w:cs="Times New Roman"/>
          <w:sz w:val="24"/>
          <w:szCs w:val="24"/>
        </w:rPr>
        <w:t xml:space="preserve"> 2014). Организации здравоохранения, колледжи и университеты, группы социального обслуживания и многие другие учреждения, в которых работают капелланы, также разнообразны, что заставляет задуматься о том, как капелланы развивают и применяют навыки религиозной грамотности в своей работе.</w:t>
      </w:r>
    </w:p>
    <w:p w14:paraId="1F1CD170"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То, как капелланы применяют эти навыки, зависит от того, чем они занимаются. Некоторые утверждают, что уникальное положение капелланов на институциональных границах делает своего рода маргинальность или организационную "промежуточность" определяющей и постоянной характеристикой их работы (</w:t>
      </w:r>
      <w:proofErr w:type="spellStart"/>
      <w:r w:rsidRPr="00FC63A3">
        <w:rPr>
          <w:rFonts w:ascii="Times New Roman" w:hAnsi="Times New Roman" w:cs="Times New Roman"/>
          <w:sz w:val="24"/>
          <w:szCs w:val="24"/>
        </w:rPr>
        <w:t>Cadge</w:t>
      </w:r>
      <w:proofErr w:type="spellEnd"/>
      <w:r w:rsidRPr="00FC63A3">
        <w:rPr>
          <w:rFonts w:ascii="Times New Roman" w:hAnsi="Times New Roman" w:cs="Times New Roman"/>
          <w:sz w:val="24"/>
          <w:szCs w:val="24"/>
        </w:rPr>
        <w:t xml:space="preserve"> 2012; </w:t>
      </w:r>
      <w:proofErr w:type="spellStart"/>
      <w:r w:rsidRPr="00FC63A3">
        <w:rPr>
          <w:rFonts w:ascii="Times New Roman" w:hAnsi="Times New Roman" w:cs="Times New Roman"/>
          <w:sz w:val="24"/>
          <w:szCs w:val="24"/>
        </w:rPr>
        <w:t>Hansen</w:t>
      </w:r>
      <w:proofErr w:type="spellEnd"/>
      <w:r w:rsidRPr="00FC63A3">
        <w:rPr>
          <w:rFonts w:ascii="Times New Roman" w:hAnsi="Times New Roman" w:cs="Times New Roman"/>
          <w:sz w:val="24"/>
          <w:szCs w:val="24"/>
        </w:rPr>
        <w:t xml:space="preserve"> 2012; </w:t>
      </w:r>
      <w:proofErr w:type="spellStart"/>
      <w:r w:rsidRPr="00FC63A3">
        <w:rPr>
          <w:rFonts w:ascii="Times New Roman" w:hAnsi="Times New Roman" w:cs="Times New Roman"/>
          <w:sz w:val="24"/>
          <w:szCs w:val="24"/>
        </w:rPr>
        <w:t>Sullivan</w:t>
      </w:r>
      <w:proofErr w:type="spellEnd"/>
      <w:r w:rsidRPr="00FC63A3">
        <w:rPr>
          <w:rFonts w:ascii="Times New Roman" w:hAnsi="Times New Roman" w:cs="Times New Roman"/>
          <w:sz w:val="24"/>
          <w:szCs w:val="24"/>
        </w:rPr>
        <w:t xml:space="preserve"> 2014). В своей классической книге "</w:t>
      </w:r>
      <w:r w:rsidRPr="00FC63A3">
        <w:rPr>
          <w:rFonts w:ascii="Times New Roman" w:hAnsi="Times New Roman" w:cs="Times New Roman"/>
          <w:i/>
          <w:sz w:val="24"/>
          <w:szCs w:val="24"/>
        </w:rPr>
        <w:t>Служение в больнице: Роль капеллана сегодня</w:t>
      </w:r>
      <w:r w:rsidRPr="00FC63A3">
        <w:rPr>
          <w:rFonts w:ascii="Times New Roman" w:hAnsi="Times New Roman" w:cs="Times New Roman"/>
          <w:sz w:val="24"/>
          <w:szCs w:val="24"/>
        </w:rPr>
        <w:t>" Лоренс Холст посвятил целую главу тому, как больничные капелланы работают "между мирами". То, что он называет "напряжением" или "загадкой" этой организационной позиции, формирует работу; "у каждого мира, или структуры, есть своя область и требования, свои предположения и миссия" (</w:t>
      </w:r>
      <w:proofErr w:type="spellStart"/>
      <w:r w:rsidRPr="00FC63A3">
        <w:rPr>
          <w:rFonts w:ascii="Times New Roman" w:hAnsi="Times New Roman" w:cs="Times New Roman"/>
          <w:sz w:val="24"/>
          <w:szCs w:val="24"/>
        </w:rPr>
        <w:t>Holst</w:t>
      </w:r>
      <w:proofErr w:type="spellEnd"/>
      <w:r w:rsidRPr="00FC63A3">
        <w:rPr>
          <w:rFonts w:ascii="Times New Roman" w:hAnsi="Times New Roman" w:cs="Times New Roman"/>
          <w:sz w:val="24"/>
          <w:szCs w:val="24"/>
        </w:rPr>
        <w:t xml:space="preserve"> 1985, 12). Тюремные капелланы обычно сочетают служение заключенным с поддержкой </w:t>
      </w:r>
      <w:proofErr w:type="spellStart"/>
      <w:r w:rsidRPr="00FC63A3">
        <w:rPr>
          <w:rFonts w:ascii="Times New Roman" w:hAnsi="Times New Roman" w:cs="Times New Roman"/>
          <w:sz w:val="24"/>
          <w:szCs w:val="24"/>
        </w:rPr>
        <w:t>измененния</w:t>
      </w:r>
      <w:proofErr w:type="spellEnd"/>
      <w:r w:rsidRPr="00FC63A3">
        <w:rPr>
          <w:rFonts w:ascii="Times New Roman" w:hAnsi="Times New Roman" w:cs="Times New Roman"/>
          <w:sz w:val="24"/>
          <w:szCs w:val="24"/>
        </w:rPr>
        <w:t xml:space="preserve"> поведения, к которой стремятся тюрьмы, что делает ролевое напряжение или организационную "промежуточность" также постоянной частью их работы (</w:t>
      </w:r>
      <w:proofErr w:type="spellStart"/>
      <w:r w:rsidRPr="00FC63A3">
        <w:rPr>
          <w:rFonts w:ascii="Times New Roman" w:hAnsi="Times New Roman" w:cs="Times New Roman"/>
          <w:sz w:val="24"/>
          <w:szCs w:val="24"/>
        </w:rPr>
        <w:t>Beckford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and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Gilliat</w:t>
      </w:r>
      <w:proofErr w:type="spellEnd"/>
      <w:r w:rsidRPr="00FC63A3">
        <w:rPr>
          <w:rFonts w:ascii="Times New Roman" w:hAnsi="Times New Roman" w:cs="Times New Roman"/>
          <w:sz w:val="24"/>
          <w:szCs w:val="24"/>
        </w:rPr>
        <w:t xml:space="preserve"> 1998; </w:t>
      </w:r>
      <w:proofErr w:type="spellStart"/>
      <w:r w:rsidRPr="00FC63A3">
        <w:rPr>
          <w:rFonts w:ascii="Times New Roman" w:hAnsi="Times New Roman" w:cs="Times New Roman"/>
          <w:sz w:val="24"/>
          <w:szCs w:val="24"/>
        </w:rPr>
        <w:t>Hicks</w:t>
      </w:r>
      <w:proofErr w:type="spellEnd"/>
      <w:r w:rsidRPr="00FC63A3">
        <w:rPr>
          <w:rFonts w:ascii="Times New Roman" w:hAnsi="Times New Roman" w:cs="Times New Roman"/>
          <w:sz w:val="24"/>
          <w:szCs w:val="24"/>
        </w:rPr>
        <w:t xml:space="preserve"> 2008a; </w:t>
      </w:r>
      <w:proofErr w:type="spellStart"/>
      <w:r w:rsidRPr="00FC63A3">
        <w:rPr>
          <w:rFonts w:ascii="Times New Roman" w:hAnsi="Times New Roman" w:cs="Times New Roman"/>
          <w:sz w:val="24"/>
          <w:szCs w:val="24"/>
        </w:rPr>
        <w:t>Hicks</w:t>
      </w:r>
      <w:proofErr w:type="spellEnd"/>
      <w:r w:rsidRPr="00FC63A3">
        <w:rPr>
          <w:rFonts w:ascii="Times New Roman" w:hAnsi="Times New Roman" w:cs="Times New Roman"/>
          <w:sz w:val="24"/>
          <w:szCs w:val="24"/>
        </w:rPr>
        <w:t xml:space="preserve"> 2008b; </w:t>
      </w:r>
      <w:proofErr w:type="spellStart"/>
      <w:r w:rsidRPr="00FC63A3">
        <w:rPr>
          <w:rFonts w:ascii="Times New Roman" w:hAnsi="Times New Roman" w:cs="Times New Roman"/>
          <w:sz w:val="24"/>
          <w:szCs w:val="24"/>
        </w:rPr>
        <w:t>Sullivan</w:t>
      </w:r>
      <w:proofErr w:type="spellEnd"/>
      <w:r w:rsidRPr="00FC63A3">
        <w:rPr>
          <w:rFonts w:ascii="Times New Roman" w:hAnsi="Times New Roman" w:cs="Times New Roman"/>
          <w:sz w:val="24"/>
          <w:szCs w:val="24"/>
        </w:rPr>
        <w:t xml:space="preserve"> 2009; </w:t>
      </w:r>
      <w:proofErr w:type="spellStart"/>
      <w:r w:rsidRPr="00FC63A3">
        <w:rPr>
          <w:rFonts w:ascii="Times New Roman" w:hAnsi="Times New Roman" w:cs="Times New Roman"/>
          <w:sz w:val="24"/>
          <w:szCs w:val="24"/>
        </w:rPr>
        <w:t>Sundt</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and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Cullen</w:t>
      </w:r>
      <w:proofErr w:type="spellEnd"/>
      <w:r w:rsidRPr="00FC63A3">
        <w:rPr>
          <w:rFonts w:ascii="Times New Roman" w:hAnsi="Times New Roman" w:cs="Times New Roman"/>
          <w:sz w:val="24"/>
          <w:szCs w:val="24"/>
        </w:rPr>
        <w:t xml:space="preserve"> 2002).</w:t>
      </w:r>
    </w:p>
    <w:p w14:paraId="2F9B72C1"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Современные исследования показывают, что работа капелланов часто носит импровизационный характер и определяется не только сектором, но и конкретным учреждением, в котором работают капелланы. Роли капелланов варьируются от специалиста по ритуалам до консультанта и ведущего малых групп. Исследования полномочий или основы, на которой капелланы выполняют свою работу, показывают, что эти полномочия варьируются от юридических и политических предписаний до моральных аргументов и религиозных мотивов (</w:t>
      </w:r>
      <w:proofErr w:type="spellStart"/>
      <w:r w:rsidRPr="00FC63A3">
        <w:rPr>
          <w:rFonts w:ascii="Times New Roman" w:hAnsi="Times New Roman" w:cs="Times New Roman"/>
          <w:sz w:val="24"/>
          <w:szCs w:val="24"/>
        </w:rPr>
        <w:t>Beckford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and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Cairns</w:t>
      </w:r>
      <w:proofErr w:type="spellEnd"/>
      <w:r w:rsidRPr="00FC63A3">
        <w:rPr>
          <w:rFonts w:ascii="Times New Roman" w:hAnsi="Times New Roman" w:cs="Times New Roman"/>
          <w:sz w:val="24"/>
          <w:szCs w:val="24"/>
        </w:rPr>
        <w:t xml:space="preserve"> 2015; </w:t>
      </w:r>
      <w:proofErr w:type="spellStart"/>
      <w:r w:rsidRPr="00FC63A3">
        <w:rPr>
          <w:rFonts w:ascii="Times New Roman" w:hAnsi="Times New Roman" w:cs="Times New Roman"/>
          <w:sz w:val="24"/>
          <w:szCs w:val="24"/>
        </w:rPr>
        <w:t>Bergen</w:t>
      </w:r>
      <w:proofErr w:type="spellEnd"/>
      <w:r w:rsidRPr="00FC63A3">
        <w:rPr>
          <w:rFonts w:ascii="Times New Roman" w:hAnsi="Times New Roman" w:cs="Times New Roman"/>
          <w:sz w:val="24"/>
          <w:szCs w:val="24"/>
        </w:rPr>
        <w:t xml:space="preserve"> 2004; </w:t>
      </w:r>
      <w:proofErr w:type="spellStart"/>
      <w:r w:rsidRPr="00FC63A3">
        <w:rPr>
          <w:rFonts w:ascii="Times New Roman" w:hAnsi="Times New Roman" w:cs="Times New Roman"/>
          <w:sz w:val="24"/>
          <w:szCs w:val="24"/>
        </w:rPr>
        <w:t>Berlinger</w:t>
      </w:r>
      <w:proofErr w:type="spellEnd"/>
      <w:r w:rsidRPr="00FC63A3">
        <w:rPr>
          <w:rFonts w:ascii="Times New Roman" w:hAnsi="Times New Roman" w:cs="Times New Roman"/>
          <w:sz w:val="24"/>
          <w:szCs w:val="24"/>
        </w:rPr>
        <w:t xml:space="preserve"> 2008; </w:t>
      </w:r>
      <w:proofErr w:type="spellStart"/>
      <w:r w:rsidRPr="00FC63A3">
        <w:rPr>
          <w:rFonts w:ascii="Times New Roman" w:hAnsi="Times New Roman" w:cs="Times New Roman"/>
          <w:sz w:val="24"/>
          <w:szCs w:val="24"/>
        </w:rPr>
        <w:t>Hicks</w:t>
      </w:r>
      <w:proofErr w:type="spellEnd"/>
      <w:r w:rsidRPr="00FC63A3">
        <w:rPr>
          <w:rFonts w:ascii="Times New Roman" w:hAnsi="Times New Roman" w:cs="Times New Roman"/>
          <w:sz w:val="24"/>
          <w:szCs w:val="24"/>
        </w:rPr>
        <w:t xml:space="preserve"> 2008a; </w:t>
      </w:r>
      <w:proofErr w:type="spellStart"/>
      <w:r w:rsidRPr="00FC63A3">
        <w:rPr>
          <w:rFonts w:ascii="Times New Roman" w:hAnsi="Times New Roman" w:cs="Times New Roman"/>
          <w:sz w:val="24"/>
          <w:szCs w:val="24"/>
        </w:rPr>
        <w:t>Holifield</w:t>
      </w:r>
      <w:proofErr w:type="spellEnd"/>
      <w:r w:rsidRPr="00FC63A3">
        <w:rPr>
          <w:rFonts w:ascii="Times New Roman" w:hAnsi="Times New Roman" w:cs="Times New Roman"/>
          <w:sz w:val="24"/>
          <w:szCs w:val="24"/>
        </w:rPr>
        <w:t xml:space="preserve"> 2007; </w:t>
      </w:r>
      <w:proofErr w:type="spellStart"/>
      <w:r w:rsidRPr="00FC63A3">
        <w:rPr>
          <w:rFonts w:ascii="Times New Roman" w:hAnsi="Times New Roman" w:cs="Times New Roman"/>
          <w:sz w:val="24"/>
          <w:szCs w:val="24"/>
        </w:rPr>
        <w:t>Loveland</w:t>
      </w:r>
      <w:proofErr w:type="spellEnd"/>
      <w:r w:rsidRPr="00FC63A3">
        <w:rPr>
          <w:rFonts w:ascii="Times New Roman" w:hAnsi="Times New Roman" w:cs="Times New Roman"/>
          <w:sz w:val="24"/>
          <w:szCs w:val="24"/>
        </w:rPr>
        <w:t xml:space="preserve"> 2014; </w:t>
      </w:r>
      <w:proofErr w:type="spellStart"/>
      <w:r w:rsidRPr="00FC63A3">
        <w:rPr>
          <w:rFonts w:ascii="Times New Roman" w:hAnsi="Times New Roman" w:cs="Times New Roman"/>
          <w:sz w:val="24"/>
          <w:szCs w:val="24"/>
        </w:rPr>
        <w:t>Otis</w:t>
      </w:r>
      <w:proofErr w:type="spellEnd"/>
      <w:r w:rsidRPr="00FC63A3">
        <w:rPr>
          <w:rFonts w:ascii="Times New Roman" w:hAnsi="Times New Roman" w:cs="Times New Roman"/>
          <w:sz w:val="24"/>
          <w:szCs w:val="24"/>
        </w:rPr>
        <w:t xml:space="preserve"> 2009; </w:t>
      </w:r>
      <w:proofErr w:type="spellStart"/>
      <w:r w:rsidRPr="00FC63A3">
        <w:rPr>
          <w:rFonts w:ascii="Times New Roman" w:hAnsi="Times New Roman" w:cs="Times New Roman"/>
          <w:sz w:val="24"/>
          <w:szCs w:val="24"/>
        </w:rPr>
        <w:t>Sullivan</w:t>
      </w:r>
      <w:proofErr w:type="spellEnd"/>
      <w:r w:rsidRPr="00FC63A3">
        <w:rPr>
          <w:rFonts w:ascii="Times New Roman" w:hAnsi="Times New Roman" w:cs="Times New Roman"/>
          <w:sz w:val="24"/>
          <w:szCs w:val="24"/>
        </w:rPr>
        <w:t xml:space="preserve"> 2009; </w:t>
      </w:r>
      <w:proofErr w:type="spellStart"/>
      <w:r w:rsidRPr="00FC63A3">
        <w:rPr>
          <w:rFonts w:ascii="Times New Roman" w:hAnsi="Times New Roman" w:cs="Times New Roman"/>
          <w:sz w:val="24"/>
          <w:szCs w:val="24"/>
        </w:rPr>
        <w:t>Sundt</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and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Cullen</w:t>
      </w:r>
      <w:proofErr w:type="spellEnd"/>
      <w:r w:rsidRPr="00FC63A3">
        <w:rPr>
          <w:rFonts w:ascii="Times New Roman" w:hAnsi="Times New Roman" w:cs="Times New Roman"/>
          <w:sz w:val="24"/>
          <w:szCs w:val="24"/>
        </w:rPr>
        <w:t xml:space="preserve"> 1998; </w:t>
      </w:r>
      <w:proofErr w:type="spellStart"/>
      <w:r w:rsidRPr="00FC63A3">
        <w:rPr>
          <w:rFonts w:ascii="Times New Roman" w:hAnsi="Times New Roman" w:cs="Times New Roman"/>
          <w:sz w:val="24"/>
          <w:szCs w:val="24"/>
        </w:rPr>
        <w:t>Sundt</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and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Cullen</w:t>
      </w:r>
      <w:proofErr w:type="spellEnd"/>
      <w:r w:rsidRPr="00FC63A3">
        <w:rPr>
          <w:rFonts w:ascii="Times New Roman" w:hAnsi="Times New Roman" w:cs="Times New Roman"/>
          <w:sz w:val="24"/>
          <w:szCs w:val="24"/>
        </w:rPr>
        <w:t xml:space="preserve"> 2002).</w:t>
      </w:r>
    </w:p>
    <w:p w14:paraId="798E315F"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lastRenderedPageBreak/>
        <w:t xml:space="preserve">Последние эмпирические исследования показывают, что капелланы, отвечая на вопросы о своем мандате и роли, чаще всего приводят аргументы о "присутствии". </w:t>
      </w:r>
      <w:proofErr w:type="spellStart"/>
      <w:r w:rsidRPr="00FC63A3">
        <w:rPr>
          <w:rFonts w:ascii="Times New Roman" w:hAnsi="Times New Roman" w:cs="Times New Roman"/>
          <w:sz w:val="24"/>
          <w:szCs w:val="24"/>
        </w:rPr>
        <w:t>Виннифред</w:t>
      </w:r>
      <w:proofErr w:type="spellEnd"/>
      <w:r w:rsidRPr="00FC63A3">
        <w:rPr>
          <w:rFonts w:ascii="Times New Roman" w:hAnsi="Times New Roman" w:cs="Times New Roman"/>
          <w:sz w:val="24"/>
          <w:szCs w:val="24"/>
        </w:rPr>
        <w:t xml:space="preserve"> Салливан объясняет присутствие как "минималистскую, почти эфемерную форму духовной помощи, которая в то же время глубоко укоренена в религиозных историях и насыщена религиозными ссылками для тех, кто может их прочитать" (</w:t>
      </w:r>
      <w:proofErr w:type="spellStart"/>
      <w:r w:rsidRPr="00FC63A3">
        <w:rPr>
          <w:rFonts w:ascii="Times New Roman" w:hAnsi="Times New Roman" w:cs="Times New Roman"/>
          <w:sz w:val="24"/>
          <w:szCs w:val="24"/>
        </w:rPr>
        <w:t>Sullivan</w:t>
      </w:r>
      <w:proofErr w:type="spellEnd"/>
      <w:r w:rsidRPr="00FC63A3">
        <w:rPr>
          <w:rFonts w:ascii="Times New Roman" w:hAnsi="Times New Roman" w:cs="Times New Roman"/>
          <w:sz w:val="24"/>
          <w:szCs w:val="24"/>
        </w:rPr>
        <w:t xml:space="preserve"> 2014, 174). Присутствие - постоянная тема среди капелланов здравоохранения, которые говорят о нем - наряду с аргументами об исцелении и надежде - когда описывают, как они проводят свое время и почему, и как их работа важна и актуальна (</w:t>
      </w:r>
      <w:proofErr w:type="spellStart"/>
      <w:r w:rsidRPr="00FC63A3">
        <w:rPr>
          <w:rFonts w:ascii="Times New Roman" w:hAnsi="Times New Roman" w:cs="Times New Roman"/>
          <w:sz w:val="24"/>
          <w:szCs w:val="24"/>
        </w:rPr>
        <w:t>Cadge</w:t>
      </w:r>
      <w:proofErr w:type="spellEnd"/>
      <w:r w:rsidRPr="00FC63A3">
        <w:rPr>
          <w:rFonts w:ascii="Times New Roman" w:hAnsi="Times New Roman" w:cs="Times New Roman"/>
          <w:sz w:val="24"/>
          <w:szCs w:val="24"/>
        </w:rPr>
        <w:t xml:space="preserve"> 2012). Присутствие также занимает важное место в работе военных капелланов - об этом свидетельствуют мемуары с такими названиями, как "</w:t>
      </w:r>
      <w:r w:rsidRPr="00FC63A3">
        <w:rPr>
          <w:rFonts w:ascii="Times New Roman" w:hAnsi="Times New Roman" w:cs="Times New Roman"/>
          <w:i/>
          <w:sz w:val="24"/>
          <w:szCs w:val="24"/>
        </w:rPr>
        <w:t xml:space="preserve">Стол в присутствии" </w:t>
      </w:r>
      <w:r w:rsidRPr="00FC63A3">
        <w:rPr>
          <w:rFonts w:ascii="Times New Roman" w:hAnsi="Times New Roman" w:cs="Times New Roman"/>
          <w:sz w:val="24"/>
          <w:szCs w:val="24"/>
        </w:rPr>
        <w:t>лейтенанта Кери Х. Кэша, капеллана ВМС США, служившего в морской пехоте (Cash 2004). В недавнем исследовании, проведенном в Австралии, отмечалось, что студенты считают, что "более широкая пастырская и социально-бытовая роль" университетского капеллана имеет для них гораздо большее значение, чем официальная религиозная роль капеллана (</w:t>
      </w:r>
      <w:proofErr w:type="spellStart"/>
      <w:r w:rsidRPr="00FC63A3">
        <w:rPr>
          <w:rFonts w:ascii="Times New Roman" w:hAnsi="Times New Roman" w:cs="Times New Roman"/>
          <w:sz w:val="24"/>
          <w:szCs w:val="24"/>
        </w:rPr>
        <w:t>Possamai</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et</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al</w:t>
      </w:r>
      <w:proofErr w:type="spellEnd"/>
      <w:r w:rsidRPr="00FC63A3">
        <w:rPr>
          <w:rFonts w:ascii="Times New Roman" w:hAnsi="Times New Roman" w:cs="Times New Roman"/>
          <w:sz w:val="24"/>
          <w:szCs w:val="24"/>
        </w:rPr>
        <w:t>. 2015). Капелланы в тюрьмах, спортивных учреждениях и на рабочих местах также часто говорят о том, что они присутствуют рядом с людьми и сопровождают их во время различных жизненных переходов (</w:t>
      </w:r>
      <w:proofErr w:type="spellStart"/>
      <w:r w:rsidRPr="00FC63A3">
        <w:rPr>
          <w:rFonts w:ascii="Times New Roman" w:hAnsi="Times New Roman" w:cs="Times New Roman"/>
          <w:sz w:val="24"/>
          <w:szCs w:val="24"/>
        </w:rPr>
        <w:t>Dzikus</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Hardin</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and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Waller</w:t>
      </w:r>
      <w:proofErr w:type="spellEnd"/>
      <w:r w:rsidRPr="00FC63A3">
        <w:rPr>
          <w:rFonts w:ascii="Times New Roman" w:hAnsi="Times New Roman" w:cs="Times New Roman"/>
          <w:sz w:val="24"/>
          <w:szCs w:val="24"/>
        </w:rPr>
        <w:t xml:space="preserve"> 2012; Miller, </w:t>
      </w:r>
      <w:proofErr w:type="spellStart"/>
      <w:r w:rsidRPr="00FC63A3">
        <w:rPr>
          <w:rFonts w:ascii="Times New Roman" w:hAnsi="Times New Roman" w:cs="Times New Roman"/>
          <w:sz w:val="24"/>
          <w:szCs w:val="24"/>
        </w:rPr>
        <w:t>Ngunjiri</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and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Lorusso</w:t>
      </w:r>
      <w:proofErr w:type="spellEnd"/>
      <w:r w:rsidRPr="00FC63A3">
        <w:rPr>
          <w:rFonts w:ascii="Times New Roman" w:hAnsi="Times New Roman" w:cs="Times New Roman"/>
          <w:sz w:val="24"/>
          <w:szCs w:val="24"/>
        </w:rPr>
        <w:t xml:space="preserve"> 2016). Реже упоминаются такие ценности характера, как эмпатия, терпение и смирение, которые лежат в основе способности капелланов присутствовать, и то, как эти ценности воспитываются в процессе обучения капелланов.</w:t>
      </w:r>
    </w:p>
    <w:p w14:paraId="7A253372" w14:textId="45E89620"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Многие капелланы также работают со смертью - ухаживают за умирающими, оповещают других о смерти и проводят церемонии, чтобы помочь людям и организациям справиться со смертью (</w:t>
      </w:r>
      <w:proofErr w:type="spellStart"/>
      <w:r w:rsidRPr="00FC63A3">
        <w:rPr>
          <w:rFonts w:ascii="Times New Roman" w:hAnsi="Times New Roman" w:cs="Times New Roman"/>
          <w:sz w:val="24"/>
          <w:szCs w:val="24"/>
        </w:rPr>
        <w:t>MacMurray</w:t>
      </w:r>
      <w:proofErr w:type="spellEnd"/>
      <w:r w:rsidRPr="00FC63A3">
        <w:rPr>
          <w:rFonts w:ascii="Times New Roman" w:hAnsi="Times New Roman" w:cs="Times New Roman"/>
          <w:sz w:val="24"/>
          <w:szCs w:val="24"/>
        </w:rPr>
        <w:t xml:space="preserve"> 2011). Они также празднуют и отмечают жизнь. Капелланы медицинских учреждений могут присутствовать при родах, а университетские капелланы произносят речи на выпускном вечере и в бакалавриате, благословляя своих студентов, вступающих в новые захватывающие приключения. Масштабность их работы требует от них развития способности понимать межкультурный религиозный опыт и навыков, необходимых для содействия ценному взаимодействию.</w:t>
      </w:r>
    </w:p>
    <w:p w14:paraId="00339F18" w14:textId="77777777" w:rsidR="00762E7F" w:rsidRPr="00FC63A3" w:rsidRDefault="00762E7F" w:rsidP="00762E7F">
      <w:pPr>
        <w:pStyle w:val="a3"/>
        <w:jc w:val="both"/>
        <w:rPr>
          <w:rFonts w:ascii="Times New Roman" w:hAnsi="Times New Roman" w:cs="Times New Roman"/>
          <w:b/>
          <w:sz w:val="24"/>
          <w:szCs w:val="24"/>
        </w:rPr>
      </w:pPr>
      <w:r w:rsidRPr="00FC63A3">
        <w:rPr>
          <w:rFonts w:ascii="Times New Roman" w:hAnsi="Times New Roman" w:cs="Times New Roman"/>
          <w:b/>
          <w:sz w:val="24"/>
          <w:szCs w:val="24"/>
        </w:rPr>
        <w:t>Капелланы и заветный плюрализм</w:t>
      </w:r>
    </w:p>
    <w:p w14:paraId="576B06CD"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 xml:space="preserve">Развитие и использование межкультурных религиозных компетенций и навыков является неотъемлемой частью </w:t>
      </w:r>
      <w:proofErr w:type="spellStart"/>
      <w:r w:rsidRPr="00FC63A3">
        <w:rPr>
          <w:rFonts w:ascii="Times New Roman" w:hAnsi="Times New Roman" w:cs="Times New Roman"/>
          <w:sz w:val="24"/>
          <w:szCs w:val="24"/>
        </w:rPr>
        <w:t>капелланства</w:t>
      </w:r>
      <w:proofErr w:type="spellEnd"/>
      <w:r w:rsidRPr="00FC63A3">
        <w:rPr>
          <w:rFonts w:ascii="Times New Roman" w:hAnsi="Times New Roman" w:cs="Times New Roman"/>
          <w:sz w:val="24"/>
          <w:szCs w:val="24"/>
        </w:rPr>
        <w:t xml:space="preserve"> и его вкладом в заветный плюрализм. Капелланы должны осознавать свои собственные моральные рамки и быть способными к личному самопознанию и саморазвитию, чтобы укрепить самих себя, когда они будут оказывать помощь другим людям посреди самых изнурительных испытаний - будь то на поле боя или в отделении неотложной помощи - с которыми может столкнуться человек. В постоянно меняющихся глобальных условиях, те кто оказывают духовную помощь должны развивать сравнительные компетенции, которые имеют непосредственное отношение к их практике оказания духовной помощи в различных религиозных и культурных условиях. А капелланы развивают межкультурную грамотность, чтобы выполнять свои обязательства по ободрению и утешению, а не по ошибочному причинению вреда или отчуждению тех, кто вверен их заботе. Кроме того, капелланы все чаще считают, что навыки МРГ - оценка себя и других, эффективная коммуникация и успешные переговоры через границы различий - ценны в их профессии больше, чем когда-либо прежде. Поскольку разнообразные мировоззрения, от мусульманства до этического гуманизма, все больше </w:t>
      </w:r>
      <w:r w:rsidRPr="00FC63A3">
        <w:rPr>
          <w:rFonts w:ascii="Times New Roman" w:hAnsi="Times New Roman" w:cs="Times New Roman"/>
          <w:sz w:val="24"/>
          <w:szCs w:val="24"/>
        </w:rPr>
        <w:lastRenderedPageBreak/>
        <w:t xml:space="preserve">представлены в профессии, которая когда-то была </w:t>
      </w:r>
      <w:proofErr w:type="spellStart"/>
      <w:r w:rsidRPr="00FC63A3">
        <w:rPr>
          <w:rFonts w:ascii="Times New Roman" w:hAnsi="Times New Roman" w:cs="Times New Roman"/>
          <w:sz w:val="24"/>
          <w:szCs w:val="24"/>
        </w:rPr>
        <w:t>Христоцентричной</w:t>
      </w:r>
      <w:proofErr w:type="spellEnd"/>
      <w:r w:rsidRPr="00FC63A3">
        <w:rPr>
          <w:rFonts w:ascii="Times New Roman" w:hAnsi="Times New Roman" w:cs="Times New Roman"/>
          <w:sz w:val="24"/>
          <w:szCs w:val="24"/>
        </w:rPr>
        <w:t xml:space="preserve"> (по крайней мере, в США), капелланы обнаруживают, что теперь им приходится сталкиваться с религиозными различиями не только с людьми, о которых они заботятся, но и внутри своих собственных профессиональных сообществ. При этом капелланы во всех сферах - от высшего образования до армии, от здравоохранения до исправительных учреждений - берут на себя уникальную роль в принятии информированного, сострадательного и заветно-плюралистического понимания МРГ. Ведь, по словам Дианы </w:t>
      </w:r>
      <w:proofErr w:type="spellStart"/>
      <w:r w:rsidRPr="00FC63A3">
        <w:rPr>
          <w:rFonts w:ascii="Times New Roman" w:hAnsi="Times New Roman" w:cs="Times New Roman"/>
          <w:sz w:val="24"/>
          <w:szCs w:val="24"/>
        </w:rPr>
        <w:t>Экк</w:t>
      </w:r>
      <w:proofErr w:type="spellEnd"/>
      <w:r w:rsidRPr="00FC63A3">
        <w:rPr>
          <w:rFonts w:ascii="Times New Roman" w:hAnsi="Times New Roman" w:cs="Times New Roman"/>
          <w:sz w:val="24"/>
          <w:szCs w:val="24"/>
        </w:rPr>
        <w:t xml:space="preserve"> (2006), "религиозное и культурное разнообразие присутствует как никогда раньше. ... [И] плюрализм </w:t>
      </w:r>
      <w:proofErr w:type="gramStart"/>
      <w:r w:rsidRPr="00FC63A3">
        <w:rPr>
          <w:rFonts w:ascii="Times New Roman" w:hAnsi="Times New Roman" w:cs="Times New Roman"/>
          <w:sz w:val="24"/>
          <w:szCs w:val="24"/>
        </w:rPr>
        <w:t>- это</w:t>
      </w:r>
      <w:proofErr w:type="gramEnd"/>
      <w:r w:rsidRPr="00FC63A3">
        <w:rPr>
          <w:rFonts w:ascii="Times New Roman" w:hAnsi="Times New Roman" w:cs="Times New Roman"/>
          <w:sz w:val="24"/>
          <w:szCs w:val="24"/>
        </w:rPr>
        <w:t xml:space="preserve"> не только факт разнообразия, но и то, как мы на него реагируем" (</w:t>
      </w:r>
      <w:proofErr w:type="spellStart"/>
      <w:r w:rsidRPr="00FC63A3">
        <w:rPr>
          <w:rFonts w:ascii="Times New Roman" w:hAnsi="Times New Roman" w:cs="Times New Roman"/>
          <w:sz w:val="24"/>
          <w:szCs w:val="24"/>
        </w:rPr>
        <w:t>Eck</w:t>
      </w:r>
      <w:proofErr w:type="spellEnd"/>
      <w:r w:rsidRPr="00FC63A3">
        <w:rPr>
          <w:rFonts w:ascii="Times New Roman" w:hAnsi="Times New Roman" w:cs="Times New Roman"/>
          <w:sz w:val="24"/>
          <w:szCs w:val="24"/>
        </w:rPr>
        <w:t xml:space="preserve"> 2006).</w:t>
      </w:r>
    </w:p>
    <w:p w14:paraId="3FF0D152"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 xml:space="preserve">Большинство капелланов - вне зависимости от места работы - согласятся с тем, что для эффективного выполнения их обязанностей требуется определенный уровень религиозной грамотности. Однако, учитывая отсутствие стандартизированного образования, необходимого для работы в этой области, разнообразие происхождения капелланов и различие миров/сообществ, в которых они работают, нет единого мнения о том, что именно означает быть "религиозно грамотным" поставщиком духовной помощи. Большинство говорит о том, что приобретает сравнительную и межкультурную грамотность благодаря общению с коллегами-капелланами на работе, а также благодаря обучению, которое подготовило их к этой работе. Например, иудейский капеллан в больнице объяснил: "Одна из вещей, которую я нахожу наиболее полезной... [это то, что] мы ведем настоящие дискуссии о сходствах и различиях в наших традициях, и мы ведем их </w:t>
      </w:r>
      <w:proofErr w:type="gramStart"/>
      <w:r w:rsidRPr="00FC63A3">
        <w:rPr>
          <w:rFonts w:ascii="Times New Roman" w:hAnsi="Times New Roman" w:cs="Times New Roman"/>
          <w:sz w:val="24"/>
          <w:szCs w:val="24"/>
        </w:rPr>
        <w:t>неформально</w:t>
      </w:r>
      <w:proofErr w:type="gramEnd"/>
      <w:r w:rsidRPr="00FC63A3">
        <w:rPr>
          <w:rFonts w:ascii="Times New Roman" w:hAnsi="Times New Roman" w:cs="Times New Roman"/>
          <w:sz w:val="24"/>
          <w:szCs w:val="24"/>
        </w:rPr>
        <w:t xml:space="preserve"> а также официально, и это очень полезно" (</w:t>
      </w:r>
      <w:proofErr w:type="spellStart"/>
      <w:r w:rsidRPr="00FC63A3">
        <w:rPr>
          <w:rFonts w:ascii="Times New Roman" w:hAnsi="Times New Roman" w:cs="Times New Roman"/>
          <w:sz w:val="24"/>
          <w:szCs w:val="24"/>
        </w:rPr>
        <w:t>Cadge</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forthcoming</w:t>
      </w:r>
      <w:proofErr w:type="spellEnd"/>
      <w:r w:rsidRPr="00FC63A3">
        <w:rPr>
          <w:rFonts w:ascii="Times New Roman" w:hAnsi="Times New Roman" w:cs="Times New Roman"/>
          <w:sz w:val="24"/>
          <w:szCs w:val="24"/>
        </w:rPr>
        <w:t>). Большинство капелланов, которые работают с другими капелланами, также упоминали о подобных возможностях обучения и взаимодействия. Часто именно благодаря органичным беседам в профессиональном сообществе и повседневному опыту работы капелланы получают возможность развивать свою межкультурную религиозную компетентность и использовать навыки, необходимые для взаимодействия, которое способствует плюрализму заветов.</w:t>
      </w:r>
    </w:p>
    <w:p w14:paraId="149B1FC4"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 xml:space="preserve">Исследования действующих капелланов показывают, что они используют навыки МРГ для взаимодействия с различными клиентами разными способами и в разной степени. В армии капелланы, как правило, четко понимают, что их задача - заботиться о живых, чтить память умерших и лечить раненых, защищая при этом право людей исповедовать свою веру в соответствии с первой поправкой. Во время службы один капеллан рассказал, как солдат, исповедующий </w:t>
      </w:r>
      <w:proofErr w:type="spellStart"/>
      <w:r w:rsidRPr="00FC63A3">
        <w:rPr>
          <w:rFonts w:ascii="Times New Roman" w:hAnsi="Times New Roman" w:cs="Times New Roman"/>
          <w:sz w:val="24"/>
          <w:szCs w:val="24"/>
        </w:rPr>
        <w:t>викканство</w:t>
      </w:r>
      <w:proofErr w:type="spellEnd"/>
      <w:r w:rsidRPr="00FC63A3">
        <w:rPr>
          <w:rFonts w:ascii="Times New Roman" w:hAnsi="Times New Roman" w:cs="Times New Roman"/>
          <w:sz w:val="24"/>
          <w:szCs w:val="24"/>
        </w:rPr>
        <w:t xml:space="preserve">, попросил его о помощи: "До этого момента я понятия не имел, что такое </w:t>
      </w:r>
      <w:proofErr w:type="spellStart"/>
      <w:r w:rsidRPr="00FC63A3">
        <w:rPr>
          <w:rFonts w:ascii="Times New Roman" w:hAnsi="Times New Roman" w:cs="Times New Roman"/>
          <w:sz w:val="24"/>
          <w:szCs w:val="24"/>
        </w:rPr>
        <w:t>викканство</w:t>
      </w:r>
      <w:proofErr w:type="spellEnd"/>
      <w:r w:rsidRPr="00FC63A3">
        <w:rPr>
          <w:rFonts w:ascii="Times New Roman" w:hAnsi="Times New Roman" w:cs="Times New Roman"/>
          <w:sz w:val="24"/>
          <w:szCs w:val="24"/>
        </w:rPr>
        <w:t xml:space="preserve">, и спросил: "Что вам нужно?". Он ответил: "Мне нужна свеча и комната", - и капеллан смог его устроить. Помимо практических мер, капеллан объяснил: "Еще одна вещь, которую мне пришлось сделать, </w:t>
      </w:r>
      <w:proofErr w:type="gramStart"/>
      <w:r w:rsidRPr="00FC63A3">
        <w:rPr>
          <w:rFonts w:ascii="Times New Roman" w:hAnsi="Times New Roman" w:cs="Times New Roman"/>
          <w:sz w:val="24"/>
          <w:szCs w:val="24"/>
        </w:rPr>
        <w:t>- это</w:t>
      </w:r>
      <w:proofErr w:type="gramEnd"/>
      <w:r w:rsidRPr="00FC63A3">
        <w:rPr>
          <w:rFonts w:ascii="Times New Roman" w:hAnsi="Times New Roman" w:cs="Times New Roman"/>
          <w:sz w:val="24"/>
          <w:szCs w:val="24"/>
        </w:rPr>
        <w:t xml:space="preserve"> убедиться, что [когда] люди узнали, что он </w:t>
      </w:r>
      <w:proofErr w:type="spellStart"/>
      <w:r w:rsidRPr="00FC63A3">
        <w:rPr>
          <w:rFonts w:ascii="Times New Roman" w:hAnsi="Times New Roman" w:cs="Times New Roman"/>
          <w:sz w:val="24"/>
          <w:szCs w:val="24"/>
        </w:rPr>
        <w:t>викканин</w:t>
      </w:r>
      <w:proofErr w:type="spellEnd"/>
      <w:r w:rsidRPr="00FC63A3">
        <w:rPr>
          <w:rFonts w:ascii="Times New Roman" w:hAnsi="Times New Roman" w:cs="Times New Roman"/>
          <w:sz w:val="24"/>
          <w:szCs w:val="24"/>
        </w:rPr>
        <w:t>... я должен был вмешаться, чтобы убедиться, что его не притесняют" (</w:t>
      </w:r>
      <w:proofErr w:type="spellStart"/>
      <w:r w:rsidRPr="00FC63A3">
        <w:rPr>
          <w:rFonts w:ascii="Times New Roman" w:hAnsi="Times New Roman" w:cs="Times New Roman"/>
          <w:sz w:val="24"/>
          <w:szCs w:val="24"/>
        </w:rPr>
        <w:t>Cadge</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forthcoming</w:t>
      </w:r>
      <w:proofErr w:type="spellEnd"/>
      <w:r w:rsidRPr="00FC63A3">
        <w:rPr>
          <w:rFonts w:ascii="Times New Roman" w:hAnsi="Times New Roman" w:cs="Times New Roman"/>
          <w:sz w:val="24"/>
          <w:szCs w:val="24"/>
        </w:rPr>
        <w:t>). Приверженность этого капеллана к повышению своей межкультурной религиозной грамотности позволила ему осуществить продуктивное взаимодействие, в ходе которого он смог эффективно вести переговоры с людьми другой веры. Важно отметить, что это также говорит о стремлении капеллана оценивать духовное благополучие другого и общаться, преодолевая различия, чтобы не отстаивать свои личные религиозные парадигмы, а вести переговоры от имени благополучия другого.</w:t>
      </w:r>
    </w:p>
    <w:p w14:paraId="1E1E680A" w14:textId="77777777" w:rsidR="00762E7F" w:rsidRPr="00FC63A3" w:rsidRDefault="00762E7F" w:rsidP="00762E7F">
      <w:pPr>
        <w:pStyle w:val="a3"/>
        <w:jc w:val="both"/>
        <w:rPr>
          <w:rFonts w:ascii="Times New Roman" w:hAnsi="Times New Roman" w:cs="Times New Roman"/>
          <w:sz w:val="24"/>
          <w:szCs w:val="24"/>
        </w:rPr>
      </w:pPr>
      <w:r w:rsidRPr="00FC63A3">
        <w:rPr>
          <w:rFonts w:ascii="Times New Roman" w:hAnsi="Times New Roman" w:cs="Times New Roman"/>
          <w:sz w:val="24"/>
          <w:szCs w:val="24"/>
        </w:rPr>
        <w:lastRenderedPageBreak/>
        <w:t>Реакция капелланов на религиозное разнообразие в армии не единодушно сопровождается приверженностью к заветному плюрализму. Некоторые капелланы направляют свою энергию выборочно.</w:t>
      </w:r>
    </w:p>
    <w:p w14:paraId="0F8A0634"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 xml:space="preserve">Например, данные, предоставленные военными капелланами, говорят о том, что условия для мусульман, проходящих службу по призыву, улучшаются, часто благодаря поддержке военных капелланов, которые используют свои навыки общения и оценки, чтобы отстаивать интересы тех, кто принадлежит к религиозным меньшинствам. </w:t>
      </w:r>
      <w:proofErr w:type="gramStart"/>
      <w:r w:rsidRPr="00FC63A3">
        <w:rPr>
          <w:rFonts w:ascii="Times New Roman" w:hAnsi="Times New Roman" w:cs="Times New Roman"/>
          <w:sz w:val="24"/>
          <w:szCs w:val="24"/>
        </w:rPr>
        <w:t>Однако,  в</w:t>
      </w:r>
      <w:proofErr w:type="gramEnd"/>
      <w:r w:rsidRPr="00FC63A3">
        <w:rPr>
          <w:rFonts w:ascii="Times New Roman" w:hAnsi="Times New Roman" w:cs="Times New Roman"/>
          <w:sz w:val="24"/>
          <w:szCs w:val="24"/>
        </w:rPr>
        <w:t xml:space="preserve"> тех же батальонах "</w:t>
      </w:r>
      <w:proofErr w:type="spellStart"/>
      <w:r w:rsidRPr="00FC63A3">
        <w:rPr>
          <w:rFonts w:ascii="Times New Roman" w:hAnsi="Times New Roman" w:cs="Times New Roman"/>
          <w:sz w:val="24"/>
          <w:szCs w:val="24"/>
        </w:rPr>
        <w:t>виккане</w:t>
      </w:r>
      <w:proofErr w:type="spellEnd"/>
      <w:r w:rsidRPr="00FC63A3">
        <w:rPr>
          <w:rFonts w:ascii="Times New Roman" w:hAnsi="Times New Roman" w:cs="Times New Roman"/>
          <w:sz w:val="24"/>
          <w:szCs w:val="24"/>
        </w:rPr>
        <w:t>, похоже, застряли в категории раздражающих "чудаков", которые либо злонамеренны, либо глупы", даже для капелланов, которым поручено защищать их право исповедовать свою веру без враждебности (</w:t>
      </w:r>
      <w:proofErr w:type="spellStart"/>
      <w:r w:rsidRPr="00FC63A3">
        <w:rPr>
          <w:rFonts w:ascii="Times New Roman" w:hAnsi="Times New Roman" w:cs="Times New Roman"/>
          <w:sz w:val="24"/>
          <w:szCs w:val="24"/>
        </w:rPr>
        <w:t>Hansen</w:t>
      </w:r>
      <w:proofErr w:type="spellEnd"/>
      <w:r w:rsidRPr="00FC63A3">
        <w:rPr>
          <w:rFonts w:ascii="Times New Roman" w:hAnsi="Times New Roman" w:cs="Times New Roman"/>
          <w:sz w:val="24"/>
          <w:szCs w:val="24"/>
        </w:rPr>
        <w:t xml:space="preserve"> 2012). Существует также проблема того, что некоторые христианские капелланы рассматривают свою роль в первую очередь как прозелитизм, что противоречит их юридическому определению.</w:t>
      </w:r>
    </w:p>
    <w:p w14:paraId="3D1C9FB4" w14:textId="77777777" w:rsidR="00762E7F" w:rsidRPr="00FC63A3" w:rsidRDefault="00762E7F" w:rsidP="00762E7F">
      <w:pPr>
        <w:pStyle w:val="a3"/>
        <w:jc w:val="both"/>
        <w:rPr>
          <w:rFonts w:ascii="Times New Roman" w:hAnsi="Times New Roman" w:cs="Times New Roman"/>
          <w:sz w:val="24"/>
          <w:szCs w:val="24"/>
        </w:rPr>
      </w:pPr>
      <w:r w:rsidRPr="00FC63A3">
        <w:rPr>
          <w:rFonts w:ascii="Times New Roman" w:hAnsi="Times New Roman" w:cs="Times New Roman"/>
          <w:sz w:val="24"/>
          <w:szCs w:val="24"/>
        </w:rPr>
        <w:t>В организациях здравоохранения капелланы описывают нейтрализацию религиозных различий и кодовое переключение, или перемещение между различными религиозными языками, символами и практиками в ходе своей повседневной работы (</w:t>
      </w:r>
      <w:proofErr w:type="spellStart"/>
      <w:r w:rsidRPr="00FC63A3">
        <w:rPr>
          <w:rFonts w:ascii="Times New Roman" w:hAnsi="Times New Roman" w:cs="Times New Roman"/>
          <w:sz w:val="24"/>
          <w:szCs w:val="24"/>
        </w:rPr>
        <w:t>Blom</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and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Gumperz</w:t>
      </w:r>
      <w:proofErr w:type="spellEnd"/>
      <w:r w:rsidRPr="00FC63A3">
        <w:rPr>
          <w:rFonts w:ascii="Times New Roman" w:hAnsi="Times New Roman" w:cs="Times New Roman"/>
          <w:sz w:val="24"/>
          <w:szCs w:val="24"/>
        </w:rPr>
        <w:t xml:space="preserve"> 1972; </w:t>
      </w:r>
      <w:proofErr w:type="spellStart"/>
      <w:r w:rsidRPr="00FC63A3">
        <w:rPr>
          <w:rFonts w:ascii="Times New Roman" w:hAnsi="Times New Roman" w:cs="Times New Roman"/>
          <w:sz w:val="24"/>
          <w:szCs w:val="24"/>
        </w:rPr>
        <w:t>Goffman</w:t>
      </w:r>
      <w:proofErr w:type="spellEnd"/>
      <w:r w:rsidRPr="00FC63A3">
        <w:rPr>
          <w:rFonts w:ascii="Times New Roman" w:hAnsi="Times New Roman" w:cs="Times New Roman"/>
          <w:sz w:val="24"/>
          <w:szCs w:val="24"/>
        </w:rPr>
        <w:t xml:space="preserve"> 1979, 1981). Капелланы также направляют пациентов к другим капелланам, чья религиозная принадлежность совпадает с религиозной принадлежностью пациента. В одном из исследований было отмечено, что капелланы чаще всего нейтрализуют религиозные различия, подчеркивая общие черты, а не различия (</w:t>
      </w:r>
      <w:proofErr w:type="spellStart"/>
      <w:r w:rsidRPr="00FC63A3">
        <w:rPr>
          <w:rFonts w:ascii="Times New Roman" w:hAnsi="Times New Roman" w:cs="Times New Roman"/>
          <w:sz w:val="24"/>
          <w:szCs w:val="24"/>
        </w:rPr>
        <w:t>Cadge</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and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Sigalow</w:t>
      </w:r>
      <w:proofErr w:type="spellEnd"/>
      <w:r w:rsidRPr="00FC63A3">
        <w:rPr>
          <w:rFonts w:ascii="Times New Roman" w:hAnsi="Times New Roman" w:cs="Times New Roman"/>
          <w:sz w:val="24"/>
          <w:szCs w:val="24"/>
        </w:rPr>
        <w:t xml:space="preserve"> 2013). Они склонны говорить на более широком языке духовности, подчеркивая то, что, по их мнению, объединяет всех людей. Скотт, штатный капеллан, упомянутый в данном исследовании, объяснил, что самое ценное, что предлагают капелланы в больницах, </w:t>
      </w:r>
      <w:proofErr w:type="gramStart"/>
      <w:r w:rsidRPr="00FC63A3">
        <w:rPr>
          <w:rFonts w:ascii="Times New Roman" w:hAnsi="Times New Roman" w:cs="Times New Roman"/>
          <w:sz w:val="24"/>
          <w:szCs w:val="24"/>
        </w:rPr>
        <w:t>- это</w:t>
      </w:r>
      <w:proofErr w:type="gramEnd"/>
      <w:r w:rsidRPr="00FC63A3">
        <w:rPr>
          <w:rFonts w:ascii="Times New Roman" w:hAnsi="Times New Roman" w:cs="Times New Roman"/>
          <w:sz w:val="24"/>
          <w:szCs w:val="24"/>
        </w:rPr>
        <w:t xml:space="preserve"> их присутствие.</w:t>
      </w:r>
    </w:p>
    <w:p w14:paraId="0E2799AE"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 xml:space="preserve">Просто кто-то, кто заходит, принимает их [пациентов или членов семьи] такими, какие они есть, слушает их истории, разделяет их заботы. ... Я думаю, что самое большее, что мы можем им предложить, </w:t>
      </w:r>
      <w:proofErr w:type="gramStart"/>
      <w:r w:rsidRPr="00FC63A3">
        <w:rPr>
          <w:rFonts w:ascii="Times New Roman" w:hAnsi="Times New Roman" w:cs="Times New Roman"/>
          <w:sz w:val="24"/>
          <w:szCs w:val="24"/>
        </w:rPr>
        <w:t>- это просто прислушивающееся</w:t>
      </w:r>
      <w:proofErr w:type="gramEnd"/>
      <w:r w:rsidRPr="00FC63A3">
        <w:rPr>
          <w:rFonts w:ascii="Times New Roman" w:hAnsi="Times New Roman" w:cs="Times New Roman"/>
          <w:sz w:val="24"/>
          <w:szCs w:val="24"/>
        </w:rPr>
        <w:t xml:space="preserve"> и заботливое сердце, будучи теми, кто принимает их такими, какие они есть, и не имеет никаких ожиданий".</w:t>
      </w:r>
    </w:p>
    <w:p w14:paraId="203F6129"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 xml:space="preserve">Многие капелланы научились </w:t>
      </w:r>
      <w:proofErr w:type="spellStart"/>
      <w:r w:rsidRPr="00FC63A3">
        <w:rPr>
          <w:rFonts w:ascii="Times New Roman" w:hAnsi="Times New Roman" w:cs="Times New Roman"/>
          <w:sz w:val="24"/>
          <w:szCs w:val="24"/>
        </w:rPr>
        <w:t>нейтрализовывать</w:t>
      </w:r>
      <w:proofErr w:type="spellEnd"/>
      <w:r w:rsidRPr="00FC63A3">
        <w:rPr>
          <w:rFonts w:ascii="Times New Roman" w:hAnsi="Times New Roman" w:cs="Times New Roman"/>
          <w:sz w:val="24"/>
          <w:szCs w:val="24"/>
        </w:rPr>
        <w:t xml:space="preserve"> религиозные разногласия или выходить за их пределы, пройдя курс клинического пастырского образования, который научил их слушать без осуждения и присутствовать при общении с людьми без какой-либо повестки дня.</w:t>
      </w:r>
    </w:p>
    <w:p w14:paraId="3A7F172B"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Некоторые капелланы также меняют коды, в частности, когда молятся с пациентами, используя наиболее знакомые им язык и систему координат. Чтобы понять, на какой код перейти, они часто пытаются повторить стиль молитвы, принятый в религиозной традиции пациента, и/или неявно читают людей по тому, какие части молитвы для них важны. "Для христианских пациентов, - объясняет капеллан Скотт (он католик),</w:t>
      </w:r>
    </w:p>
    <w:p w14:paraId="38A8AC15"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Я буду говорить католическую версию "Отче наш" [католикам]. Если они протестанты, я произнесу протестантскую версию. Если со мной находится кто-то, кто не ориентирован на религию и является гуманистом, я просто пытаюсь предложить ему слова мира и утешения. Все очень индивидуально.</w:t>
      </w:r>
    </w:p>
    <w:p w14:paraId="39DE64D7"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lastRenderedPageBreak/>
        <w:t>Капелланы также регулярно носят с собой предметы, например четки, используемые для молитвы в различных традициях (</w:t>
      </w:r>
      <w:proofErr w:type="spellStart"/>
      <w:r w:rsidRPr="00FC63A3">
        <w:rPr>
          <w:rFonts w:ascii="Times New Roman" w:hAnsi="Times New Roman" w:cs="Times New Roman"/>
          <w:sz w:val="24"/>
          <w:szCs w:val="24"/>
        </w:rPr>
        <w:t>Cadge</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and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Sigalow</w:t>
      </w:r>
      <w:proofErr w:type="spellEnd"/>
      <w:r w:rsidRPr="00FC63A3">
        <w:rPr>
          <w:rFonts w:ascii="Times New Roman" w:hAnsi="Times New Roman" w:cs="Times New Roman"/>
          <w:sz w:val="24"/>
          <w:szCs w:val="24"/>
        </w:rPr>
        <w:t xml:space="preserve"> 2013).</w:t>
      </w:r>
    </w:p>
    <w:p w14:paraId="23CF6353"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 xml:space="preserve">Некоторые считают, что смена кодов </w:t>
      </w:r>
      <w:proofErr w:type="gramStart"/>
      <w:r w:rsidRPr="00FC63A3">
        <w:rPr>
          <w:rFonts w:ascii="Times New Roman" w:hAnsi="Times New Roman" w:cs="Times New Roman"/>
          <w:sz w:val="24"/>
          <w:szCs w:val="24"/>
        </w:rPr>
        <w:t>- это</w:t>
      </w:r>
      <w:proofErr w:type="gramEnd"/>
      <w:r w:rsidRPr="00FC63A3">
        <w:rPr>
          <w:rFonts w:ascii="Times New Roman" w:hAnsi="Times New Roman" w:cs="Times New Roman"/>
          <w:sz w:val="24"/>
          <w:szCs w:val="24"/>
        </w:rPr>
        <w:t xml:space="preserve"> тактика, используемая для того, чтобы избежать конфликтов, которые могут возникнуть при межкультурном религиозном взаимодействии, позволяя капеллану отступать от простых общих формулировок вместо того, чтобы активно вступать в разногласия (</w:t>
      </w:r>
      <w:proofErr w:type="spellStart"/>
      <w:r w:rsidRPr="00FC63A3">
        <w:rPr>
          <w:rFonts w:ascii="Times New Roman" w:hAnsi="Times New Roman" w:cs="Times New Roman"/>
          <w:sz w:val="24"/>
          <w:szCs w:val="24"/>
        </w:rPr>
        <w:t>Youngblood</w:t>
      </w:r>
      <w:proofErr w:type="spellEnd"/>
      <w:r w:rsidRPr="00FC63A3">
        <w:rPr>
          <w:rFonts w:ascii="Times New Roman" w:hAnsi="Times New Roman" w:cs="Times New Roman"/>
          <w:sz w:val="24"/>
          <w:szCs w:val="24"/>
        </w:rPr>
        <w:t xml:space="preserve"> 2019). Такая точка зрения на смену кодов подразумевает, что капелланы могут создавать богатую библиотеку компетенций и знаний о моральных основах, которые они выборочно применяют в определенных условиях. Хотя нейтрализация может помочь сделать капелланов более доступными, она также способна (непреднамеренно) умалить достоинство просителя и/или капеллана.</w:t>
      </w:r>
    </w:p>
    <w:p w14:paraId="66222B1C"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 xml:space="preserve">При этом МРГ </w:t>
      </w:r>
      <w:proofErr w:type="gramStart"/>
      <w:r w:rsidRPr="00FC63A3">
        <w:rPr>
          <w:rFonts w:ascii="Times New Roman" w:hAnsi="Times New Roman" w:cs="Times New Roman"/>
          <w:sz w:val="24"/>
          <w:szCs w:val="24"/>
        </w:rPr>
        <w:t>- это нечто большее</w:t>
      </w:r>
      <w:proofErr w:type="gramEnd"/>
      <w:r w:rsidRPr="00FC63A3">
        <w:rPr>
          <w:rFonts w:ascii="Times New Roman" w:hAnsi="Times New Roman" w:cs="Times New Roman"/>
          <w:sz w:val="24"/>
          <w:szCs w:val="24"/>
        </w:rPr>
        <w:t xml:space="preserve">, чем просто языковой обмен. МРГ работает над реализацией практической цели - совместного достижения решений, которые способствуют и сохраняют заветный плюрализм. Капелланы обладают уникальными возможностями для того, чтобы перенять компетенции и навыки МРГ таким образом, чтобы они соответствовали как языку, </w:t>
      </w:r>
      <w:r w:rsidRPr="00FC63A3">
        <w:rPr>
          <w:rFonts w:ascii="Times New Roman" w:hAnsi="Times New Roman" w:cs="Times New Roman"/>
          <w:i/>
          <w:sz w:val="24"/>
          <w:szCs w:val="24"/>
        </w:rPr>
        <w:t xml:space="preserve">так и </w:t>
      </w:r>
      <w:r w:rsidRPr="00FC63A3">
        <w:rPr>
          <w:rFonts w:ascii="Times New Roman" w:hAnsi="Times New Roman" w:cs="Times New Roman"/>
          <w:sz w:val="24"/>
          <w:szCs w:val="24"/>
        </w:rPr>
        <w:t xml:space="preserve">действию, теории </w:t>
      </w:r>
      <w:r w:rsidRPr="00FC63A3">
        <w:rPr>
          <w:rFonts w:ascii="Times New Roman" w:hAnsi="Times New Roman" w:cs="Times New Roman"/>
          <w:i/>
          <w:sz w:val="24"/>
          <w:szCs w:val="24"/>
        </w:rPr>
        <w:t xml:space="preserve">и </w:t>
      </w:r>
      <w:r w:rsidRPr="00FC63A3">
        <w:rPr>
          <w:rFonts w:ascii="Times New Roman" w:hAnsi="Times New Roman" w:cs="Times New Roman"/>
          <w:sz w:val="24"/>
          <w:szCs w:val="24"/>
        </w:rPr>
        <w:t xml:space="preserve">практике. Несколько ученых </w:t>
      </w:r>
      <w:proofErr w:type="spellStart"/>
      <w:r w:rsidRPr="00FC63A3">
        <w:rPr>
          <w:rFonts w:ascii="Times New Roman" w:hAnsi="Times New Roman" w:cs="Times New Roman"/>
          <w:sz w:val="24"/>
          <w:szCs w:val="24"/>
        </w:rPr>
        <w:t>втсвоих</w:t>
      </w:r>
      <w:proofErr w:type="spellEnd"/>
      <w:r w:rsidRPr="00FC63A3">
        <w:rPr>
          <w:rFonts w:ascii="Times New Roman" w:hAnsi="Times New Roman" w:cs="Times New Roman"/>
          <w:sz w:val="24"/>
          <w:szCs w:val="24"/>
        </w:rPr>
        <w:t xml:space="preserve"> работах "Ритуал и материализм" рекомендуют межрелигиозным инициативам изменить свою миссию, переключившись с лингвистического, текстового и герменевтического понимания на видение, в центре которого находятся ритуалы, гостеприимство и действия, присущие религиям. Они не согласны с межрелигиозными учеными, которые предпочитают упрощенное предположение, что для того, чтобы понять другого, нужно понимать только его язык и текстовые различия. Эти предположения минимизируют важность ритуалов, представлений и практик религиозной жизни, которые не обязательно отражаются в языке и текстовых различиях (</w:t>
      </w:r>
      <w:proofErr w:type="spellStart"/>
      <w:r w:rsidRPr="00FC63A3">
        <w:rPr>
          <w:rFonts w:ascii="Times New Roman" w:hAnsi="Times New Roman" w:cs="Times New Roman"/>
          <w:sz w:val="24"/>
          <w:szCs w:val="24"/>
        </w:rPr>
        <w:t>Ricoeur</w:t>
      </w:r>
      <w:proofErr w:type="spellEnd"/>
      <w:r w:rsidRPr="00FC63A3">
        <w:rPr>
          <w:rFonts w:ascii="Times New Roman" w:hAnsi="Times New Roman" w:cs="Times New Roman"/>
          <w:sz w:val="24"/>
          <w:szCs w:val="24"/>
        </w:rPr>
        <w:t xml:space="preserve"> 2006; </w:t>
      </w:r>
      <w:proofErr w:type="spellStart"/>
      <w:r w:rsidRPr="00FC63A3">
        <w:rPr>
          <w:rFonts w:ascii="Times New Roman" w:hAnsi="Times New Roman" w:cs="Times New Roman"/>
          <w:sz w:val="24"/>
          <w:szCs w:val="24"/>
        </w:rPr>
        <w:t>Cornille</w:t>
      </w:r>
      <w:proofErr w:type="spellEnd"/>
      <w:r w:rsidRPr="00FC63A3">
        <w:rPr>
          <w:rFonts w:ascii="Times New Roman" w:hAnsi="Times New Roman" w:cs="Times New Roman"/>
          <w:sz w:val="24"/>
          <w:szCs w:val="24"/>
        </w:rPr>
        <w:t xml:space="preserve"> 2010). МРГ </w:t>
      </w:r>
      <w:proofErr w:type="gramStart"/>
      <w:r w:rsidRPr="00FC63A3">
        <w:rPr>
          <w:rFonts w:ascii="Times New Roman" w:hAnsi="Times New Roman" w:cs="Times New Roman"/>
          <w:sz w:val="24"/>
          <w:szCs w:val="24"/>
        </w:rPr>
        <w:t>- это развитое понимание</w:t>
      </w:r>
      <w:proofErr w:type="gramEnd"/>
      <w:r w:rsidRPr="00FC63A3">
        <w:rPr>
          <w:rFonts w:ascii="Times New Roman" w:hAnsi="Times New Roman" w:cs="Times New Roman"/>
          <w:sz w:val="24"/>
          <w:szCs w:val="24"/>
        </w:rPr>
        <w:t xml:space="preserve"> того, что религиозные различия должны быть поняты в контексте как языковых, так и телесных обменов (</w:t>
      </w:r>
      <w:proofErr w:type="spellStart"/>
      <w:r w:rsidRPr="00FC63A3">
        <w:rPr>
          <w:rFonts w:ascii="Times New Roman" w:hAnsi="Times New Roman" w:cs="Times New Roman"/>
          <w:sz w:val="24"/>
          <w:szCs w:val="24"/>
        </w:rPr>
        <w:t>Bender</w:t>
      </w:r>
      <w:proofErr w:type="spellEnd"/>
      <w:r w:rsidRPr="00FC63A3">
        <w:rPr>
          <w:rFonts w:ascii="Times New Roman" w:hAnsi="Times New Roman" w:cs="Times New Roman"/>
          <w:sz w:val="24"/>
          <w:szCs w:val="24"/>
        </w:rPr>
        <w:t xml:space="preserve"> 2012).</w:t>
      </w:r>
    </w:p>
    <w:p w14:paraId="7BE6523A" w14:textId="06D42FC2"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Таким образом, МРГ в равной степени относится как к поведению, привычкам и эмоциям, так и к языку, тексту и диалогу религии. Соответственно, капелланы делают гораздо больше, чем просто разговаривают через религиозные границы, чтобы достичь какого-то дипломатического решения. Заветный плюрализм не отсутствует, просто капелланы, возможно, в большей степени, чем люди других профессий, могут использовать навыки МРГ в соответствии с заветным плюрализмом более глубоким, более ритуально воплощенным способом. И капелланы участвуют в заветном плюрализме так же аутентично, уделяя внимание ритуалу, гостеприимству и действиям, как и языку, тексту и герменевтическому пониманию.</w:t>
      </w:r>
    </w:p>
    <w:p w14:paraId="4DED755A" w14:textId="77777777" w:rsidR="00762E7F" w:rsidRPr="00FC63A3" w:rsidRDefault="00762E7F" w:rsidP="00762E7F">
      <w:pPr>
        <w:pStyle w:val="a3"/>
        <w:jc w:val="both"/>
        <w:rPr>
          <w:rFonts w:ascii="Times New Roman" w:hAnsi="Times New Roman" w:cs="Times New Roman"/>
          <w:b/>
          <w:sz w:val="24"/>
          <w:szCs w:val="24"/>
        </w:rPr>
      </w:pPr>
      <w:r w:rsidRPr="00FC63A3">
        <w:rPr>
          <w:rFonts w:ascii="Times New Roman" w:hAnsi="Times New Roman" w:cs="Times New Roman"/>
          <w:b/>
          <w:sz w:val="24"/>
          <w:szCs w:val="24"/>
        </w:rPr>
        <w:t>МРГ как основа и заветный плюрализм как цель?</w:t>
      </w:r>
    </w:p>
    <w:p w14:paraId="29BBE852"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Исторически сложилось так, что образование, специально предназначенное для капелланов, было ограничено. Высшее образование для религиозных лидеров, как правило, было направлено на тех, кто будет руководить общинами, хотя, похоже, ситуация постепенно меняется. С конца 1990-х годов увеличилось число теологических школ, предлагающих обучение именно по специальности "</w:t>
      </w:r>
      <w:proofErr w:type="spellStart"/>
      <w:r w:rsidRPr="00FC63A3">
        <w:rPr>
          <w:rFonts w:ascii="Times New Roman" w:hAnsi="Times New Roman" w:cs="Times New Roman"/>
          <w:sz w:val="24"/>
          <w:szCs w:val="24"/>
        </w:rPr>
        <w:t>капелланство</w:t>
      </w:r>
      <w:proofErr w:type="spellEnd"/>
      <w:r w:rsidRPr="00FC63A3">
        <w:rPr>
          <w:rFonts w:ascii="Times New Roman" w:hAnsi="Times New Roman" w:cs="Times New Roman"/>
          <w:sz w:val="24"/>
          <w:szCs w:val="24"/>
        </w:rPr>
        <w:t xml:space="preserve">". Примерно четверть учебных заведений в США и Канаде (включая христианские, иудейские, буддийские, мусульманские и межрелигиозные учебные заведения) предлагают выпускникам </w:t>
      </w:r>
      <w:r w:rsidRPr="00FC63A3">
        <w:rPr>
          <w:rFonts w:ascii="Times New Roman" w:hAnsi="Times New Roman" w:cs="Times New Roman"/>
          <w:sz w:val="24"/>
          <w:szCs w:val="24"/>
        </w:rPr>
        <w:lastRenderedPageBreak/>
        <w:t xml:space="preserve">богословские степени, в названии которых фигурирует </w:t>
      </w:r>
      <w:proofErr w:type="spellStart"/>
      <w:r w:rsidRPr="00FC63A3">
        <w:rPr>
          <w:rFonts w:ascii="Times New Roman" w:hAnsi="Times New Roman" w:cs="Times New Roman"/>
          <w:sz w:val="24"/>
          <w:szCs w:val="24"/>
        </w:rPr>
        <w:t>капелланство</w:t>
      </w:r>
      <w:proofErr w:type="spellEnd"/>
      <w:r w:rsidRPr="00FC63A3">
        <w:rPr>
          <w:rFonts w:ascii="Times New Roman" w:hAnsi="Times New Roman" w:cs="Times New Roman"/>
          <w:sz w:val="24"/>
          <w:szCs w:val="24"/>
        </w:rPr>
        <w:t xml:space="preserve"> или духовное попечение. Эти программы (которые существуют в дополнение к школам, предлагающим отдельные курсы) варьируются от профессиональных магистерских степеней в области </w:t>
      </w:r>
      <w:proofErr w:type="spellStart"/>
      <w:r w:rsidRPr="00FC63A3">
        <w:rPr>
          <w:rFonts w:ascii="Times New Roman" w:hAnsi="Times New Roman" w:cs="Times New Roman"/>
          <w:sz w:val="24"/>
          <w:szCs w:val="24"/>
        </w:rPr>
        <w:t>капелланства</w:t>
      </w:r>
      <w:proofErr w:type="spellEnd"/>
      <w:r w:rsidRPr="00FC63A3">
        <w:rPr>
          <w:rFonts w:ascii="Times New Roman" w:hAnsi="Times New Roman" w:cs="Times New Roman"/>
          <w:sz w:val="24"/>
          <w:szCs w:val="24"/>
        </w:rPr>
        <w:t xml:space="preserve"> или пасторской заботы до степеней магистра богословия и магистра искусств. </w:t>
      </w:r>
      <w:proofErr w:type="gramStart"/>
      <w:r w:rsidRPr="00FC63A3">
        <w:rPr>
          <w:rFonts w:ascii="Times New Roman" w:hAnsi="Times New Roman" w:cs="Times New Roman"/>
          <w:sz w:val="24"/>
          <w:szCs w:val="24"/>
        </w:rPr>
        <w:t>Однако по существу</w:t>
      </w:r>
      <w:proofErr w:type="gramEnd"/>
      <w:r w:rsidRPr="00FC63A3">
        <w:rPr>
          <w:rFonts w:ascii="Times New Roman" w:hAnsi="Times New Roman" w:cs="Times New Roman"/>
          <w:sz w:val="24"/>
          <w:szCs w:val="24"/>
        </w:rPr>
        <w:t xml:space="preserve"> содержание этих программ не стандартизировано, поэтому выпускники этих программ обладают широким спектром навыков и умений (</w:t>
      </w:r>
      <w:proofErr w:type="spellStart"/>
      <w:r w:rsidRPr="00FC63A3">
        <w:rPr>
          <w:rFonts w:ascii="Times New Roman" w:hAnsi="Times New Roman" w:cs="Times New Roman"/>
          <w:sz w:val="24"/>
          <w:szCs w:val="24"/>
        </w:rPr>
        <w:t>Cadge</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et</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al</w:t>
      </w:r>
      <w:proofErr w:type="spellEnd"/>
      <w:r w:rsidRPr="00FC63A3">
        <w:rPr>
          <w:rFonts w:ascii="Times New Roman" w:hAnsi="Times New Roman" w:cs="Times New Roman"/>
          <w:sz w:val="24"/>
          <w:szCs w:val="24"/>
        </w:rPr>
        <w:t>. 2020).</w:t>
      </w:r>
    </w:p>
    <w:p w14:paraId="28CC5779"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 xml:space="preserve">Даже когда духовные школы и семинарии добавляют межконфессиональные/межрелигиозные и </w:t>
      </w:r>
      <w:proofErr w:type="spellStart"/>
      <w:r w:rsidRPr="00FC63A3">
        <w:rPr>
          <w:rFonts w:ascii="Times New Roman" w:hAnsi="Times New Roman" w:cs="Times New Roman"/>
          <w:sz w:val="24"/>
          <w:szCs w:val="24"/>
        </w:rPr>
        <w:t>капелланские</w:t>
      </w:r>
      <w:proofErr w:type="spellEnd"/>
      <w:r w:rsidRPr="00FC63A3">
        <w:rPr>
          <w:rFonts w:ascii="Times New Roman" w:hAnsi="Times New Roman" w:cs="Times New Roman"/>
          <w:sz w:val="24"/>
          <w:szCs w:val="24"/>
        </w:rPr>
        <w:t xml:space="preserve"> программы к своим курсам и программам обучения, эти два направления исследований редко пересекаются (см., например, в качестве исключения направление "Межконфессиональное </w:t>
      </w:r>
      <w:proofErr w:type="spellStart"/>
      <w:r w:rsidRPr="00FC63A3">
        <w:rPr>
          <w:rFonts w:ascii="Times New Roman" w:hAnsi="Times New Roman" w:cs="Times New Roman"/>
          <w:sz w:val="24"/>
          <w:szCs w:val="24"/>
        </w:rPr>
        <w:t>капелланство</w:t>
      </w:r>
      <w:proofErr w:type="spellEnd"/>
      <w:r w:rsidRPr="00FC63A3">
        <w:rPr>
          <w:rFonts w:ascii="Times New Roman" w:hAnsi="Times New Roman" w:cs="Times New Roman"/>
          <w:sz w:val="24"/>
          <w:szCs w:val="24"/>
        </w:rPr>
        <w:t xml:space="preserve">" Объединенной теологической семинарии Twin City или специальность "Межрелигиозное </w:t>
      </w:r>
      <w:proofErr w:type="spellStart"/>
      <w:r w:rsidRPr="00FC63A3">
        <w:rPr>
          <w:rFonts w:ascii="Times New Roman" w:hAnsi="Times New Roman" w:cs="Times New Roman"/>
          <w:sz w:val="24"/>
          <w:szCs w:val="24"/>
        </w:rPr>
        <w:t>капелланство</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Клэрмонтской</w:t>
      </w:r>
      <w:proofErr w:type="spellEnd"/>
      <w:r w:rsidRPr="00FC63A3">
        <w:rPr>
          <w:rFonts w:ascii="Times New Roman" w:hAnsi="Times New Roman" w:cs="Times New Roman"/>
          <w:sz w:val="24"/>
          <w:szCs w:val="24"/>
        </w:rPr>
        <w:t xml:space="preserve"> теологической школы). В связи с недостатком инициатив в области </w:t>
      </w:r>
      <w:proofErr w:type="spellStart"/>
      <w:r w:rsidRPr="00FC63A3">
        <w:rPr>
          <w:rFonts w:ascii="Times New Roman" w:hAnsi="Times New Roman" w:cs="Times New Roman"/>
          <w:sz w:val="24"/>
          <w:szCs w:val="24"/>
        </w:rPr>
        <w:t>капелланства</w:t>
      </w:r>
      <w:proofErr w:type="spellEnd"/>
      <w:r w:rsidRPr="00FC63A3">
        <w:rPr>
          <w:rFonts w:ascii="Times New Roman" w:hAnsi="Times New Roman" w:cs="Times New Roman"/>
          <w:sz w:val="24"/>
          <w:szCs w:val="24"/>
        </w:rPr>
        <w:t xml:space="preserve"> и межконфессионального служения, межконфессиональные курсы могут не пересекаться с образовательными компонентами </w:t>
      </w:r>
      <w:proofErr w:type="spellStart"/>
      <w:r w:rsidRPr="00FC63A3">
        <w:rPr>
          <w:rFonts w:ascii="Times New Roman" w:hAnsi="Times New Roman" w:cs="Times New Roman"/>
          <w:sz w:val="24"/>
          <w:szCs w:val="24"/>
        </w:rPr>
        <w:t>капелланства</w:t>
      </w:r>
      <w:proofErr w:type="spellEnd"/>
      <w:r w:rsidRPr="00FC63A3">
        <w:rPr>
          <w:rFonts w:ascii="Times New Roman" w:hAnsi="Times New Roman" w:cs="Times New Roman"/>
          <w:sz w:val="24"/>
          <w:szCs w:val="24"/>
        </w:rPr>
        <w:t xml:space="preserve">. Возможно, учебные заведения не спешат предлагать образовательные программы, объединяющие межрелигиозные исследования и обучение капелланов, поскольку академические деканы и комитеты по учебным программам ориентируются на растущие требования в рамках </w:t>
      </w:r>
      <w:proofErr w:type="spellStart"/>
      <w:proofErr w:type="gramStart"/>
      <w:r w:rsidRPr="00FC63A3">
        <w:rPr>
          <w:rFonts w:ascii="Times New Roman" w:hAnsi="Times New Roman" w:cs="Times New Roman"/>
          <w:sz w:val="24"/>
          <w:szCs w:val="24"/>
        </w:rPr>
        <w:t>тео</w:t>
      </w:r>
      <w:proofErr w:type="spellEnd"/>
      <w:r w:rsidRPr="00FC63A3">
        <w:rPr>
          <w:rFonts w:ascii="Times New Roman" w:hAnsi="Times New Roman" w:cs="Times New Roman"/>
          <w:sz w:val="24"/>
          <w:szCs w:val="24"/>
        </w:rPr>
        <w:t>- логического</w:t>
      </w:r>
      <w:proofErr w:type="gramEnd"/>
      <w:r w:rsidRPr="00FC63A3">
        <w:rPr>
          <w:rFonts w:ascii="Times New Roman" w:hAnsi="Times New Roman" w:cs="Times New Roman"/>
          <w:sz w:val="24"/>
          <w:szCs w:val="24"/>
        </w:rPr>
        <w:t xml:space="preserve"> образования выпускников (в котором осмысленное многоконфессиональное взаимодействие является лишь одним из многих дисциплинарных обязательств). Кроме того, может оказаться, что, поскольку студенты получают образование в основном в теологически однородных контекстах, вид обучения, поддерживающий подлинный заветный плюрализм, зачастую недоступен до тех пор, пока человек не послужит капелланом в более религиозно разнообразном контексте. Будущие капелланы приходят в свою профессию, не имея прочного фундамента, на котором они могли бы построить свою МРГ. Они могут закончить университет с личной компетентностью, необходимой для понимания и формулирования своего собственного мировоззрения, но они только начинают думать о мировоззрении различных систем верований. Они будут обладать лишь зачаточным представлением о том, что значит общаться и вести переговоры в конструктивных межкультурных обменах, не говоря уже о том, чтобы оказывать духовную помощь с позиции подлинного заветного плюрализма, </w:t>
      </w:r>
      <w:proofErr w:type="gramStart"/>
      <w:r w:rsidRPr="00FC63A3">
        <w:rPr>
          <w:rFonts w:ascii="Times New Roman" w:hAnsi="Times New Roman" w:cs="Times New Roman"/>
          <w:sz w:val="24"/>
          <w:szCs w:val="24"/>
        </w:rPr>
        <w:t>возможно, потому, что</w:t>
      </w:r>
      <w:proofErr w:type="gramEnd"/>
      <w:r w:rsidRPr="00FC63A3">
        <w:rPr>
          <w:rFonts w:ascii="Times New Roman" w:hAnsi="Times New Roman" w:cs="Times New Roman"/>
          <w:sz w:val="24"/>
          <w:szCs w:val="24"/>
        </w:rPr>
        <w:t xml:space="preserve"> во многих заведениях, в которых они обучаются, есть заявления о формировании из определенных религиозных традиций.</w:t>
      </w:r>
    </w:p>
    <w:p w14:paraId="424493F3"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 xml:space="preserve">Отчасти поэтому военные и другие работодатели сами занимаются подготовкой капелланов. Военные капелланы, уже прошедшие подготовку в своих традициях, обычно посещают интенсивную школу капелланов в течение нескольких недель с людьми из разных религиозных кругов, готовящимися стать военными капелланами. Один из таких капелланов вспоминал не формальную часть обучения, а неформальное обучение, когда за трапезой вместе с ним присутствовали капелланы из протестантской, католической, мормонской, христианской, иудейской традиции, а также и Свидетели Иеговы. По его словам, люди </w:t>
      </w:r>
      <w:proofErr w:type="gramStart"/>
      <w:r w:rsidRPr="00FC63A3">
        <w:rPr>
          <w:rFonts w:ascii="Times New Roman" w:hAnsi="Times New Roman" w:cs="Times New Roman"/>
          <w:sz w:val="24"/>
          <w:szCs w:val="24"/>
        </w:rPr>
        <w:t>задавали  друг</w:t>
      </w:r>
      <w:proofErr w:type="gramEnd"/>
      <w:r w:rsidRPr="00FC63A3">
        <w:rPr>
          <w:rFonts w:ascii="Times New Roman" w:hAnsi="Times New Roman" w:cs="Times New Roman"/>
          <w:sz w:val="24"/>
          <w:szCs w:val="24"/>
        </w:rPr>
        <w:t xml:space="preserve"> другу откровенные вопросы о терминах, стереотипах, верованиях и практиках , узнавая друг друга. Большинству людей нравится обучение. Другой военный капеллан объяснил,</w:t>
      </w:r>
    </w:p>
    <w:p w14:paraId="5BECA6B2"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lastRenderedPageBreak/>
        <w:t>Они [обучающиеся капелланы] сталкиваются с разнообразием религиозных взглядов, и обычно католикам бросают вызов священнослужители Ассамблеи Бога, говоря: "Вы, ребята, антихрист" или что-то в этом роде, и они решают, как им жить вместе.</w:t>
      </w:r>
    </w:p>
    <w:p w14:paraId="20C3D734" w14:textId="77777777" w:rsidR="00762E7F" w:rsidRPr="00FC63A3" w:rsidRDefault="00762E7F" w:rsidP="00762E7F">
      <w:pPr>
        <w:pStyle w:val="a3"/>
        <w:jc w:val="both"/>
        <w:rPr>
          <w:rFonts w:ascii="Times New Roman" w:hAnsi="Times New Roman" w:cs="Times New Roman"/>
          <w:sz w:val="24"/>
          <w:szCs w:val="24"/>
        </w:rPr>
      </w:pPr>
      <w:r w:rsidRPr="00FC63A3">
        <w:rPr>
          <w:rFonts w:ascii="Times New Roman" w:hAnsi="Times New Roman" w:cs="Times New Roman"/>
          <w:sz w:val="24"/>
          <w:szCs w:val="24"/>
        </w:rPr>
        <w:t xml:space="preserve">(цит. по: </w:t>
      </w:r>
      <w:proofErr w:type="spellStart"/>
      <w:r w:rsidRPr="00FC63A3">
        <w:rPr>
          <w:rFonts w:ascii="Times New Roman" w:hAnsi="Times New Roman" w:cs="Times New Roman"/>
          <w:sz w:val="24"/>
          <w:szCs w:val="24"/>
        </w:rPr>
        <w:t>Cadge</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forthcoming</w:t>
      </w:r>
      <w:proofErr w:type="spellEnd"/>
      <w:r w:rsidRPr="00FC63A3">
        <w:rPr>
          <w:rFonts w:ascii="Times New Roman" w:hAnsi="Times New Roman" w:cs="Times New Roman"/>
          <w:sz w:val="24"/>
          <w:szCs w:val="24"/>
        </w:rPr>
        <w:t>)</w:t>
      </w:r>
    </w:p>
    <w:p w14:paraId="1423A5E2"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Вопрос о том, где и как капелланы учатся быть религиозно компетентными в ходе этих учебных процессов, является важным и в значительной степени упущенным. Из-за большого количества учреждений - богословских школ, программ клинической подготовки, организаций, поддерживающих капелланов, и отраслевых тренеров, участвующих в этих процессах, а также профессиональных ассоциаций, к которым принадлежат капелланы в различных секторах, - границы полномочий размыты, а навыки и компетенции, необходимые капелланам для их лучшей работы, не имеют четкого согласия между группами. Исследование тех, кто обучает капелланов в сфере здравоохранения (</w:t>
      </w:r>
      <w:proofErr w:type="spellStart"/>
      <w:r w:rsidRPr="00FC63A3">
        <w:rPr>
          <w:rFonts w:ascii="Times New Roman" w:hAnsi="Times New Roman" w:cs="Times New Roman"/>
          <w:sz w:val="24"/>
          <w:szCs w:val="24"/>
        </w:rPr>
        <w:t>Cadge</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et</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al</w:t>
      </w:r>
      <w:proofErr w:type="spellEnd"/>
      <w:r w:rsidRPr="00FC63A3">
        <w:rPr>
          <w:rFonts w:ascii="Times New Roman" w:hAnsi="Times New Roman" w:cs="Times New Roman"/>
          <w:sz w:val="24"/>
          <w:szCs w:val="24"/>
        </w:rPr>
        <w:t>. 2020), показало, что преподаватели теологии, клинические преподаватели, профессиональные капелланы и медицинские организации, в которых они работают, не исходят из общего понимания того, что делает капелланов в сфере здравоохранения эффективными. Преподаватели теологии и курсов повышения квалификации согласились с тем, что важно учить студентов работать в различных условиях с людьми, похожими и непохожими на них; что они будут ежедневно работать со страдающими людьми и что понимание духовных и религиозных традиций и поведенческих наук жизненно важно для их работы; и что самоанализ и рефлексия являются ключевыми в этой работе. Они разошлись во мнениях относительно того, как навыки, которым они обучают, отображаются на работе капелланов в здравоохранении и какие навыки и компетенции необходимы капелланам, чтобы быть эффективными в своей работе сегодня.</w:t>
      </w:r>
    </w:p>
    <w:p w14:paraId="369F8739"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 xml:space="preserve">Клиническое пастырское образование прививает своим студентам сильное чувство самосознания и </w:t>
      </w:r>
      <w:proofErr w:type="spellStart"/>
      <w:r w:rsidRPr="00FC63A3">
        <w:rPr>
          <w:rFonts w:ascii="Times New Roman" w:hAnsi="Times New Roman" w:cs="Times New Roman"/>
          <w:sz w:val="24"/>
          <w:szCs w:val="24"/>
        </w:rPr>
        <w:t>самопонимания</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Jankowski</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et</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al</w:t>
      </w:r>
      <w:proofErr w:type="spellEnd"/>
      <w:r w:rsidRPr="00FC63A3">
        <w:rPr>
          <w:rFonts w:ascii="Times New Roman" w:hAnsi="Times New Roman" w:cs="Times New Roman"/>
          <w:sz w:val="24"/>
          <w:szCs w:val="24"/>
        </w:rPr>
        <w:t>. 2008), но было высказано предположение, что эти программы, возможно, не способны подготовить участников к непосредственному взаимодействию с гетерогенностью убеждений, встречающихся в контексте здравоохранения (</w:t>
      </w:r>
      <w:proofErr w:type="spellStart"/>
      <w:r w:rsidRPr="00FC63A3">
        <w:rPr>
          <w:rFonts w:ascii="Times New Roman" w:hAnsi="Times New Roman" w:cs="Times New Roman"/>
          <w:sz w:val="24"/>
          <w:szCs w:val="24"/>
        </w:rPr>
        <w:t>Massey</w:t>
      </w:r>
      <w:proofErr w:type="spellEnd"/>
      <w:r w:rsidRPr="00FC63A3">
        <w:rPr>
          <w:rFonts w:ascii="Times New Roman" w:hAnsi="Times New Roman" w:cs="Times New Roman"/>
          <w:sz w:val="24"/>
          <w:szCs w:val="24"/>
        </w:rPr>
        <w:t xml:space="preserve"> 2014). Если это действительно так, то будущие капелланы получат диплом о профессиональном образовании, не имея навыков оценки сложных ситуаций, общения через границы различий, ведения переговоров и эффективной защиты в своем контексте. С течением времени преподаватели в сфере повышения квалификации пытались вооружить своих студентов компетенциями и навыками, требуемыми МРГ, пересматривая стандарты для студентов I и II уровней. Однако, хотя и предпринимались некоторые усилия по изменению результатов обучения, чтобы они в большей степени отражали постулаты заветного плюрализма, они были децентрализованы, и их реализация была различной в разных подразделениях. И хотя в нынешних стандартах Ассоциации Продолжающегося Профессионального Образования (АППО) сформулирована цель - воспитание "осознания студентами себя как священнослужителей" (стандарт 309.1), а результат - "эффективное использование своего религиозного/духовного наследия (и) богословского понимания" (стандарт 309.6), в них нет никаких требований к студентам ППО, чтобы они стали сравнительно грамотными в отношении моральных основ других основных религиозных традиций или </w:t>
      </w:r>
      <w:proofErr w:type="spellStart"/>
      <w:r w:rsidRPr="00FC63A3">
        <w:rPr>
          <w:rFonts w:ascii="Times New Roman" w:hAnsi="Times New Roman" w:cs="Times New Roman"/>
          <w:sz w:val="24"/>
          <w:szCs w:val="24"/>
        </w:rPr>
        <w:t>межкультурно</w:t>
      </w:r>
      <w:proofErr w:type="spellEnd"/>
      <w:r w:rsidRPr="00FC63A3">
        <w:rPr>
          <w:rFonts w:ascii="Times New Roman" w:hAnsi="Times New Roman" w:cs="Times New Roman"/>
          <w:sz w:val="24"/>
          <w:szCs w:val="24"/>
        </w:rPr>
        <w:t xml:space="preserve"> грамотными, рассматривая, как эти различные мировоззрения могут пересекаться и взаимодействовать (ACPE 2016; </w:t>
      </w:r>
      <w:proofErr w:type="spellStart"/>
      <w:r w:rsidRPr="00FC63A3">
        <w:rPr>
          <w:rFonts w:ascii="Times New Roman" w:hAnsi="Times New Roman" w:cs="Times New Roman"/>
          <w:sz w:val="24"/>
          <w:szCs w:val="24"/>
        </w:rPr>
        <w:t>Ragsdale</w:t>
      </w:r>
      <w:proofErr w:type="spellEnd"/>
      <w:r w:rsidRPr="00FC63A3">
        <w:rPr>
          <w:rFonts w:ascii="Times New Roman" w:hAnsi="Times New Roman" w:cs="Times New Roman"/>
          <w:sz w:val="24"/>
          <w:szCs w:val="24"/>
        </w:rPr>
        <w:t xml:space="preserve"> </w:t>
      </w:r>
      <w:r w:rsidRPr="00FC63A3">
        <w:rPr>
          <w:rFonts w:ascii="Times New Roman" w:hAnsi="Times New Roman" w:cs="Times New Roman"/>
          <w:sz w:val="24"/>
          <w:szCs w:val="24"/>
        </w:rPr>
        <w:lastRenderedPageBreak/>
        <w:t>2018). Этих результатов тем более сложно достичь, когда пробелы в религиозной грамотности усугубляются отсутствием межконфессионального образования, которое студенты получают в ППО.</w:t>
      </w:r>
    </w:p>
    <w:p w14:paraId="2113716C" w14:textId="77777777" w:rsidR="00762E7F" w:rsidRPr="00FC63A3" w:rsidRDefault="00762E7F" w:rsidP="00762E7F">
      <w:pPr>
        <w:pStyle w:val="a3"/>
        <w:jc w:val="both"/>
        <w:rPr>
          <w:rFonts w:ascii="Times New Roman" w:hAnsi="Times New Roman" w:cs="Times New Roman"/>
          <w:sz w:val="24"/>
          <w:szCs w:val="24"/>
        </w:rPr>
      </w:pPr>
      <w:r w:rsidRPr="00FC63A3">
        <w:rPr>
          <w:rFonts w:ascii="Times New Roman" w:hAnsi="Times New Roman" w:cs="Times New Roman"/>
          <w:sz w:val="24"/>
          <w:szCs w:val="24"/>
        </w:rPr>
        <w:t>В настоящее время кажется, что многое из того, что капелланы узнают о религиозной грамотности, они узнают либо в ППО, либо на работе. В интервью с капелланами в середине 2010-х годов (</w:t>
      </w:r>
      <w:proofErr w:type="spellStart"/>
      <w:r w:rsidRPr="00FC63A3">
        <w:rPr>
          <w:rFonts w:ascii="Times New Roman" w:hAnsi="Times New Roman" w:cs="Times New Roman"/>
          <w:sz w:val="24"/>
          <w:szCs w:val="24"/>
        </w:rPr>
        <w:t>Cadge</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forthcoming</w:t>
      </w:r>
      <w:proofErr w:type="spellEnd"/>
      <w:r w:rsidRPr="00FC63A3">
        <w:rPr>
          <w:rFonts w:ascii="Times New Roman" w:hAnsi="Times New Roman" w:cs="Times New Roman"/>
          <w:sz w:val="24"/>
          <w:szCs w:val="24"/>
        </w:rPr>
        <w:t>) капеллан одной из общин объяснил,</w:t>
      </w:r>
    </w:p>
    <w:p w14:paraId="01F2FC4D"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 xml:space="preserve">Мы работаем с людьми, исповедующими самые разные религии и вообще не исповедующими никакой религии... </w:t>
      </w:r>
    </w:p>
    <w:p w14:paraId="61C5D50F" w14:textId="77777777" w:rsidR="00762E7F" w:rsidRPr="00FC63A3" w:rsidRDefault="00762E7F" w:rsidP="00762E7F">
      <w:pPr>
        <w:pStyle w:val="a3"/>
        <w:jc w:val="both"/>
        <w:rPr>
          <w:rFonts w:ascii="Times New Roman" w:hAnsi="Times New Roman" w:cs="Times New Roman"/>
          <w:sz w:val="24"/>
          <w:szCs w:val="24"/>
        </w:rPr>
      </w:pPr>
      <w:r w:rsidRPr="00FC63A3">
        <w:rPr>
          <w:rFonts w:ascii="Times New Roman" w:hAnsi="Times New Roman" w:cs="Times New Roman"/>
          <w:sz w:val="24"/>
          <w:szCs w:val="24"/>
        </w:rPr>
        <w:t>Наша подготовка заключается в том, чтобы открыть собственный язык человека и как бы распаковать его.</w:t>
      </w:r>
    </w:p>
    <w:p w14:paraId="7D8B9E67" w14:textId="77777777" w:rsidR="00762E7F" w:rsidRPr="00FC63A3" w:rsidRDefault="00762E7F" w:rsidP="00762E7F">
      <w:pPr>
        <w:pStyle w:val="a3"/>
        <w:jc w:val="both"/>
        <w:rPr>
          <w:rFonts w:ascii="Times New Roman" w:hAnsi="Times New Roman" w:cs="Times New Roman"/>
          <w:sz w:val="24"/>
          <w:szCs w:val="24"/>
        </w:rPr>
      </w:pPr>
      <w:r w:rsidRPr="00FC63A3">
        <w:rPr>
          <w:rFonts w:ascii="Times New Roman" w:hAnsi="Times New Roman" w:cs="Times New Roman"/>
          <w:sz w:val="24"/>
          <w:szCs w:val="24"/>
        </w:rPr>
        <w:t>...мы действительно делаем гораздо больше работы, связанной с диалогом и размышлениями.</w:t>
      </w:r>
    </w:p>
    <w:p w14:paraId="7048D338"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А капеллан из медицинского учреждения подробно рассказала о том, как за время своей карьеры научился оказывать поддержку тем, кто не является религиозным, поскольку в больнице, где она работает, их стало больше.</w:t>
      </w:r>
    </w:p>
    <w:p w14:paraId="34DC0AA6"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 xml:space="preserve">Нужно использовать светский язык и быть инклюзивным... Вместо </w:t>
      </w:r>
      <w:proofErr w:type="gramStart"/>
      <w:r w:rsidRPr="00FC63A3">
        <w:rPr>
          <w:rFonts w:ascii="Times New Roman" w:hAnsi="Times New Roman" w:cs="Times New Roman"/>
          <w:sz w:val="24"/>
          <w:szCs w:val="24"/>
        </w:rPr>
        <w:t>того</w:t>
      </w:r>
      <w:proofErr w:type="gramEnd"/>
      <w:r w:rsidRPr="00FC63A3">
        <w:rPr>
          <w:rFonts w:ascii="Times New Roman" w:hAnsi="Times New Roman" w:cs="Times New Roman"/>
          <w:sz w:val="24"/>
          <w:szCs w:val="24"/>
        </w:rPr>
        <w:t xml:space="preserve"> чтобы спрашивать, какие у человека религиозные предпочтения, и ставить это в качестве одной из целей собеседования, можно начать с повествования и выяснить, что человек переживает. Например, "слушая, как вы рассказываете о событиях последней недели, можно сказать, что она была очень, очень сложной, и вы прекрасно справляетесь со своей задачей, поддерживая своего любимого человека".</w:t>
      </w:r>
    </w:p>
    <w:p w14:paraId="7949E2FA" w14:textId="1538C8B2" w:rsidR="00762E7F" w:rsidRPr="00FC63A3" w:rsidRDefault="00762E7F" w:rsidP="00762E7F">
      <w:pPr>
        <w:pStyle w:val="a3"/>
        <w:jc w:val="both"/>
        <w:rPr>
          <w:rFonts w:ascii="Times New Roman" w:hAnsi="Times New Roman" w:cs="Times New Roman"/>
          <w:sz w:val="24"/>
          <w:szCs w:val="24"/>
        </w:rPr>
      </w:pPr>
      <w:r w:rsidRPr="00FC63A3">
        <w:rPr>
          <w:rFonts w:ascii="Times New Roman" w:hAnsi="Times New Roman" w:cs="Times New Roman"/>
          <w:sz w:val="24"/>
          <w:szCs w:val="24"/>
        </w:rPr>
        <w:t>...и мне интересно, что же вас так вдохновляет? Где вы находите силы в такое время?"</w:t>
      </w:r>
    </w:p>
    <w:p w14:paraId="22957CF2" w14:textId="77777777" w:rsidR="00762E7F" w:rsidRPr="00FC63A3" w:rsidRDefault="00762E7F" w:rsidP="00762E7F">
      <w:pPr>
        <w:pStyle w:val="a3"/>
        <w:jc w:val="both"/>
        <w:rPr>
          <w:rFonts w:ascii="Times New Roman" w:hAnsi="Times New Roman" w:cs="Times New Roman"/>
          <w:b/>
          <w:sz w:val="24"/>
          <w:szCs w:val="24"/>
        </w:rPr>
      </w:pPr>
      <w:r w:rsidRPr="00FC63A3">
        <w:rPr>
          <w:rFonts w:ascii="Times New Roman" w:hAnsi="Times New Roman" w:cs="Times New Roman"/>
          <w:b/>
          <w:sz w:val="24"/>
          <w:szCs w:val="24"/>
        </w:rPr>
        <w:t xml:space="preserve">Подход к </w:t>
      </w:r>
      <w:proofErr w:type="spellStart"/>
      <w:r w:rsidRPr="00FC63A3">
        <w:rPr>
          <w:rFonts w:ascii="Times New Roman" w:hAnsi="Times New Roman" w:cs="Times New Roman"/>
          <w:b/>
          <w:sz w:val="24"/>
          <w:szCs w:val="24"/>
        </w:rPr>
        <w:t>капелланству</w:t>
      </w:r>
      <w:proofErr w:type="spellEnd"/>
      <w:r w:rsidRPr="00FC63A3">
        <w:rPr>
          <w:rFonts w:ascii="Times New Roman" w:hAnsi="Times New Roman" w:cs="Times New Roman"/>
          <w:b/>
          <w:sz w:val="24"/>
          <w:szCs w:val="24"/>
        </w:rPr>
        <w:t xml:space="preserve"> с учетом спроса</w:t>
      </w:r>
    </w:p>
    <w:p w14:paraId="5BE70796"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 xml:space="preserve">Капелланы и преподаватели </w:t>
      </w:r>
      <w:proofErr w:type="spellStart"/>
      <w:r w:rsidRPr="00FC63A3">
        <w:rPr>
          <w:rFonts w:ascii="Times New Roman" w:hAnsi="Times New Roman" w:cs="Times New Roman"/>
          <w:sz w:val="24"/>
          <w:szCs w:val="24"/>
        </w:rPr>
        <w:t>капелланского</w:t>
      </w:r>
      <w:proofErr w:type="spellEnd"/>
      <w:r w:rsidRPr="00FC63A3">
        <w:rPr>
          <w:rFonts w:ascii="Times New Roman" w:hAnsi="Times New Roman" w:cs="Times New Roman"/>
          <w:sz w:val="24"/>
          <w:szCs w:val="24"/>
        </w:rPr>
        <w:t xml:space="preserve"> дела потратили много времени на то, чтобы сосредоточиться на своих моделях обучения, но делали это в основном в отсутствие хороших эмпирических данных о спросе на капелланов. Другими словами, слишком много разговоров о капелланах, которые очень сильно разделены по секторам работы, сосредоточено на </w:t>
      </w:r>
      <w:r w:rsidRPr="00FC63A3">
        <w:rPr>
          <w:rFonts w:ascii="Times New Roman" w:hAnsi="Times New Roman" w:cs="Times New Roman"/>
          <w:i/>
          <w:sz w:val="24"/>
          <w:szCs w:val="24"/>
        </w:rPr>
        <w:t xml:space="preserve">обеспечении наличия </w:t>
      </w:r>
      <w:r w:rsidRPr="00FC63A3">
        <w:rPr>
          <w:rFonts w:ascii="Times New Roman" w:hAnsi="Times New Roman" w:cs="Times New Roman"/>
          <w:sz w:val="24"/>
          <w:szCs w:val="24"/>
        </w:rPr>
        <w:t xml:space="preserve">капелланов, поскольку ученые и преподаватели обсуждают, как капелланы должны быть обучены, какие сертификаты или свидетельства необходимы, и как продолжать обучать их в течение их карьеры. В дальнейшем разговор необходимо перенести на </w:t>
      </w:r>
      <w:r w:rsidRPr="00FC63A3">
        <w:rPr>
          <w:rFonts w:ascii="Times New Roman" w:hAnsi="Times New Roman" w:cs="Times New Roman"/>
          <w:i/>
          <w:sz w:val="24"/>
          <w:szCs w:val="24"/>
        </w:rPr>
        <w:t>спрос</w:t>
      </w:r>
      <w:r w:rsidRPr="00FC63A3">
        <w:rPr>
          <w:rFonts w:ascii="Times New Roman" w:hAnsi="Times New Roman" w:cs="Times New Roman"/>
          <w:sz w:val="24"/>
          <w:szCs w:val="24"/>
        </w:rPr>
        <w:t xml:space="preserve">. Педагоги не смогут хорошо подготовить капелланов без информации о том, где, как и </w:t>
      </w:r>
      <w:r w:rsidRPr="00FC63A3">
        <w:rPr>
          <w:rFonts w:ascii="Times New Roman" w:hAnsi="Times New Roman" w:cs="Times New Roman"/>
          <w:i/>
          <w:sz w:val="24"/>
          <w:szCs w:val="24"/>
        </w:rPr>
        <w:t xml:space="preserve">почему </w:t>
      </w:r>
      <w:r w:rsidRPr="00FC63A3">
        <w:rPr>
          <w:rFonts w:ascii="Times New Roman" w:hAnsi="Times New Roman" w:cs="Times New Roman"/>
          <w:sz w:val="24"/>
          <w:szCs w:val="24"/>
        </w:rPr>
        <w:t>их работа востребована. В одних условиях востребован сам капеллан. В других случаях востребованы навыки присутствия, сопереживающего слушания, импровизации, осознания духовных, религиозных и экзистенциальных вопросов смысла и цели, знания и умения утешать в вопросах смерти, а также способность к глубокому взаимодействию в условиях религиозных различий.</w:t>
      </w:r>
    </w:p>
    <w:p w14:paraId="491ADDC2"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 xml:space="preserve">Чтобы оценить спрос, исследователи и преподаватели должны начать с информации от тех, кто работает и взаимодействует с капелланами. Национальный опрос, проведенный в 2019 году, показал, что 21 % американцев общались с капелланом за последние два года, </w:t>
      </w:r>
      <w:r w:rsidRPr="00FC63A3">
        <w:rPr>
          <w:rFonts w:ascii="Times New Roman" w:hAnsi="Times New Roman" w:cs="Times New Roman"/>
          <w:sz w:val="24"/>
          <w:szCs w:val="24"/>
        </w:rPr>
        <w:lastRenderedPageBreak/>
        <w:t>причем чуть более половины из них - в медицинских организациях (</w:t>
      </w:r>
      <w:proofErr w:type="spellStart"/>
      <w:r w:rsidRPr="00FC63A3">
        <w:rPr>
          <w:rFonts w:ascii="Times New Roman" w:hAnsi="Times New Roman" w:cs="Times New Roman"/>
          <w:sz w:val="24"/>
          <w:szCs w:val="24"/>
        </w:rPr>
        <w:t>Cadge</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Winfield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and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Skaggs</w:t>
      </w:r>
      <w:proofErr w:type="spellEnd"/>
      <w:r w:rsidRPr="00FC63A3">
        <w:rPr>
          <w:rFonts w:ascii="Times New Roman" w:hAnsi="Times New Roman" w:cs="Times New Roman"/>
          <w:sz w:val="24"/>
          <w:szCs w:val="24"/>
        </w:rPr>
        <w:t xml:space="preserve"> 2019). Большинство из них остались довольны контактом, хотя о его содержании мало что известно. Исследования в области здравоохранения показывают, что пациенты, которых посещают капелланы, более удовлетворены своим пребыванием в больнице и, вероятно, испытывают меньшую тревогу. Однако усилия по систематизации деятельности капелланов и ее связи с конечными результатами только начинаются (</w:t>
      </w:r>
      <w:proofErr w:type="spellStart"/>
      <w:r w:rsidRPr="00FC63A3">
        <w:rPr>
          <w:rFonts w:ascii="Times New Roman" w:hAnsi="Times New Roman" w:cs="Times New Roman"/>
          <w:sz w:val="24"/>
          <w:szCs w:val="24"/>
        </w:rPr>
        <w:t>Rabow</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et</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al</w:t>
      </w:r>
      <w:proofErr w:type="spellEnd"/>
      <w:r w:rsidRPr="00FC63A3">
        <w:rPr>
          <w:rFonts w:ascii="Times New Roman" w:hAnsi="Times New Roman" w:cs="Times New Roman"/>
          <w:sz w:val="24"/>
          <w:szCs w:val="24"/>
        </w:rPr>
        <w:t xml:space="preserve">. 2004; </w:t>
      </w:r>
      <w:proofErr w:type="spellStart"/>
      <w:r w:rsidRPr="00FC63A3">
        <w:rPr>
          <w:rFonts w:ascii="Times New Roman" w:hAnsi="Times New Roman" w:cs="Times New Roman"/>
          <w:sz w:val="24"/>
          <w:szCs w:val="24"/>
        </w:rPr>
        <w:t>Jankowski</w:t>
      </w:r>
      <w:proofErr w:type="spellEnd"/>
      <w:r w:rsidRPr="00FC63A3">
        <w:rPr>
          <w:rFonts w:ascii="Times New Roman" w:hAnsi="Times New Roman" w:cs="Times New Roman"/>
          <w:sz w:val="24"/>
          <w:szCs w:val="24"/>
        </w:rPr>
        <w:t xml:space="preserve"> 2011; </w:t>
      </w:r>
      <w:proofErr w:type="spellStart"/>
      <w:r w:rsidRPr="00FC63A3">
        <w:rPr>
          <w:rFonts w:ascii="Times New Roman" w:hAnsi="Times New Roman" w:cs="Times New Roman"/>
          <w:sz w:val="24"/>
          <w:szCs w:val="24"/>
        </w:rPr>
        <w:t>Fitchett</w:t>
      </w:r>
      <w:proofErr w:type="spellEnd"/>
      <w:r w:rsidRPr="00FC63A3">
        <w:rPr>
          <w:rFonts w:ascii="Times New Roman" w:hAnsi="Times New Roman" w:cs="Times New Roman"/>
          <w:sz w:val="24"/>
          <w:szCs w:val="24"/>
        </w:rPr>
        <w:t xml:space="preserve"> 2018). В сфере высшего образования пилотное исследование, посвященное оценке влияния университетских капелланов на студентов, с которыми они работают, показало, что студенты, которые взаимодействуют с капелланами в кампусе, с большей вероятностью сообщат о том, что интегрируют свою духовность в повседневную жизнь, переживают духовный рост и чувствуют поддержку в борьбе с жизненными вопросами (</w:t>
      </w:r>
      <w:proofErr w:type="spellStart"/>
      <w:r w:rsidRPr="00FC63A3">
        <w:rPr>
          <w:rFonts w:ascii="Times New Roman" w:hAnsi="Times New Roman" w:cs="Times New Roman"/>
          <w:sz w:val="24"/>
          <w:szCs w:val="24"/>
        </w:rPr>
        <w:t>van</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Stee</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et</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al</w:t>
      </w:r>
      <w:proofErr w:type="spellEnd"/>
      <w:r w:rsidRPr="00FC63A3">
        <w:rPr>
          <w:rFonts w:ascii="Times New Roman" w:hAnsi="Times New Roman" w:cs="Times New Roman"/>
          <w:sz w:val="24"/>
          <w:szCs w:val="24"/>
        </w:rPr>
        <w:t>. 2021).</w:t>
      </w:r>
    </w:p>
    <w:p w14:paraId="26BA3445"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Хотя религиозная грамотность, а также навыки консультирования, организационной интеграции и других областей являются основными в работе и подготовке капелланов, образовательная подготовка к этой работе должна строиться с учетом спроса. Это очень очевидно, например, на примере Соединенных Штатов, где религиозная демография продолжает меняться. Религиозная и духовная жизнь в Соединенных Штатах меняется. Конгрегации, традиционно являющиеся основой местной религиозной жизни, ощущают на себе влияние этих изменений в религиозных убеждениях и поведении американцев. За последние 20 лет число общин медленно и последовательно сокращалось, и посещаемость местных общин также снижается (Центр 1 августа 2018 г.). Данные также говорят о том, что число взрослых, идентифицирующих себя как христиане, снижается во всех демографических группах США (</w:t>
      </w:r>
      <w:proofErr w:type="spellStart"/>
      <w:r w:rsidRPr="00FC63A3">
        <w:rPr>
          <w:rFonts w:ascii="Times New Roman" w:hAnsi="Times New Roman" w:cs="Times New Roman"/>
          <w:sz w:val="24"/>
          <w:szCs w:val="24"/>
        </w:rPr>
        <w:t>Cooperman</w:t>
      </w:r>
      <w:proofErr w:type="spellEnd"/>
      <w:r w:rsidRPr="00FC63A3">
        <w:rPr>
          <w:rFonts w:ascii="Times New Roman" w:hAnsi="Times New Roman" w:cs="Times New Roman"/>
          <w:sz w:val="24"/>
          <w:szCs w:val="24"/>
        </w:rPr>
        <w:t xml:space="preserve"> 2015). Однако в докладе, опубликованном в 2015 году проектом "Как мы собираемся", говорится, что, хотя </w:t>
      </w:r>
      <w:proofErr w:type="spellStart"/>
      <w:r w:rsidRPr="00FC63A3">
        <w:rPr>
          <w:rFonts w:ascii="Times New Roman" w:hAnsi="Times New Roman" w:cs="Times New Roman"/>
          <w:sz w:val="24"/>
          <w:szCs w:val="24"/>
        </w:rPr>
        <w:t>миллениалы</w:t>
      </w:r>
      <w:proofErr w:type="spellEnd"/>
      <w:r w:rsidRPr="00FC63A3">
        <w:rPr>
          <w:rFonts w:ascii="Times New Roman" w:hAnsi="Times New Roman" w:cs="Times New Roman"/>
          <w:sz w:val="24"/>
          <w:szCs w:val="24"/>
        </w:rPr>
        <w:t xml:space="preserve"> уже не могут регулярно посещать традиционные религиозные общины, они собираются в группы, включая спортивные и активистские организации, для создания сообщества, поддержки личностного роста и развития чувства цели (</w:t>
      </w:r>
      <w:proofErr w:type="spellStart"/>
      <w:r w:rsidRPr="00FC63A3">
        <w:rPr>
          <w:rFonts w:ascii="Times New Roman" w:hAnsi="Times New Roman" w:cs="Times New Roman"/>
          <w:sz w:val="24"/>
          <w:szCs w:val="24"/>
        </w:rPr>
        <w:t>Thurston</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and</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ter</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Kuile</w:t>
      </w:r>
      <w:proofErr w:type="spellEnd"/>
      <w:r w:rsidRPr="00FC63A3">
        <w:rPr>
          <w:rFonts w:ascii="Times New Roman" w:hAnsi="Times New Roman" w:cs="Times New Roman"/>
          <w:sz w:val="24"/>
          <w:szCs w:val="24"/>
        </w:rPr>
        <w:t xml:space="preserve"> 2015). Хотя эти тенденции свидетельствуют о том, что население страны менее религиозно и менее связано с традиционными религиозными институтами, чем в прошлом, есть основания полагать, что американцев всех возрастных групп по-прежнему волнуют духовные и религиозные вопросы.</w:t>
      </w:r>
    </w:p>
    <w:p w14:paraId="0BFA6C01" w14:textId="3E781660"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 xml:space="preserve">Это изменение типов учреждений, в которых люди объединяются вокруг экзистенциальных вопросов о смысле и цели, происходит на фоне глубокого раскола в других аспектах американской жизни и культуры. Капелланы, которым поручено удовлетворять духовные и личные потребности, сталкиваются с внутренним и внешним миром огромной сложности, изобилующим экзистенциальными тревогами, которые больше не могут быть успокоены тем, что некоторые могут принять за религиозные банальности. Поэтому крайне важно, чтобы капелланы развивали межкультурные религиозные компетенции и навыки, необходимые для выполнения обязательств по заветному плюрализму. Мир меняется, и капелланы предлагают уникальные навыки, которые могут быть востребованы все более религиозно </w:t>
      </w:r>
      <w:proofErr w:type="spellStart"/>
      <w:r w:rsidRPr="00FC63A3">
        <w:rPr>
          <w:rFonts w:ascii="Times New Roman" w:hAnsi="Times New Roman" w:cs="Times New Roman"/>
          <w:sz w:val="24"/>
          <w:szCs w:val="24"/>
        </w:rPr>
        <w:t>деинституционализированной</w:t>
      </w:r>
      <w:proofErr w:type="spellEnd"/>
      <w:r w:rsidRPr="00FC63A3">
        <w:rPr>
          <w:rFonts w:ascii="Times New Roman" w:hAnsi="Times New Roman" w:cs="Times New Roman"/>
          <w:sz w:val="24"/>
          <w:szCs w:val="24"/>
        </w:rPr>
        <w:t xml:space="preserve"> общественностью, которая все еще жаждет глубокого взаимодействия со смыслом и ценностями. Учитывая быстро меняющееся состояние американской религиозной демографии и религиозных тенденций, капелланы должны подготовиться к </w:t>
      </w:r>
      <w:r w:rsidRPr="00FC63A3">
        <w:rPr>
          <w:rFonts w:ascii="Times New Roman" w:hAnsi="Times New Roman" w:cs="Times New Roman"/>
          <w:sz w:val="24"/>
          <w:szCs w:val="24"/>
        </w:rPr>
        <w:lastRenderedPageBreak/>
        <w:t>взаимодействию с представителями различных конфессий, глубоко изучив и укоренившись в понимании своего собственного мировоззрения, грамотно разбираясь в моральных основах других, и остро осознавая, каким образом эти парадигмы могут продуктивно пересекаться в их работе по оказанию духовной помощи другим.</w:t>
      </w:r>
    </w:p>
    <w:p w14:paraId="210E2B58" w14:textId="77777777" w:rsidR="00762E7F" w:rsidRPr="00FC63A3" w:rsidRDefault="00762E7F" w:rsidP="00762E7F">
      <w:pPr>
        <w:pStyle w:val="a3"/>
        <w:jc w:val="both"/>
        <w:rPr>
          <w:rFonts w:ascii="Times New Roman" w:hAnsi="Times New Roman" w:cs="Times New Roman"/>
          <w:b/>
          <w:sz w:val="24"/>
          <w:szCs w:val="24"/>
        </w:rPr>
      </w:pPr>
      <w:r w:rsidRPr="00FC63A3">
        <w:rPr>
          <w:rFonts w:ascii="Times New Roman" w:hAnsi="Times New Roman" w:cs="Times New Roman"/>
          <w:b/>
          <w:sz w:val="24"/>
          <w:szCs w:val="24"/>
        </w:rPr>
        <w:t>Заключение</w:t>
      </w:r>
    </w:p>
    <w:p w14:paraId="37A1A5A9"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Чтобы определить, кто такие капелланы - и кем они должны быть в будущем, - мы должны сначала определить спрос на их работу. Только детально осознав этот спрос, мы сможем обеспечить их обучение, основанное на идеале заветного плюрализма, и поддержать процессы изменений, необходимые в учебных заведениях для принятия этой преобразующей модели. Хотя большинство капелланов получают высшее религиозное образование в семинариях, раввинских школах и других местах богословского образования, подготовка будущих капелланов в этих учебных заведениях и дополнительная практическая или клиническая подготовка, необходимая для приема на работу в качестве капелланов в различных учреждениях, различна. В то время как капелланы медицинских учреждений обычно проходят четыре курса клинической подготовки в рамках программ клинического пастырского образования. Военные требуют меньшего объема такой подготовки и имеют собственные школы подготовки капелланов по родам войск, которые капелланы обязаны посещать. В федеральных тюрьмах и тюрьмах штатов действуют разные требования к подготовке и необходимости постоянного обучения.</w:t>
      </w:r>
    </w:p>
    <w:p w14:paraId="4F5D244D"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В результате способы, которыми капелланы преодолевают религиозные различия, не стандартизированы, что означает, что они участвуют в межкультурных религиозных встречах в разной степени и с разным уровнем осознания себя и других. И все же, по мере того как работа капелланов распространяется на новые условия, эта профессия может способствовать достижению целей мира, равенства и взаимной благодарности, культивируя дух заветного плюрализма в новых контекстах.</w:t>
      </w:r>
    </w:p>
    <w:p w14:paraId="43468AFE" w14:textId="77777777"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Уже давно существует осознание внутреннего разнообразия среди капелланов и лиц, оказывающих духовную помощь, и неявных возможностей, которые открыла бы более единая профессия, основанная на общей модели обучения и подходе. Хотя полезно обсуждать, как следует обучать капелланов, какие сертификаты или свидетельства требуются и как продолжать их обучение в течение карьеры, эти дебаты не отражают реальный спрос на обучение капелланов и уникальное воплощение навыков МРГ в соответствии с заветным плюрализмом. Модели подготовки капелланов не рассчитаны на решение этих сложных вопросов, но, возможно, мы можем представить себе будущее, в котором капелланы будут учиться по модели подготовки, в центре которой будут межкультурные религиозные компетенции и навыки, необходимые для их воплощения. Такой подход стал бы универсальным обучением, где отдельные капелланы могли бы учиться и вносить свой вклад в заветный плюрализм, гарантируя, что все поставщики духовной помощи в каждом из своих разнообразных рабочих контекстов будут понимать других, понимать себя и деликатно балансировать свои взаимодействия с состраданием и межкультурной компетентностью.</w:t>
      </w:r>
    </w:p>
    <w:p w14:paraId="69371332" w14:textId="1FFF462E" w:rsidR="00762E7F" w:rsidRPr="00FC63A3" w:rsidRDefault="00762E7F" w:rsidP="00762E7F">
      <w:pPr>
        <w:pStyle w:val="a3"/>
        <w:ind w:firstLine="720"/>
        <w:jc w:val="both"/>
        <w:rPr>
          <w:rFonts w:ascii="Times New Roman" w:hAnsi="Times New Roman" w:cs="Times New Roman"/>
          <w:sz w:val="24"/>
          <w:szCs w:val="24"/>
        </w:rPr>
      </w:pPr>
      <w:r w:rsidRPr="00FC63A3">
        <w:rPr>
          <w:rFonts w:ascii="Times New Roman" w:hAnsi="Times New Roman" w:cs="Times New Roman"/>
          <w:sz w:val="24"/>
          <w:szCs w:val="24"/>
        </w:rPr>
        <w:t>Согласно интервью, проведенным нами в середине 2010-х годов (</w:t>
      </w:r>
      <w:proofErr w:type="spellStart"/>
      <w:r w:rsidRPr="00FC63A3">
        <w:rPr>
          <w:rFonts w:ascii="Times New Roman" w:hAnsi="Times New Roman" w:cs="Times New Roman"/>
          <w:sz w:val="24"/>
          <w:szCs w:val="24"/>
        </w:rPr>
        <w:t>Cadge</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forthcoming</w:t>
      </w:r>
      <w:proofErr w:type="spellEnd"/>
      <w:r w:rsidRPr="00FC63A3">
        <w:rPr>
          <w:rFonts w:ascii="Times New Roman" w:hAnsi="Times New Roman" w:cs="Times New Roman"/>
          <w:sz w:val="24"/>
          <w:szCs w:val="24"/>
        </w:rPr>
        <w:t xml:space="preserve">), капелланы своим присутствием привлекают и притягивают людей, религиозно отличных </w:t>
      </w:r>
      <w:r w:rsidRPr="00FC63A3">
        <w:rPr>
          <w:rFonts w:ascii="Times New Roman" w:hAnsi="Times New Roman" w:cs="Times New Roman"/>
          <w:sz w:val="24"/>
          <w:szCs w:val="24"/>
        </w:rPr>
        <w:lastRenderedPageBreak/>
        <w:t>от них самих. Военные капелланы рассказывают о том, что коллеги, не принадлежащие к их религиозной традиции, ищут их и дают им возможность переключиться с одного кода на другой. "Я действительно считаю, что, поскольку я была иудейским капелланом, я могла просто услышать человека на его месте. Я знала о христианском мышлении достаточно, чтобы переосмыслить его". Один тюремный капеллан рассказал о заключенном-еврее, с которым она познакомилась и который сидел на задних рядах на ее христианских службах, и она связала его с раввином. Капелланы в высших учебных заведениях также имеют множество примеров того, как отдельные студенты и группы обращаются к ним за поддержкой, которую еще не оказывает учебное заведение. Во всех этих ситуациях капелланы взаимодействуют с людьми через религиозные различия, воплощая в жизнь заветный плюрализм, когда они стремятся сначала понять себя, затем узнать других так, как они сами себя знают, а затем принять во внимание все, что необходимо для совместного взаимодействия через любые религиозные или культурные различия, которые могут существовать.</w:t>
      </w:r>
    </w:p>
    <w:p w14:paraId="00E84693" w14:textId="77777777" w:rsidR="00762E7F" w:rsidRPr="00FC63A3" w:rsidRDefault="00762E7F" w:rsidP="00762E7F">
      <w:pPr>
        <w:pStyle w:val="a3"/>
        <w:jc w:val="both"/>
        <w:rPr>
          <w:rFonts w:ascii="Times New Roman" w:hAnsi="Times New Roman" w:cs="Times New Roman"/>
          <w:b/>
          <w:sz w:val="24"/>
          <w:szCs w:val="24"/>
        </w:rPr>
      </w:pPr>
      <w:r w:rsidRPr="00FC63A3">
        <w:rPr>
          <w:rFonts w:ascii="Times New Roman" w:hAnsi="Times New Roman" w:cs="Times New Roman"/>
          <w:b/>
          <w:sz w:val="24"/>
          <w:szCs w:val="24"/>
        </w:rPr>
        <w:t>Примечание</w:t>
      </w:r>
    </w:p>
    <w:p w14:paraId="12DDEE91" w14:textId="1F341C5E" w:rsidR="00762E7F" w:rsidRPr="00FC63A3" w:rsidRDefault="00762E7F" w:rsidP="00762E7F">
      <w:pPr>
        <w:pStyle w:val="a3"/>
        <w:jc w:val="both"/>
        <w:rPr>
          <w:rFonts w:ascii="Times New Roman" w:hAnsi="Times New Roman" w:cs="Times New Roman"/>
          <w:sz w:val="24"/>
          <w:szCs w:val="24"/>
        </w:rPr>
      </w:pPr>
      <w:proofErr w:type="gramStart"/>
      <w:r w:rsidRPr="00FC63A3">
        <w:rPr>
          <w:rFonts w:ascii="Times New Roman" w:hAnsi="Times New Roman" w:cs="Times New Roman"/>
          <w:sz w:val="24"/>
          <w:szCs w:val="24"/>
        </w:rPr>
        <w:t>1  Эти</w:t>
      </w:r>
      <w:proofErr w:type="gramEnd"/>
      <w:r w:rsidRPr="00FC63A3">
        <w:rPr>
          <w:rFonts w:ascii="Times New Roman" w:hAnsi="Times New Roman" w:cs="Times New Roman"/>
          <w:sz w:val="24"/>
          <w:szCs w:val="24"/>
        </w:rPr>
        <w:t xml:space="preserve"> усилия были подкреплены членом малазийской команды, который прошел годичную программу подготовки врачей-терапевтов в Медицинском центре Стэнфордского университета и планировал вернуться в Куала-Лумпур, чтобы служить наставником для других людей, желающих развить навыки ухода за уязвимыми женщинами (ACPE 2020).</w:t>
      </w:r>
    </w:p>
    <w:p w14:paraId="6715E9FE" w14:textId="77777777" w:rsidR="00762E7F" w:rsidRPr="00FC63A3" w:rsidRDefault="00762E7F" w:rsidP="00762E7F">
      <w:pPr>
        <w:pStyle w:val="a3"/>
        <w:jc w:val="both"/>
        <w:rPr>
          <w:rFonts w:ascii="Times New Roman" w:hAnsi="Times New Roman" w:cs="Times New Roman"/>
          <w:b/>
          <w:sz w:val="24"/>
          <w:szCs w:val="24"/>
        </w:rPr>
      </w:pPr>
      <w:r w:rsidRPr="00FC63A3">
        <w:rPr>
          <w:rFonts w:ascii="Times New Roman" w:hAnsi="Times New Roman" w:cs="Times New Roman"/>
          <w:b/>
          <w:sz w:val="24"/>
          <w:szCs w:val="24"/>
        </w:rPr>
        <w:t>Ссылки</w:t>
      </w:r>
    </w:p>
    <w:p w14:paraId="4EBEB3C0" w14:textId="77777777" w:rsidR="00762E7F" w:rsidRPr="00FC63A3" w:rsidRDefault="00762E7F" w:rsidP="00762E7F">
      <w:pPr>
        <w:pStyle w:val="a3"/>
        <w:spacing w:after="0"/>
        <w:ind w:firstLine="284"/>
        <w:jc w:val="both"/>
        <w:rPr>
          <w:rFonts w:ascii="Times New Roman" w:hAnsi="Times New Roman" w:cs="Times New Roman"/>
          <w:sz w:val="24"/>
          <w:szCs w:val="24"/>
        </w:rPr>
      </w:pPr>
      <w:r w:rsidRPr="00FC63A3">
        <w:rPr>
          <w:rFonts w:ascii="Times New Roman" w:hAnsi="Times New Roman" w:cs="Times New Roman"/>
          <w:sz w:val="24"/>
          <w:szCs w:val="24"/>
        </w:rPr>
        <w:t xml:space="preserve">ACPE. 2016. </w:t>
      </w:r>
      <w:r w:rsidRPr="00FC63A3">
        <w:rPr>
          <w:rFonts w:ascii="Times New Roman" w:hAnsi="Times New Roman" w:cs="Times New Roman"/>
          <w:i/>
          <w:sz w:val="24"/>
          <w:szCs w:val="24"/>
        </w:rPr>
        <w:t>Стандарты и руководства по сертификации ACPE</w:t>
      </w:r>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Декатур</w:t>
      </w:r>
      <w:proofErr w:type="spellEnd"/>
      <w:r w:rsidRPr="00FC63A3">
        <w:rPr>
          <w:rFonts w:ascii="Times New Roman" w:hAnsi="Times New Roman" w:cs="Times New Roman"/>
          <w:sz w:val="24"/>
          <w:szCs w:val="24"/>
        </w:rPr>
        <w:t>, штат Джорджия: Ассоциация клинического пасторского образования.</w:t>
      </w:r>
    </w:p>
    <w:p w14:paraId="0502BDF8" w14:textId="77777777" w:rsidR="00762E7F" w:rsidRPr="00FC63A3" w:rsidRDefault="00762E7F" w:rsidP="00762E7F">
      <w:pPr>
        <w:pStyle w:val="a3"/>
        <w:spacing w:after="0"/>
        <w:ind w:firstLine="284"/>
        <w:jc w:val="both"/>
        <w:rPr>
          <w:rFonts w:ascii="Times New Roman" w:hAnsi="Times New Roman" w:cs="Times New Roman"/>
          <w:sz w:val="24"/>
          <w:szCs w:val="24"/>
          <w:lang w:val="en-US"/>
        </w:rPr>
      </w:pPr>
      <w:r w:rsidRPr="00FC63A3">
        <w:rPr>
          <w:rFonts w:ascii="Times New Roman" w:hAnsi="Times New Roman" w:cs="Times New Roman"/>
          <w:sz w:val="24"/>
          <w:szCs w:val="24"/>
        </w:rPr>
        <w:t xml:space="preserve">ACPE. 2018. "Со стола исполнительного директора". </w:t>
      </w:r>
      <w:r w:rsidRPr="00FC63A3">
        <w:rPr>
          <w:rFonts w:ascii="Times New Roman" w:hAnsi="Times New Roman" w:cs="Times New Roman"/>
          <w:i/>
          <w:sz w:val="24"/>
          <w:szCs w:val="24"/>
          <w:lang w:val="en-US"/>
        </w:rPr>
        <w:t xml:space="preserve">This </w:t>
      </w:r>
      <w:proofErr w:type="spellStart"/>
      <w:r w:rsidRPr="00FC63A3">
        <w:rPr>
          <w:rFonts w:ascii="Times New Roman" w:hAnsi="Times New Roman" w:cs="Times New Roman"/>
          <w:i/>
          <w:sz w:val="24"/>
          <w:szCs w:val="24"/>
          <w:lang w:val="en-US"/>
        </w:rPr>
        <w:t>Week@ACPE</w:t>
      </w:r>
      <w:proofErr w:type="spellEnd"/>
      <w:r w:rsidRPr="00FC63A3">
        <w:rPr>
          <w:rFonts w:ascii="Times New Roman" w:hAnsi="Times New Roman" w:cs="Times New Roman"/>
          <w:sz w:val="24"/>
          <w:szCs w:val="24"/>
          <w:lang w:val="en-US"/>
        </w:rPr>
        <w:t>, July 16, 2018.</w:t>
      </w:r>
    </w:p>
    <w:p w14:paraId="553E982D" w14:textId="77777777" w:rsidR="00762E7F" w:rsidRPr="00FC63A3" w:rsidRDefault="00762E7F" w:rsidP="00762E7F">
      <w:pPr>
        <w:pStyle w:val="a3"/>
        <w:spacing w:after="0"/>
        <w:ind w:firstLine="284"/>
        <w:jc w:val="both"/>
        <w:rPr>
          <w:rFonts w:ascii="Times New Roman" w:hAnsi="Times New Roman" w:cs="Times New Roman"/>
          <w:sz w:val="24"/>
          <w:szCs w:val="24"/>
        </w:rPr>
      </w:pPr>
      <w:r w:rsidRPr="00FC63A3">
        <w:rPr>
          <w:rFonts w:ascii="Times New Roman" w:hAnsi="Times New Roman" w:cs="Times New Roman"/>
          <w:sz w:val="24"/>
          <w:szCs w:val="24"/>
          <w:lang w:val="en-US"/>
        </w:rPr>
        <w:t xml:space="preserve">ACPE. 2020. </w:t>
      </w:r>
      <w:r w:rsidRPr="00FC63A3">
        <w:rPr>
          <w:rFonts w:ascii="Times New Roman" w:hAnsi="Times New Roman" w:cs="Times New Roman"/>
          <w:sz w:val="24"/>
          <w:szCs w:val="24"/>
        </w:rPr>
        <w:t xml:space="preserve">"CPE впервые предлагается в Малайзии". </w:t>
      </w:r>
      <w:proofErr w:type="spellStart"/>
      <w:r w:rsidRPr="00FC63A3">
        <w:rPr>
          <w:rFonts w:ascii="Times New Roman" w:hAnsi="Times New Roman" w:cs="Times New Roman"/>
          <w:i/>
          <w:sz w:val="24"/>
          <w:szCs w:val="24"/>
        </w:rPr>
        <w:t>This</w:t>
      </w:r>
      <w:proofErr w:type="spellEnd"/>
      <w:r w:rsidRPr="00FC63A3">
        <w:rPr>
          <w:rFonts w:ascii="Times New Roman" w:hAnsi="Times New Roman" w:cs="Times New Roman"/>
          <w:i/>
          <w:sz w:val="24"/>
          <w:szCs w:val="24"/>
        </w:rPr>
        <w:t xml:space="preserve"> </w:t>
      </w:r>
      <w:proofErr w:type="spellStart"/>
      <w:r w:rsidRPr="00FC63A3">
        <w:rPr>
          <w:rFonts w:ascii="Times New Roman" w:hAnsi="Times New Roman" w:cs="Times New Roman"/>
          <w:i/>
          <w:sz w:val="24"/>
          <w:szCs w:val="24"/>
        </w:rPr>
        <w:t>Week@ACPE</w:t>
      </w:r>
      <w:proofErr w:type="spellEnd"/>
      <w:r w:rsidRPr="00FC63A3">
        <w:rPr>
          <w:rFonts w:ascii="Times New Roman" w:hAnsi="Times New Roman" w:cs="Times New Roman"/>
          <w:i/>
          <w:sz w:val="24"/>
          <w:szCs w:val="24"/>
        </w:rPr>
        <w:t xml:space="preserve">, </w:t>
      </w:r>
      <w:r w:rsidRPr="00FC63A3">
        <w:rPr>
          <w:rFonts w:ascii="Times New Roman" w:hAnsi="Times New Roman" w:cs="Times New Roman"/>
          <w:sz w:val="24"/>
          <w:szCs w:val="24"/>
        </w:rPr>
        <w:t xml:space="preserve">6 января 2020 г. </w:t>
      </w:r>
      <w:proofErr w:type="spellStart"/>
      <w:r w:rsidRPr="00FC63A3">
        <w:rPr>
          <w:rFonts w:ascii="Times New Roman" w:hAnsi="Times New Roman" w:cs="Times New Roman"/>
          <w:sz w:val="24"/>
          <w:szCs w:val="24"/>
        </w:rPr>
        <w:t>Бекфорд</w:t>
      </w:r>
      <w:proofErr w:type="spellEnd"/>
      <w:r w:rsidRPr="00FC63A3">
        <w:rPr>
          <w:rFonts w:ascii="Times New Roman" w:hAnsi="Times New Roman" w:cs="Times New Roman"/>
          <w:sz w:val="24"/>
          <w:szCs w:val="24"/>
        </w:rPr>
        <w:t xml:space="preserve">, Джеймс и Софи </w:t>
      </w:r>
      <w:proofErr w:type="spellStart"/>
      <w:r w:rsidRPr="00FC63A3">
        <w:rPr>
          <w:rFonts w:ascii="Times New Roman" w:hAnsi="Times New Roman" w:cs="Times New Roman"/>
          <w:sz w:val="24"/>
          <w:szCs w:val="24"/>
        </w:rPr>
        <w:t>Гиллиат</w:t>
      </w:r>
      <w:proofErr w:type="spellEnd"/>
      <w:r w:rsidRPr="00FC63A3">
        <w:rPr>
          <w:rFonts w:ascii="Times New Roman" w:hAnsi="Times New Roman" w:cs="Times New Roman"/>
          <w:sz w:val="24"/>
          <w:szCs w:val="24"/>
        </w:rPr>
        <w:t xml:space="preserve">. 1998. </w:t>
      </w:r>
      <w:r w:rsidRPr="00FC63A3">
        <w:rPr>
          <w:rFonts w:ascii="Times New Roman" w:hAnsi="Times New Roman" w:cs="Times New Roman"/>
          <w:i/>
          <w:sz w:val="24"/>
          <w:szCs w:val="24"/>
        </w:rPr>
        <w:t>Религия в тюрьме: Равные обряды в многоконфессиональном обществе</w:t>
      </w:r>
      <w:r w:rsidRPr="00FC63A3">
        <w:rPr>
          <w:rFonts w:ascii="Times New Roman" w:hAnsi="Times New Roman" w:cs="Times New Roman"/>
          <w:sz w:val="24"/>
          <w:szCs w:val="24"/>
        </w:rPr>
        <w:t>. Нью-Йорк:</w:t>
      </w:r>
    </w:p>
    <w:p w14:paraId="5D60E251" w14:textId="77777777" w:rsidR="00762E7F" w:rsidRPr="00FC63A3" w:rsidRDefault="00762E7F" w:rsidP="00762E7F">
      <w:pPr>
        <w:pStyle w:val="a3"/>
        <w:spacing w:after="0"/>
        <w:ind w:firstLine="284"/>
        <w:jc w:val="both"/>
        <w:rPr>
          <w:rFonts w:ascii="Times New Roman" w:hAnsi="Times New Roman" w:cs="Times New Roman"/>
          <w:sz w:val="24"/>
          <w:szCs w:val="24"/>
        </w:rPr>
      </w:pPr>
      <w:r w:rsidRPr="00FC63A3">
        <w:rPr>
          <w:rFonts w:ascii="Times New Roman" w:hAnsi="Times New Roman" w:cs="Times New Roman"/>
          <w:sz w:val="24"/>
          <w:szCs w:val="24"/>
        </w:rPr>
        <w:t>Издательство Кембриджского университета.</w:t>
      </w:r>
    </w:p>
    <w:p w14:paraId="68D733CF" w14:textId="77777777" w:rsidR="00762E7F" w:rsidRPr="00FC63A3" w:rsidRDefault="00762E7F" w:rsidP="00762E7F">
      <w:pPr>
        <w:pStyle w:val="a3"/>
        <w:spacing w:after="0"/>
        <w:ind w:firstLine="284"/>
        <w:jc w:val="both"/>
        <w:rPr>
          <w:rFonts w:ascii="Times New Roman" w:hAnsi="Times New Roman" w:cs="Times New Roman"/>
          <w:sz w:val="24"/>
          <w:szCs w:val="24"/>
          <w:lang w:val="en-US"/>
        </w:rPr>
      </w:pPr>
      <w:proofErr w:type="spellStart"/>
      <w:r w:rsidRPr="00FC63A3">
        <w:rPr>
          <w:rFonts w:ascii="Times New Roman" w:hAnsi="Times New Roman" w:cs="Times New Roman"/>
          <w:sz w:val="24"/>
          <w:szCs w:val="24"/>
        </w:rPr>
        <w:t>Бекфорд</w:t>
      </w:r>
      <w:proofErr w:type="spellEnd"/>
      <w:r w:rsidRPr="00FC63A3">
        <w:rPr>
          <w:rFonts w:ascii="Times New Roman" w:hAnsi="Times New Roman" w:cs="Times New Roman"/>
          <w:sz w:val="24"/>
          <w:szCs w:val="24"/>
        </w:rPr>
        <w:t xml:space="preserve">, Джеймс и Илона </w:t>
      </w:r>
      <w:proofErr w:type="spellStart"/>
      <w:r w:rsidRPr="00FC63A3">
        <w:rPr>
          <w:rFonts w:ascii="Times New Roman" w:hAnsi="Times New Roman" w:cs="Times New Roman"/>
          <w:sz w:val="24"/>
          <w:szCs w:val="24"/>
        </w:rPr>
        <w:t>Кэрнс</w:t>
      </w:r>
      <w:proofErr w:type="spellEnd"/>
      <w:r w:rsidRPr="00FC63A3">
        <w:rPr>
          <w:rFonts w:ascii="Times New Roman" w:hAnsi="Times New Roman" w:cs="Times New Roman"/>
          <w:sz w:val="24"/>
          <w:szCs w:val="24"/>
        </w:rPr>
        <w:t xml:space="preserve">. 2015. "Мусульманские тюремные капелланы в Канаде и Великобритании". </w:t>
      </w:r>
      <w:r w:rsidRPr="00FC63A3">
        <w:rPr>
          <w:rFonts w:ascii="Times New Roman" w:hAnsi="Times New Roman" w:cs="Times New Roman"/>
          <w:i/>
          <w:sz w:val="24"/>
          <w:szCs w:val="24"/>
          <w:lang w:val="en-US"/>
        </w:rPr>
        <w:t xml:space="preserve">Sociological Review </w:t>
      </w:r>
      <w:r w:rsidRPr="00FC63A3">
        <w:rPr>
          <w:rFonts w:ascii="Times New Roman" w:hAnsi="Times New Roman" w:cs="Times New Roman"/>
          <w:sz w:val="24"/>
          <w:szCs w:val="24"/>
          <w:lang w:val="en-US"/>
        </w:rPr>
        <w:t>63: 36-56.</w:t>
      </w:r>
    </w:p>
    <w:p w14:paraId="22EB8C1B" w14:textId="77777777" w:rsidR="00762E7F" w:rsidRPr="00FC63A3" w:rsidRDefault="00762E7F" w:rsidP="00762E7F">
      <w:pPr>
        <w:pStyle w:val="a3"/>
        <w:spacing w:after="0"/>
        <w:ind w:firstLine="284"/>
        <w:jc w:val="both"/>
        <w:rPr>
          <w:rFonts w:ascii="Times New Roman" w:hAnsi="Times New Roman" w:cs="Times New Roman"/>
          <w:sz w:val="24"/>
          <w:szCs w:val="24"/>
        </w:rPr>
      </w:pPr>
      <w:r w:rsidRPr="00FC63A3">
        <w:rPr>
          <w:rFonts w:ascii="Times New Roman" w:hAnsi="Times New Roman" w:cs="Times New Roman"/>
          <w:sz w:val="24"/>
          <w:szCs w:val="24"/>
        </w:rPr>
        <w:t>Бендер</w:t>
      </w:r>
      <w:r w:rsidRPr="00FC63A3">
        <w:rPr>
          <w:rFonts w:ascii="Times New Roman" w:hAnsi="Times New Roman" w:cs="Times New Roman"/>
          <w:sz w:val="24"/>
          <w:szCs w:val="24"/>
          <w:lang w:val="en-US"/>
        </w:rPr>
        <w:t xml:space="preserve">, </w:t>
      </w:r>
      <w:proofErr w:type="spellStart"/>
      <w:r w:rsidRPr="00FC63A3">
        <w:rPr>
          <w:rFonts w:ascii="Times New Roman" w:hAnsi="Times New Roman" w:cs="Times New Roman"/>
          <w:sz w:val="24"/>
          <w:szCs w:val="24"/>
        </w:rPr>
        <w:t>Кортни</w:t>
      </w:r>
      <w:proofErr w:type="spellEnd"/>
      <w:r w:rsidRPr="00FC63A3">
        <w:rPr>
          <w:rFonts w:ascii="Times New Roman" w:hAnsi="Times New Roman" w:cs="Times New Roman"/>
          <w:sz w:val="24"/>
          <w:szCs w:val="24"/>
          <w:lang w:val="en-US"/>
        </w:rPr>
        <w:t>. 2012. "</w:t>
      </w:r>
      <w:r w:rsidRPr="00FC63A3">
        <w:rPr>
          <w:rFonts w:ascii="Times New Roman" w:hAnsi="Times New Roman" w:cs="Times New Roman"/>
          <w:sz w:val="24"/>
          <w:szCs w:val="24"/>
        </w:rPr>
        <w:t>Практикующие</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религии</w:t>
      </w:r>
      <w:r w:rsidRPr="00FC63A3">
        <w:rPr>
          <w:rFonts w:ascii="Times New Roman" w:hAnsi="Times New Roman" w:cs="Times New Roman"/>
          <w:sz w:val="24"/>
          <w:szCs w:val="24"/>
          <w:lang w:val="en-US"/>
        </w:rPr>
        <w:t xml:space="preserve">". In </w:t>
      </w:r>
      <w:r w:rsidRPr="00FC63A3">
        <w:rPr>
          <w:rFonts w:ascii="Times New Roman" w:hAnsi="Times New Roman" w:cs="Times New Roman"/>
          <w:i/>
          <w:sz w:val="24"/>
          <w:szCs w:val="24"/>
          <w:lang w:val="en-US"/>
        </w:rPr>
        <w:t>The Cambridge Companion to Religious Studies</w:t>
      </w:r>
      <w:r w:rsidRPr="00FC63A3">
        <w:rPr>
          <w:rFonts w:ascii="Times New Roman" w:hAnsi="Times New Roman" w:cs="Times New Roman"/>
          <w:sz w:val="24"/>
          <w:szCs w:val="24"/>
          <w:lang w:val="en-US"/>
        </w:rPr>
        <w:t xml:space="preserve">, edited by Robert A. </w:t>
      </w:r>
      <w:proofErr w:type="spellStart"/>
      <w:r w:rsidRPr="00FC63A3">
        <w:rPr>
          <w:rFonts w:ascii="Times New Roman" w:hAnsi="Times New Roman" w:cs="Times New Roman"/>
          <w:sz w:val="24"/>
          <w:szCs w:val="24"/>
          <w:lang w:val="en-US"/>
        </w:rPr>
        <w:t>Orsi</w:t>
      </w:r>
      <w:proofErr w:type="spellEnd"/>
      <w:r w:rsidRPr="00FC63A3">
        <w:rPr>
          <w:rFonts w:ascii="Times New Roman" w:hAnsi="Times New Roman" w:cs="Times New Roman"/>
          <w:sz w:val="24"/>
          <w:szCs w:val="24"/>
          <w:lang w:val="en-US"/>
        </w:rPr>
        <w:t xml:space="preserve">, 273-296. </w:t>
      </w:r>
      <w:r w:rsidRPr="00FC63A3">
        <w:rPr>
          <w:rFonts w:ascii="Times New Roman" w:hAnsi="Times New Roman" w:cs="Times New Roman"/>
          <w:sz w:val="24"/>
          <w:szCs w:val="24"/>
        </w:rPr>
        <w:t>Cambridge: Cambridge University Press.</w:t>
      </w:r>
    </w:p>
    <w:p w14:paraId="416A9D9B" w14:textId="77777777" w:rsidR="00762E7F" w:rsidRPr="00FC63A3" w:rsidRDefault="00762E7F" w:rsidP="00762E7F">
      <w:pPr>
        <w:pStyle w:val="a3"/>
        <w:spacing w:after="0"/>
        <w:ind w:firstLine="284"/>
        <w:jc w:val="both"/>
        <w:rPr>
          <w:rFonts w:ascii="Times New Roman" w:hAnsi="Times New Roman" w:cs="Times New Roman"/>
          <w:sz w:val="24"/>
          <w:szCs w:val="24"/>
          <w:lang w:val="en-US"/>
        </w:rPr>
      </w:pPr>
      <w:proofErr w:type="spellStart"/>
      <w:r w:rsidRPr="00FC63A3">
        <w:rPr>
          <w:rFonts w:ascii="Times New Roman" w:hAnsi="Times New Roman" w:cs="Times New Roman"/>
          <w:sz w:val="24"/>
          <w:szCs w:val="24"/>
        </w:rPr>
        <w:t>Берлингер</w:t>
      </w:r>
      <w:proofErr w:type="spellEnd"/>
      <w:r w:rsidRPr="00FC63A3">
        <w:rPr>
          <w:rFonts w:ascii="Times New Roman" w:hAnsi="Times New Roman" w:cs="Times New Roman"/>
          <w:sz w:val="24"/>
          <w:szCs w:val="24"/>
        </w:rPr>
        <w:t xml:space="preserve">, Нэнси. 2008. "От Джулиуса </w:t>
      </w:r>
      <w:proofErr w:type="spellStart"/>
      <w:r w:rsidRPr="00FC63A3">
        <w:rPr>
          <w:rFonts w:ascii="Times New Roman" w:hAnsi="Times New Roman" w:cs="Times New Roman"/>
          <w:sz w:val="24"/>
          <w:szCs w:val="24"/>
        </w:rPr>
        <w:t>Варвига</w:t>
      </w:r>
      <w:proofErr w:type="spellEnd"/>
      <w:r w:rsidRPr="00FC63A3">
        <w:rPr>
          <w:rFonts w:ascii="Times New Roman" w:hAnsi="Times New Roman" w:cs="Times New Roman"/>
          <w:sz w:val="24"/>
          <w:szCs w:val="24"/>
        </w:rPr>
        <w:t xml:space="preserve"> до Джули </w:t>
      </w:r>
      <w:proofErr w:type="spellStart"/>
      <w:r w:rsidRPr="00FC63A3">
        <w:rPr>
          <w:rFonts w:ascii="Times New Roman" w:hAnsi="Times New Roman" w:cs="Times New Roman"/>
          <w:sz w:val="24"/>
          <w:szCs w:val="24"/>
        </w:rPr>
        <w:t>Дюпри</w:t>
      </w:r>
      <w:proofErr w:type="spellEnd"/>
      <w:r w:rsidRPr="00FC63A3">
        <w:rPr>
          <w:rFonts w:ascii="Times New Roman" w:hAnsi="Times New Roman" w:cs="Times New Roman"/>
          <w:sz w:val="24"/>
          <w:szCs w:val="24"/>
        </w:rPr>
        <w:t xml:space="preserve">: Профессионализация больничных капелланов". </w:t>
      </w:r>
      <w:r w:rsidRPr="00FC63A3">
        <w:rPr>
          <w:rFonts w:ascii="Times New Roman" w:hAnsi="Times New Roman" w:cs="Times New Roman"/>
          <w:i/>
          <w:sz w:val="24"/>
          <w:szCs w:val="24"/>
          <w:lang w:val="en-US"/>
        </w:rPr>
        <w:t>Bioethics Forum</w:t>
      </w:r>
      <w:r w:rsidRPr="00FC63A3">
        <w:rPr>
          <w:rFonts w:ascii="Times New Roman" w:hAnsi="Times New Roman" w:cs="Times New Roman"/>
          <w:sz w:val="24"/>
          <w:szCs w:val="24"/>
          <w:lang w:val="en-US"/>
        </w:rPr>
        <w:t>, January 29</w:t>
      </w:r>
      <w:hyperlink r:id="rId46">
        <w:r w:rsidRPr="00FC63A3">
          <w:rPr>
            <w:rFonts w:ascii="Times New Roman" w:hAnsi="Times New Roman" w:cs="Times New Roman"/>
            <w:sz w:val="24"/>
            <w:szCs w:val="24"/>
            <w:lang w:val="en-US"/>
          </w:rPr>
          <w:t>.www.thehastingscenter.org/bioethicsforum/post.aspx?id=704&amp;</w:t>
        </w:r>
        <w:proofErr w:type="gramStart"/>
        <w:r w:rsidRPr="00FC63A3">
          <w:rPr>
            <w:rFonts w:ascii="Times New Roman" w:hAnsi="Times New Roman" w:cs="Times New Roman"/>
            <w:sz w:val="24"/>
            <w:szCs w:val="24"/>
            <w:lang w:val="en-US"/>
          </w:rPr>
          <w:t>amp;terms</w:t>
        </w:r>
        <w:proofErr w:type="gramEnd"/>
        <w:r w:rsidRPr="00FC63A3">
          <w:rPr>
            <w:rFonts w:ascii="Times New Roman" w:hAnsi="Times New Roman" w:cs="Times New Roman"/>
            <w:sz w:val="24"/>
            <w:szCs w:val="24"/>
            <w:lang w:val="en-US"/>
          </w:rPr>
          <w:t>=dupree+ and+%23filename+*.html</w:t>
        </w:r>
      </w:hyperlink>
      <w:r w:rsidRPr="00FC63A3">
        <w:rPr>
          <w:rFonts w:ascii="Times New Roman" w:hAnsi="Times New Roman" w:cs="Times New Roman"/>
          <w:sz w:val="24"/>
          <w:szCs w:val="24"/>
          <w:lang w:val="en-US"/>
        </w:rPr>
        <w:t>.</w:t>
      </w:r>
    </w:p>
    <w:p w14:paraId="322D2D2F" w14:textId="77777777" w:rsidR="00762E7F" w:rsidRPr="00FC63A3" w:rsidRDefault="00762E7F" w:rsidP="00762E7F">
      <w:pPr>
        <w:pStyle w:val="a3"/>
        <w:spacing w:after="0"/>
        <w:ind w:firstLine="284"/>
        <w:jc w:val="both"/>
        <w:rPr>
          <w:rFonts w:ascii="Times New Roman" w:hAnsi="Times New Roman" w:cs="Times New Roman"/>
          <w:sz w:val="24"/>
          <w:szCs w:val="24"/>
        </w:rPr>
      </w:pPr>
      <w:r w:rsidRPr="00FC63A3">
        <w:rPr>
          <w:rFonts w:ascii="Times New Roman" w:hAnsi="Times New Roman" w:cs="Times New Roman"/>
          <w:sz w:val="24"/>
          <w:szCs w:val="24"/>
        </w:rPr>
        <w:t xml:space="preserve">Берген, Дорис Л. 2004. </w:t>
      </w:r>
      <w:r w:rsidRPr="00FC63A3">
        <w:rPr>
          <w:rFonts w:ascii="Times New Roman" w:hAnsi="Times New Roman" w:cs="Times New Roman"/>
          <w:i/>
          <w:sz w:val="24"/>
          <w:szCs w:val="24"/>
        </w:rPr>
        <w:t>Меч Господень: Военные капелланы с первого по двадцать первый век</w:t>
      </w:r>
      <w:r w:rsidRPr="00FC63A3">
        <w:rPr>
          <w:rFonts w:ascii="Times New Roman" w:hAnsi="Times New Roman" w:cs="Times New Roman"/>
          <w:sz w:val="24"/>
          <w:szCs w:val="24"/>
        </w:rPr>
        <w:t>.</w:t>
      </w:r>
    </w:p>
    <w:p w14:paraId="0A2B30CE" w14:textId="77777777" w:rsidR="00762E7F" w:rsidRPr="00FC63A3" w:rsidRDefault="00762E7F" w:rsidP="00762E7F">
      <w:pPr>
        <w:pStyle w:val="a3"/>
        <w:spacing w:after="0"/>
        <w:ind w:firstLine="284"/>
        <w:jc w:val="both"/>
        <w:rPr>
          <w:rFonts w:ascii="Times New Roman" w:hAnsi="Times New Roman" w:cs="Times New Roman"/>
          <w:sz w:val="24"/>
          <w:szCs w:val="24"/>
        </w:rPr>
      </w:pPr>
      <w:proofErr w:type="spellStart"/>
      <w:r w:rsidRPr="00FC63A3">
        <w:rPr>
          <w:rFonts w:ascii="Times New Roman" w:hAnsi="Times New Roman" w:cs="Times New Roman"/>
          <w:sz w:val="24"/>
          <w:szCs w:val="24"/>
        </w:rPr>
        <w:t>Саут</w:t>
      </w:r>
      <w:proofErr w:type="spellEnd"/>
      <w:r w:rsidRPr="00FC63A3">
        <w:rPr>
          <w:rFonts w:ascii="Times New Roman" w:hAnsi="Times New Roman" w:cs="Times New Roman"/>
          <w:sz w:val="24"/>
          <w:szCs w:val="24"/>
        </w:rPr>
        <w:t xml:space="preserve">-Бенд: Издательство Университета </w:t>
      </w:r>
      <w:proofErr w:type="spellStart"/>
      <w:r w:rsidRPr="00FC63A3">
        <w:rPr>
          <w:rFonts w:ascii="Times New Roman" w:hAnsi="Times New Roman" w:cs="Times New Roman"/>
          <w:sz w:val="24"/>
          <w:szCs w:val="24"/>
        </w:rPr>
        <w:t>Нотр</w:t>
      </w:r>
      <w:proofErr w:type="spellEnd"/>
      <w:r w:rsidRPr="00FC63A3">
        <w:rPr>
          <w:rFonts w:ascii="Times New Roman" w:hAnsi="Times New Roman" w:cs="Times New Roman"/>
          <w:sz w:val="24"/>
          <w:szCs w:val="24"/>
        </w:rPr>
        <w:t>-Дам.</w:t>
      </w:r>
    </w:p>
    <w:p w14:paraId="35FC0250" w14:textId="77777777" w:rsidR="00762E7F" w:rsidRPr="00FC63A3" w:rsidRDefault="00762E7F" w:rsidP="00762E7F">
      <w:pPr>
        <w:pStyle w:val="a3"/>
        <w:spacing w:after="0"/>
        <w:ind w:firstLine="284"/>
        <w:jc w:val="both"/>
        <w:rPr>
          <w:rFonts w:ascii="Times New Roman" w:hAnsi="Times New Roman" w:cs="Times New Roman"/>
          <w:sz w:val="24"/>
          <w:szCs w:val="24"/>
          <w:lang w:val="en-US"/>
        </w:rPr>
      </w:pPr>
      <w:proofErr w:type="spellStart"/>
      <w:r w:rsidRPr="00FC63A3">
        <w:rPr>
          <w:rFonts w:ascii="Times New Roman" w:hAnsi="Times New Roman" w:cs="Times New Roman"/>
          <w:sz w:val="24"/>
          <w:szCs w:val="24"/>
        </w:rPr>
        <w:t>Блом</w:t>
      </w:r>
      <w:proofErr w:type="spellEnd"/>
      <w:r w:rsidRPr="00FC63A3">
        <w:rPr>
          <w:rFonts w:ascii="Times New Roman" w:hAnsi="Times New Roman" w:cs="Times New Roman"/>
          <w:sz w:val="24"/>
          <w:szCs w:val="24"/>
        </w:rPr>
        <w:t>, Ян-</w:t>
      </w:r>
      <w:proofErr w:type="spellStart"/>
      <w:r w:rsidRPr="00FC63A3">
        <w:rPr>
          <w:rFonts w:ascii="Times New Roman" w:hAnsi="Times New Roman" w:cs="Times New Roman"/>
          <w:sz w:val="24"/>
          <w:szCs w:val="24"/>
        </w:rPr>
        <w:t>Петтер</w:t>
      </w:r>
      <w:proofErr w:type="spellEnd"/>
      <w:r w:rsidRPr="00FC63A3">
        <w:rPr>
          <w:rFonts w:ascii="Times New Roman" w:hAnsi="Times New Roman" w:cs="Times New Roman"/>
          <w:sz w:val="24"/>
          <w:szCs w:val="24"/>
        </w:rPr>
        <w:t xml:space="preserve"> и Джон Дж. </w:t>
      </w:r>
      <w:proofErr w:type="spellStart"/>
      <w:r w:rsidRPr="00FC63A3">
        <w:rPr>
          <w:rFonts w:ascii="Times New Roman" w:hAnsi="Times New Roman" w:cs="Times New Roman"/>
          <w:sz w:val="24"/>
          <w:szCs w:val="24"/>
        </w:rPr>
        <w:t>Гумперц</w:t>
      </w:r>
      <w:proofErr w:type="spellEnd"/>
      <w:r w:rsidRPr="00FC63A3">
        <w:rPr>
          <w:rFonts w:ascii="Times New Roman" w:hAnsi="Times New Roman" w:cs="Times New Roman"/>
          <w:sz w:val="24"/>
          <w:szCs w:val="24"/>
        </w:rPr>
        <w:t xml:space="preserve">. 1972. "Социальное значение в лингвистических структурах: Code </w:t>
      </w:r>
      <w:proofErr w:type="spellStart"/>
      <w:r w:rsidRPr="00FC63A3">
        <w:rPr>
          <w:rFonts w:ascii="Times New Roman" w:hAnsi="Times New Roman" w:cs="Times New Roman"/>
          <w:sz w:val="24"/>
          <w:szCs w:val="24"/>
        </w:rPr>
        <w:t>Switching</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in</w:t>
      </w:r>
      <w:proofErr w:type="spellEnd"/>
      <w:r w:rsidRPr="00FC63A3">
        <w:rPr>
          <w:rFonts w:ascii="Times New Roman" w:hAnsi="Times New Roman" w:cs="Times New Roman"/>
          <w:sz w:val="24"/>
          <w:szCs w:val="24"/>
        </w:rPr>
        <w:t xml:space="preserve"> Northern </w:t>
      </w:r>
      <w:proofErr w:type="spellStart"/>
      <w:r w:rsidRPr="00FC63A3">
        <w:rPr>
          <w:rFonts w:ascii="Times New Roman" w:hAnsi="Times New Roman" w:cs="Times New Roman"/>
          <w:sz w:val="24"/>
          <w:szCs w:val="24"/>
        </w:rPr>
        <w:t>Norway</w:t>
      </w:r>
      <w:proofErr w:type="spellEnd"/>
      <w:r w:rsidRPr="00FC63A3">
        <w:rPr>
          <w:rFonts w:ascii="Times New Roman" w:hAnsi="Times New Roman" w:cs="Times New Roman"/>
          <w:sz w:val="24"/>
          <w:szCs w:val="24"/>
        </w:rPr>
        <w:t xml:space="preserve">." </w:t>
      </w:r>
      <w:r w:rsidRPr="00FC63A3">
        <w:rPr>
          <w:rFonts w:ascii="Times New Roman" w:hAnsi="Times New Roman" w:cs="Times New Roman"/>
          <w:sz w:val="24"/>
          <w:szCs w:val="24"/>
          <w:lang w:val="en-US"/>
        </w:rPr>
        <w:t xml:space="preserve">In </w:t>
      </w:r>
      <w:r w:rsidRPr="00FC63A3">
        <w:rPr>
          <w:rFonts w:ascii="Times New Roman" w:hAnsi="Times New Roman" w:cs="Times New Roman"/>
          <w:i/>
          <w:sz w:val="24"/>
          <w:szCs w:val="24"/>
          <w:lang w:val="en-US"/>
        </w:rPr>
        <w:t>Directions in Sociolinguistics</w:t>
      </w:r>
      <w:r w:rsidRPr="00FC63A3">
        <w:rPr>
          <w:rFonts w:ascii="Times New Roman" w:hAnsi="Times New Roman" w:cs="Times New Roman"/>
          <w:sz w:val="24"/>
          <w:szCs w:val="24"/>
          <w:lang w:val="en-US"/>
        </w:rPr>
        <w:t xml:space="preserve">, edited by John J. </w:t>
      </w:r>
      <w:proofErr w:type="spellStart"/>
      <w:r w:rsidRPr="00FC63A3">
        <w:rPr>
          <w:rFonts w:ascii="Times New Roman" w:hAnsi="Times New Roman" w:cs="Times New Roman"/>
          <w:sz w:val="24"/>
          <w:szCs w:val="24"/>
          <w:lang w:val="en-US"/>
        </w:rPr>
        <w:t>Gumperz</w:t>
      </w:r>
      <w:proofErr w:type="spellEnd"/>
      <w:r w:rsidRPr="00FC63A3">
        <w:rPr>
          <w:rFonts w:ascii="Times New Roman" w:hAnsi="Times New Roman" w:cs="Times New Roman"/>
          <w:sz w:val="24"/>
          <w:szCs w:val="24"/>
          <w:lang w:val="en-US"/>
        </w:rPr>
        <w:t xml:space="preserve"> and Dell </w:t>
      </w:r>
      <w:proofErr w:type="spellStart"/>
      <w:r w:rsidRPr="00FC63A3">
        <w:rPr>
          <w:rFonts w:ascii="Times New Roman" w:hAnsi="Times New Roman" w:cs="Times New Roman"/>
          <w:sz w:val="24"/>
          <w:szCs w:val="24"/>
          <w:lang w:val="en-US"/>
        </w:rPr>
        <w:t>Hymes</w:t>
      </w:r>
      <w:proofErr w:type="spellEnd"/>
      <w:r w:rsidRPr="00FC63A3">
        <w:rPr>
          <w:rFonts w:ascii="Times New Roman" w:hAnsi="Times New Roman" w:cs="Times New Roman"/>
          <w:sz w:val="24"/>
          <w:szCs w:val="24"/>
          <w:lang w:val="en-US"/>
        </w:rPr>
        <w:t>, 407-434. New York: Holt, Rinehart, and Winston.</w:t>
      </w:r>
    </w:p>
    <w:p w14:paraId="1FF188BD" w14:textId="77777777" w:rsidR="00762E7F" w:rsidRPr="00FC63A3" w:rsidRDefault="00762E7F" w:rsidP="00762E7F">
      <w:pPr>
        <w:pStyle w:val="a3"/>
        <w:spacing w:after="0"/>
        <w:ind w:firstLine="284"/>
        <w:jc w:val="both"/>
        <w:rPr>
          <w:rFonts w:ascii="Times New Roman" w:hAnsi="Times New Roman" w:cs="Times New Roman"/>
          <w:sz w:val="24"/>
          <w:szCs w:val="24"/>
          <w:lang w:val="en-US"/>
        </w:rPr>
      </w:pPr>
      <w:proofErr w:type="spellStart"/>
      <w:r w:rsidRPr="00FC63A3">
        <w:rPr>
          <w:rFonts w:ascii="Times New Roman" w:hAnsi="Times New Roman" w:cs="Times New Roman"/>
          <w:sz w:val="24"/>
          <w:szCs w:val="24"/>
        </w:rPr>
        <w:lastRenderedPageBreak/>
        <w:t>Кадж</w:t>
      </w:r>
      <w:proofErr w:type="spellEnd"/>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Венди</w:t>
      </w:r>
      <w:r w:rsidRPr="00FC63A3">
        <w:rPr>
          <w:rFonts w:ascii="Times New Roman" w:hAnsi="Times New Roman" w:cs="Times New Roman"/>
          <w:sz w:val="24"/>
          <w:szCs w:val="24"/>
          <w:lang w:val="en-US"/>
        </w:rPr>
        <w:t xml:space="preserve">. 2012. </w:t>
      </w:r>
      <w:r w:rsidRPr="00FC63A3">
        <w:rPr>
          <w:rFonts w:ascii="Times New Roman" w:hAnsi="Times New Roman" w:cs="Times New Roman"/>
          <w:i/>
          <w:sz w:val="24"/>
          <w:szCs w:val="24"/>
        </w:rPr>
        <w:t>Вызывая</w:t>
      </w:r>
      <w:r w:rsidRPr="00FC63A3">
        <w:rPr>
          <w:rFonts w:ascii="Times New Roman" w:hAnsi="Times New Roman" w:cs="Times New Roman"/>
          <w:i/>
          <w:sz w:val="24"/>
          <w:szCs w:val="24"/>
          <w:lang w:val="en-US"/>
        </w:rPr>
        <w:t xml:space="preserve"> </w:t>
      </w:r>
      <w:r w:rsidRPr="00FC63A3">
        <w:rPr>
          <w:rFonts w:ascii="Times New Roman" w:hAnsi="Times New Roman" w:cs="Times New Roman"/>
          <w:i/>
          <w:sz w:val="24"/>
          <w:szCs w:val="24"/>
        </w:rPr>
        <w:t>Бога</w:t>
      </w:r>
      <w:r w:rsidRPr="00FC63A3">
        <w:rPr>
          <w:rFonts w:ascii="Times New Roman" w:hAnsi="Times New Roman" w:cs="Times New Roman"/>
          <w:i/>
          <w:sz w:val="24"/>
          <w:szCs w:val="24"/>
          <w:lang w:val="en-US"/>
        </w:rPr>
        <w:t>: Religion in the Halls of Medicine</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Чикаго</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Издательство</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Чикагского</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университета</w:t>
      </w:r>
      <w:r w:rsidRPr="00FC63A3">
        <w:rPr>
          <w:rFonts w:ascii="Times New Roman" w:hAnsi="Times New Roman" w:cs="Times New Roman"/>
          <w:sz w:val="24"/>
          <w:szCs w:val="24"/>
          <w:lang w:val="en-US"/>
        </w:rPr>
        <w:t xml:space="preserve">. Cadge, Wendy. Forthcoming. </w:t>
      </w:r>
      <w:r w:rsidRPr="00FC63A3">
        <w:rPr>
          <w:rFonts w:ascii="Times New Roman" w:hAnsi="Times New Roman" w:cs="Times New Roman"/>
          <w:i/>
          <w:sz w:val="24"/>
          <w:szCs w:val="24"/>
          <w:lang w:val="en-US"/>
        </w:rPr>
        <w:t>In Between Places: The Everyday Work of Spiritual Care</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Оксфорд</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Оксфорд</w:t>
      </w:r>
    </w:p>
    <w:p w14:paraId="10176DB1" w14:textId="77777777" w:rsidR="00762E7F" w:rsidRPr="00FC63A3" w:rsidRDefault="00762E7F" w:rsidP="00762E7F">
      <w:pPr>
        <w:pStyle w:val="a3"/>
        <w:spacing w:after="0"/>
        <w:ind w:firstLine="284"/>
        <w:jc w:val="both"/>
        <w:rPr>
          <w:rFonts w:ascii="Times New Roman" w:hAnsi="Times New Roman" w:cs="Times New Roman"/>
          <w:sz w:val="24"/>
          <w:szCs w:val="24"/>
          <w:lang w:val="en-US"/>
        </w:rPr>
      </w:pPr>
      <w:r w:rsidRPr="00FC63A3">
        <w:rPr>
          <w:rFonts w:ascii="Times New Roman" w:hAnsi="Times New Roman" w:cs="Times New Roman"/>
          <w:sz w:val="24"/>
          <w:szCs w:val="24"/>
        </w:rPr>
        <w:t>Университетская</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пресса</w:t>
      </w:r>
      <w:r w:rsidRPr="00FC63A3">
        <w:rPr>
          <w:rFonts w:ascii="Times New Roman" w:hAnsi="Times New Roman" w:cs="Times New Roman"/>
          <w:sz w:val="24"/>
          <w:szCs w:val="24"/>
          <w:lang w:val="en-US"/>
        </w:rPr>
        <w:t>.</w:t>
      </w:r>
    </w:p>
    <w:p w14:paraId="6DD7C729" w14:textId="77777777" w:rsidR="00762E7F" w:rsidRPr="00B77BC3" w:rsidRDefault="00762E7F" w:rsidP="00762E7F">
      <w:pPr>
        <w:pStyle w:val="a3"/>
        <w:spacing w:after="0"/>
        <w:ind w:firstLine="284"/>
        <w:jc w:val="both"/>
        <w:rPr>
          <w:rFonts w:ascii="Times New Roman" w:hAnsi="Times New Roman" w:cs="Times New Roman"/>
          <w:sz w:val="24"/>
          <w:szCs w:val="24"/>
          <w:lang w:val="en-US"/>
        </w:rPr>
      </w:pPr>
      <w:proofErr w:type="spellStart"/>
      <w:r w:rsidRPr="00FC63A3">
        <w:rPr>
          <w:rFonts w:ascii="Times New Roman" w:hAnsi="Times New Roman" w:cs="Times New Roman"/>
          <w:sz w:val="24"/>
          <w:szCs w:val="24"/>
        </w:rPr>
        <w:t>Кадж</w:t>
      </w:r>
      <w:proofErr w:type="spellEnd"/>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Венди</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и</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Эмили</w:t>
      </w:r>
      <w:r w:rsidRPr="00FC63A3">
        <w:rPr>
          <w:rFonts w:ascii="Times New Roman" w:hAnsi="Times New Roman" w:cs="Times New Roman"/>
          <w:sz w:val="24"/>
          <w:szCs w:val="24"/>
          <w:lang w:val="en-US"/>
        </w:rPr>
        <w:t xml:space="preserve"> </w:t>
      </w:r>
      <w:proofErr w:type="spellStart"/>
      <w:r w:rsidRPr="00FC63A3">
        <w:rPr>
          <w:rFonts w:ascii="Times New Roman" w:hAnsi="Times New Roman" w:cs="Times New Roman"/>
          <w:sz w:val="24"/>
          <w:szCs w:val="24"/>
        </w:rPr>
        <w:t>Сигалоу</w:t>
      </w:r>
      <w:proofErr w:type="spellEnd"/>
      <w:r w:rsidRPr="00FC63A3">
        <w:rPr>
          <w:rFonts w:ascii="Times New Roman" w:hAnsi="Times New Roman" w:cs="Times New Roman"/>
          <w:sz w:val="24"/>
          <w:szCs w:val="24"/>
          <w:lang w:val="en-US"/>
        </w:rPr>
        <w:t>. 2013. "</w:t>
      </w:r>
      <w:r w:rsidRPr="00FC63A3">
        <w:rPr>
          <w:rFonts w:ascii="Times New Roman" w:hAnsi="Times New Roman" w:cs="Times New Roman"/>
          <w:sz w:val="24"/>
          <w:szCs w:val="24"/>
        </w:rPr>
        <w:t>Переговоры</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о</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религиозных</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различиях</w:t>
      </w:r>
      <w:r w:rsidRPr="00FC63A3">
        <w:rPr>
          <w:rFonts w:ascii="Times New Roman" w:hAnsi="Times New Roman" w:cs="Times New Roman"/>
          <w:sz w:val="24"/>
          <w:szCs w:val="24"/>
          <w:lang w:val="en-US"/>
        </w:rPr>
        <w:t xml:space="preserve">: The Strategies of Interfaith Chaplains in Healthcare." </w:t>
      </w:r>
      <w:r w:rsidRPr="00B77BC3">
        <w:rPr>
          <w:rFonts w:ascii="Times New Roman" w:hAnsi="Times New Roman" w:cs="Times New Roman"/>
          <w:i/>
          <w:sz w:val="24"/>
          <w:szCs w:val="24"/>
          <w:lang w:val="en-US"/>
        </w:rPr>
        <w:t xml:space="preserve">Journal for the Scientific Study of Religion </w:t>
      </w:r>
      <w:r w:rsidRPr="00B77BC3">
        <w:rPr>
          <w:rFonts w:ascii="Times New Roman" w:hAnsi="Times New Roman" w:cs="Times New Roman"/>
          <w:sz w:val="24"/>
          <w:szCs w:val="24"/>
          <w:lang w:val="en-US"/>
        </w:rPr>
        <w:t>52(1): 146-158.</w:t>
      </w:r>
    </w:p>
    <w:p w14:paraId="0A006204" w14:textId="77777777" w:rsidR="00762E7F" w:rsidRPr="00FC63A3" w:rsidRDefault="00762E7F" w:rsidP="00762E7F">
      <w:pPr>
        <w:pStyle w:val="a3"/>
        <w:spacing w:after="0"/>
        <w:ind w:firstLine="284"/>
        <w:jc w:val="both"/>
        <w:rPr>
          <w:rFonts w:ascii="Times New Roman" w:hAnsi="Times New Roman" w:cs="Times New Roman"/>
          <w:sz w:val="24"/>
          <w:szCs w:val="24"/>
        </w:rPr>
      </w:pPr>
      <w:proofErr w:type="spellStart"/>
      <w:r w:rsidRPr="00FC63A3">
        <w:rPr>
          <w:rFonts w:ascii="Times New Roman" w:hAnsi="Times New Roman" w:cs="Times New Roman"/>
          <w:sz w:val="24"/>
          <w:szCs w:val="24"/>
        </w:rPr>
        <w:t>Кадж</w:t>
      </w:r>
      <w:proofErr w:type="spellEnd"/>
      <w:r w:rsidRPr="00B77BC3">
        <w:rPr>
          <w:rFonts w:ascii="Times New Roman" w:hAnsi="Times New Roman" w:cs="Times New Roman"/>
          <w:sz w:val="24"/>
          <w:szCs w:val="24"/>
          <w:lang w:val="en-US"/>
        </w:rPr>
        <w:t xml:space="preserve">, </w:t>
      </w:r>
      <w:r w:rsidRPr="00FC63A3">
        <w:rPr>
          <w:rFonts w:ascii="Times New Roman" w:hAnsi="Times New Roman" w:cs="Times New Roman"/>
          <w:sz w:val="24"/>
          <w:szCs w:val="24"/>
        </w:rPr>
        <w:t>Венди</w:t>
      </w:r>
      <w:r w:rsidRPr="00B77BC3">
        <w:rPr>
          <w:rFonts w:ascii="Times New Roman" w:hAnsi="Times New Roman" w:cs="Times New Roman"/>
          <w:sz w:val="24"/>
          <w:szCs w:val="24"/>
          <w:lang w:val="en-US"/>
        </w:rPr>
        <w:t xml:space="preserve">, </w:t>
      </w:r>
      <w:r w:rsidRPr="00FC63A3">
        <w:rPr>
          <w:rFonts w:ascii="Times New Roman" w:hAnsi="Times New Roman" w:cs="Times New Roman"/>
          <w:sz w:val="24"/>
          <w:szCs w:val="24"/>
        </w:rPr>
        <w:t>Элизабет</w:t>
      </w:r>
      <w:r w:rsidRPr="00B77BC3">
        <w:rPr>
          <w:rFonts w:ascii="Times New Roman" w:hAnsi="Times New Roman" w:cs="Times New Roman"/>
          <w:sz w:val="24"/>
          <w:szCs w:val="24"/>
          <w:lang w:val="en-US"/>
        </w:rPr>
        <w:t xml:space="preserve"> </w:t>
      </w:r>
      <w:proofErr w:type="spellStart"/>
      <w:r w:rsidRPr="00FC63A3">
        <w:rPr>
          <w:rFonts w:ascii="Times New Roman" w:hAnsi="Times New Roman" w:cs="Times New Roman"/>
          <w:sz w:val="24"/>
          <w:szCs w:val="24"/>
        </w:rPr>
        <w:t>Страуд</w:t>
      </w:r>
      <w:proofErr w:type="spellEnd"/>
      <w:r w:rsidRPr="00B77BC3">
        <w:rPr>
          <w:rFonts w:ascii="Times New Roman" w:hAnsi="Times New Roman" w:cs="Times New Roman"/>
          <w:sz w:val="24"/>
          <w:szCs w:val="24"/>
          <w:lang w:val="en-US"/>
        </w:rPr>
        <w:t xml:space="preserve">, </w:t>
      </w:r>
      <w:r w:rsidRPr="00FC63A3">
        <w:rPr>
          <w:rFonts w:ascii="Times New Roman" w:hAnsi="Times New Roman" w:cs="Times New Roman"/>
          <w:sz w:val="24"/>
          <w:szCs w:val="24"/>
        </w:rPr>
        <w:t>Патриция</w:t>
      </w:r>
      <w:r w:rsidRPr="00B77BC3">
        <w:rPr>
          <w:rFonts w:ascii="Times New Roman" w:hAnsi="Times New Roman" w:cs="Times New Roman"/>
          <w:sz w:val="24"/>
          <w:szCs w:val="24"/>
          <w:lang w:val="en-US"/>
        </w:rPr>
        <w:t xml:space="preserve"> </w:t>
      </w:r>
      <w:r w:rsidRPr="00FC63A3">
        <w:rPr>
          <w:rFonts w:ascii="Times New Roman" w:hAnsi="Times New Roman" w:cs="Times New Roman"/>
          <w:sz w:val="24"/>
          <w:szCs w:val="24"/>
        </w:rPr>
        <w:t>К</w:t>
      </w:r>
      <w:r w:rsidRPr="00B77BC3">
        <w:rPr>
          <w:rFonts w:ascii="Times New Roman" w:hAnsi="Times New Roman" w:cs="Times New Roman"/>
          <w:sz w:val="24"/>
          <w:szCs w:val="24"/>
          <w:lang w:val="en-US"/>
        </w:rPr>
        <w:t xml:space="preserve">. </w:t>
      </w:r>
      <w:r w:rsidRPr="00FC63A3">
        <w:rPr>
          <w:rFonts w:ascii="Times New Roman" w:hAnsi="Times New Roman" w:cs="Times New Roman"/>
          <w:sz w:val="24"/>
          <w:szCs w:val="24"/>
        </w:rPr>
        <w:t>Палмер</w:t>
      </w:r>
      <w:r w:rsidRPr="00B77BC3">
        <w:rPr>
          <w:rFonts w:ascii="Times New Roman" w:hAnsi="Times New Roman" w:cs="Times New Roman"/>
          <w:sz w:val="24"/>
          <w:szCs w:val="24"/>
          <w:lang w:val="en-US"/>
        </w:rPr>
        <w:t xml:space="preserve">, </w:t>
      </w:r>
      <w:r w:rsidRPr="00FC63A3">
        <w:rPr>
          <w:rFonts w:ascii="Times New Roman" w:hAnsi="Times New Roman" w:cs="Times New Roman"/>
          <w:sz w:val="24"/>
          <w:szCs w:val="24"/>
        </w:rPr>
        <w:t>Джордж</w:t>
      </w:r>
      <w:r w:rsidRPr="00B77BC3">
        <w:rPr>
          <w:rFonts w:ascii="Times New Roman" w:hAnsi="Times New Roman" w:cs="Times New Roman"/>
          <w:sz w:val="24"/>
          <w:szCs w:val="24"/>
          <w:lang w:val="en-US"/>
        </w:rPr>
        <w:t xml:space="preserve"> </w:t>
      </w:r>
      <w:proofErr w:type="spellStart"/>
      <w:r w:rsidRPr="00FC63A3">
        <w:rPr>
          <w:rFonts w:ascii="Times New Roman" w:hAnsi="Times New Roman" w:cs="Times New Roman"/>
          <w:sz w:val="24"/>
          <w:szCs w:val="24"/>
        </w:rPr>
        <w:t>Фитчетт</w:t>
      </w:r>
      <w:proofErr w:type="spellEnd"/>
      <w:r w:rsidRPr="00B77BC3">
        <w:rPr>
          <w:rFonts w:ascii="Times New Roman" w:hAnsi="Times New Roman" w:cs="Times New Roman"/>
          <w:sz w:val="24"/>
          <w:szCs w:val="24"/>
          <w:lang w:val="en-US"/>
        </w:rPr>
        <w:t xml:space="preserve">, </w:t>
      </w:r>
      <w:r w:rsidRPr="00FC63A3">
        <w:rPr>
          <w:rFonts w:ascii="Times New Roman" w:hAnsi="Times New Roman" w:cs="Times New Roman"/>
          <w:sz w:val="24"/>
          <w:szCs w:val="24"/>
        </w:rPr>
        <w:t>Трейс</w:t>
      </w:r>
      <w:r w:rsidRPr="00B77BC3">
        <w:rPr>
          <w:rFonts w:ascii="Times New Roman" w:hAnsi="Times New Roman" w:cs="Times New Roman"/>
          <w:sz w:val="24"/>
          <w:szCs w:val="24"/>
          <w:lang w:val="en-US"/>
        </w:rPr>
        <w:t xml:space="preserve"> </w:t>
      </w:r>
      <w:proofErr w:type="spellStart"/>
      <w:r w:rsidRPr="00FC63A3">
        <w:rPr>
          <w:rFonts w:ascii="Times New Roman" w:hAnsi="Times New Roman" w:cs="Times New Roman"/>
          <w:sz w:val="24"/>
          <w:szCs w:val="24"/>
        </w:rPr>
        <w:t>Хейторн</w:t>
      </w:r>
      <w:proofErr w:type="spellEnd"/>
      <w:r w:rsidRPr="00B77BC3">
        <w:rPr>
          <w:rFonts w:ascii="Times New Roman" w:hAnsi="Times New Roman" w:cs="Times New Roman"/>
          <w:sz w:val="24"/>
          <w:szCs w:val="24"/>
          <w:lang w:val="en-US"/>
        </w:rPr>
        <w:t xml:space="preserve"> </w:t>
      </w:r>
      <w:r w:rsidRPr="00FC63A3">
        <w:rPr>
          <w:rFonts w:ascii="Times New Roman" w:hAnsi="Times New Roman" w:cs="Times New Roman"/>
          <w:sz w:val="24"/>
          <w:szCs w:val="24"/>
        </w:rPr>
        <w:t>и</w:t>
      </w:r>
      <w:r w:rsidRPr="00B77BC3">
        <w:rPr>
          <w:rFonts w:ascii="Times New Roman" w:hAnsi="Times New Roman" w:cs="Times New Roman"/>
          <w:sz w:val="24"/>
          <w:szCs w:val="24"/>
          <w:lang w:val="en-US"/>
        </w:rPr>
        <w:t xml:space="preserve"> </w:t>
      </w:r>
      <w:r w:rsidRPr="00FC63A3">
        <w:rPr>
          <w:rFonts w:ascii="Times New Roman" w:hAnsi="Times New Roman" w:cs="Times New Roman"/>
          <w:sz w:val="24"/>
          <w:szCs w:val="24"/>
        </w:rPr>
        <w:t>Кейси</w:t>
      </w:r>
      <w:r w:rsidRPr="00B77BC3">
        <w:rPr>
          <w:rFonts w:ascii="Times New Roman" w:hAnsi="Times New Roman" w:cs="Times New Roman"/>
          <w:sz w:val="24"/>
          <w:szCs w:val="24"/>
          <w:lang w:val="en-US"/>
        </w:rPr>
        <w:t xml:space="preserve"> </w:t>
      </w:r>
      <w:proofErr w:type="spellStart"/>
      <w:r w:rsidRPr="00FC63A3">
        <w:rPr>
          <w:rFonts w:ascii="Times New Roman" w:hAnsi="Times New Roman" w:cs="Times New Roman"/>
          <w:sz w:val="24"/>
          <w:szCs w:val="24"/>
        </w:rPr>
        <w:t>Клевенджер</w:t>
      </w:r>
      <w:proofErr w:type="spellEnd"/>
      <w:r w:rsidRPr="00B77BC3">
        <w:rPr>
          <w:rFonts w:ascii="Times New Roman" w:hAnsi="Times New Roman" w:cs="Times New Roman"/>
          <w:sz w:val="24"/>
          <w:szCs w:val="24"/>
          <w:lang w:val="en-US"/>
        </w:rPr>
        <w:t xml:space="preserve">. </w:t>
      </w:r>
      <w:r w:rsidRPr="00FC63A3">
        <w:rPr>
          <w:rFonts w:ascii="Times New Roman" w:hAnsi="Times New Roman" w:cs="Times New Roman"/>
          <w:sz w:val="24"/>
          <w:szCs w:val="24"/>
        </w:rPr>
        <w:t xml:space="preserve">2020. "Подготовка капелланов и духовных опекунов: Возникновение и рост программ капелланов в теологическом образовании". </w:t>
      </w:r>
      <w:proofErr w:type="spellStart"/>
      <w:r w:rsidRPr="00FC63A3">
        <w:rPr>
          <w:rFonts w:ascii="Times New Roman" w:hAnsi="Times New Roman" w:cs="Times New Roman"/>
          <w:i/>
          <w:sz w:val="24"/>
          <w:szCs w:val="24"/>
        </w:rPr>
        <w:t>Pastoral</w:t>
      </w:r>
      <w:proofErr w:type="spellEnd"/>
      <w:r w:rsidRPr="00FC63A3">
        <w:rPr>
          <w:rFonts w:ascii="Times New Roman" w:hAnsi="Times New Roman" w:cs="Times New Roman"/>
          <w:i/>
          <w:sz w:val="24"/>
          <w:szCs w:val="24"/>
        </w:rPr>
        <w:t xml:space="preserve"> </w:t>
      </w:r>
      <w:proofErr w:type="spellStart"/>
      <w:r w:rsidRPr="00FC63A3">
        <w:rPr>
          <w:rFonts w:ascii="Times New Roman" w:hAnsi="Times New Roman" w:cs="Times New Roman"/>
          <w:i/>
          <w:sz w:val="24"/>
          <w:szCs w:val="24"/>
        </w:rPr>
        <w:t>Psychology</w:t>
      </w:r>
      <w:proofErr w:type="spellEnd"/>
      <w:r w:rsidRPr="00FC63A3">
        <w:rPr>
          <w:rFonts w:ascii="Times New Roman" w:hAnsi="Times New Roman" w:cs="Times New Roman"/>
          <w:i/>
          <w:sz w:val="24"/>
          <w:szCs w:val="24"/>
        </w:rPr>
        <w:t xml:space="preserve"> </w:t>
      </w:r>
      <w:r w:rsidRPr="00FC63A3">
        <w:rPr>
          <w:rFonts w:ascii="Times New Roman" w:hAnsi="Times New Roman" w:cs="Times New Roman"/>
          <w:sz w:val="24"/>
          <w:szCs w:val="24"/>
        </w:rPr>
        <w:t>69(3): 187-208.</w:t>
      </w:r>
    </w:p>
    <w:p w14:paraId="4BBCD924" w14:textId="77777777" w:rsidR="00762E7F" w:rsidRPr="00FC63A3" w:rsidRDefault="00762E7F" w:rsidP="00762E7F">
      <w:pPr>
        <w:pStyle w:val="a3"/>
        <w:spacing w:after="0"/>
        <w:ind w:firstLine="284"/>
        <w:jc w:val="both"/>
        <w:rPr>
          <w:rFonts w:ascii="Times New Roman" w:hAnsi="Times New Roman" w:cs="Times New Roman"/>
          <w:sz w:val="24"/>
          <w:szCs w:val="24"/>
          <w:lang w:val="en-US"/>
        </w:rPr>
      </w:pPr>
      <w:proofErr w:type="spellStart"/>
      <w:r w:rsidRPr="00FC63A3">
        <w:rPr>
          <w:rFonts w:ascii="Times New Roman" w:hAnsi="Times New Roman" w:cs="Times New Roman"/>
          <w:sz w:val="24"/>
          <w:szCs w:val="24"/>
        </w:rPr>
        <w:t>Кадж</w:t>
      </w:r>
      <w:proofErr w:type="spellEnd"/>
      <w:r w:rsidRPr="00FC63A3">
        <w:rPr>
          <w:rFonts w:ascii="Times New Roman" w:hAnsi="Times New Roman" w:cs="Times New Roman"/>
          <w:sz w:val="24"/>
          <w:szCs w:val="24"/>
        </w:rPr>
        <w:t xml:space="preserve">, Венди, Тейлор Пейдж </w:t>
      </w:r>
      <w:proofErr w:type="spellStart"/>
      <w:r w:rsidRPr="00FC63A3">
        <w:rPr>
          <w:rFonts w:ascii="Times New Roman" w:hAnsi="Times New Roman" w:cs="Times New Roman"/>
          <w:sz w:val="24"/>
          <w:szCs w:val="24"/>
        </w:rPr>
        <w:t>Уинфилд</w:t>
      </w:r>
      <w:proofErr w:type="spellEnd"/>
      <w:r w:rsidRPr="00FC63A3">
        <w:rPr>
          <w:rFonts w:ascii="Times New Roman" w:hAnsi="Times New Roman" w:cs="Times New Roman"/>
          <w:sz w:val="24"/>
          <w:szCs w:val="24"/>
        </w:rPr>
        <w:t xml:space="preserve"> и Майкл </w:t>
      </w:r>
      <w:proofErr w:type="spellStart"/>
      <w:r w:rsidRPr="00FC63A3">
        <w:rPr>
          <w:rFonts w:ascii="Times New Roman" w:hAnsi="Times New Roman" w:cs="Times New Roman"/>
          <w:sz w:val="24"/>
          <w:szCs w:val="24"/>
        </w:rPr>
        <w:t>Скэггс</w:t>
      </w:r>
      <w:proofErr w:type="spellEnd"/>
      <w:r w:rsidRPr="00FC63A3">
        <w:rPr>
          <w:rFonts w:ascii="Times New Roman" w:hAnsi="Times New Roman" w:cs="Times New Roman"/>
          <w:sz w:val="24"/>
          <w:szCs w:val="24"/>
        </w:rPr>
        <w:t xml:space="preserve">. </w:t>
      </w:r>
      <w:r w:rsidRPr="00FC63A3">
        <w:rPr>
          <w:rFonts w:ascii="Times New Roman" w:hAnsi="Times New Roman" w:cs="Times New Roman"/>
          <w:sz w:val="24"/>
          <w:szCs w:val="24"/>
          <w:lang w:val="en-US"/>
        </w:rPr>
        <w:t>2020. "</w:t>
      </w:r>
      <w:r w:rsidRPr="00FC63A3">
        <w:rPr>
          <w:rFonts w:ascii="Times New Roman" w:hAnsi="Times New Roman" w:cs="Times New Roman"/>
          <w:sz w:val="24"/>
          <w:szCs w:val="24"/>
        </w:rPr>
        <w:t>Социальная</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значимость</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капелланов</w:t>
      </w:r>
      <w:r w:rsidRPr="00FC63A3">
        <w:rPr>
          <w:rFonts w:ascii="Times New Roman" w:hAnsi="Times New Roman" w:cs="Times New Roman"/>
          <w:sz w:val="24"/>
          <w:szCs w:val="24"/>
          <w:lang w:val="en-US"/>
        </w:rPr>
        <w:t xml:space="preserve">: Evidence from a National Survey." </w:t>
      </w:r>
      <w:r w:rsidRPr="00FC63A3">
        <w:rPr>
          <w:rFonts w:ascii="Times New Roman" w:hAnsi="Times New Roman" w:cs="Times New Roman"/>
          <w:i/>
          <w:sz w:val="24"/>
          <w:szCs w:val="24"/>
          <w:lang w:val="en-US"/>
        </w:rPr>
        <w:t>Journal of Health Care Chaplaincy</w:t>
      </w:r>
      <w:r w:rsidRPr="00FC63A3">
        <w:rPr>
          <w:rFonts w:ascii="Times New Roman" w:hAnsi="Times New Roman" w:cs="Times New Roman"/>
          <w:sz w:val="24"/>
          <w:szCs w:val="24"/>
          <w:lang w:val="en-US"/>
        </w:rPr>
        <w:t>, 1-10. DOI: 10.10</w:t>
      </w:r>
      <w:hyperlink r:id="rId47">
        <w:r w:rsidRPr="00FC63A3">
          <w:rPr>
            <w:rFonts w:ascii="Times New Roman" w:hAnsi="Times New Roman" w:cs="Times New Roman"/>
            <w:sz w:val="24"/>
            <w:szCs w:val="24"/>
            <w:lang w:val="en-US"/>
          </w:rPr>
          <w:t>80/08854726.2020.1822081</w:t>
        </w:r>
      </w:hyperlink>
    </w:p>
    <w:p w14:paraId="26E321EE" w14:textId="77777777" w:rsidR="00762E7F" w:rsidRPr="00FC63A3" w:rsidRDefault="00762E7F" w:rsidP="00762E7F">
      <w:pPr>
        <w:pStyle w:val="a3"/>
        <w:spacing w:after="0"/>
        <w:ind w:firstLine="284"/>
        <w:jc w:val="both"/>
        <w:rPr>
          <w:rFonts w:ascii="Times New Roman" w:hAnsi="Times New Roman" w:cs="Times New Roman"/>
          <w:i/>
          <w:sz w:val="24"/>
          <w:szCs w:val="24"/>
          <w:lang w:val="en-US"/>
        </w:rPr>
      </w:pPr>
      <w:proofErr w:type="spellStart"/>
      <w:r w:rsidRPr="00FC63A3">
        <w:rPr>
          <w:rFonts w:ascii="Times New Roman" w:hAnsi="Times New Roman" w:cs="Times New Roman"/>
          <w:sz w:val="24"/>
          <w:szCs w:val="24"/>
        </w:rPr>
        <w:t>Карвер</w:t>
      </w:r>
      <w:proofErr w:type="spellEnd"/>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Д</w:t>
      </w:r>
      <w:r w:rsidRPr="00FC63A3">
        <w:rPr>
          <w:rFonts w:ascii="Times New Roman" w:hAnsi="Times New Roman" w:cs="Times New Roman"/>
          <w:sz w:val="24"/>
          <w:szCs w:val="24"/>
          <w:lang w:val="en-US"/>
        </w:rPr>
        <w:t>.</w:t>
      </w:r>
      <w:r w:rsidRPr="00FC63A3">
        <w:rPr>
          <w:rFonts w:ascii="Times New Roman" w:hAnsi="Times New Roman" w:cs="Times New Roman"/>
          <w:sz w:val="24"/>
          <w:szCs w:val="24"/>
        </w:rPr>
        <w:t>Л</w:t>
      </w:r>
      <w:r w:rsidRPr="00FC63A3">
        <w:rPr>
          <w:rFonts w:ascii="Times New Roman" w:hAnsi="Times New Roman" w:cs="Times New Roman"/>
          <w:sz w:val="24"/>
          <w:szCs w:val="24"/>
          <w:lang w:val="en-US"/>
        </w:rPr>
        <w:t xml:space="preserve">., </w:t>
      </w:r>
      <w:proofErr w:type="spellStart"/>
      <w:r w:rsidRPr="00FC63A3">
        <w:rPr>
          <w:rFonts w:ascii="Times New Roman" w:hAnsi="Times New Roman" w:cs="Times New Roman"/>
          <w:sz w:val="24"/>
          <w:szCs w:val="24"/>
        </w:rPr>
        <w:t>Катлер</w:t>
      </w:r>
      <w:proofErr w:type="spellEnd"/>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К</w:t>
      </w:r>
      <w:r w:rsidRPr="00FC63A3">
        <w:rPr>
          <w:rFonts w:ascii="Times New Roman" w:hAnsi="Times New Roman" w:cs="Times New Roman"/>
          <w:sz w:val="24"/>
          <w:szCs w:val="24"/>
          <w:lang w:val="en-US"/>
        </w:rPr>
        <w:t>.</w:t>
      </w:r>
      <w:r w:rsidRPr="00FC63A3">
        <w:rPr>
          <w:rFonts w:ascii="Times New Roman" w:hAnsi="Times New Roman" w:cs="Times New Roman"/>
          <w:sz w:val="24"/>
          <w:szCs w:val="24"/>
        </w:rPr>
        <w:t>Л</w:t>
      </w:r>
      <w:r w:rsidRPr="00FC63A3">
        <w:rPr>
          <w:rFonts w:ascii="Times New Roman" w:hAnsi="Times New Roman" w:cs="Times New Roman"/>
          <w:sz w:val="24"/>
          <w:szCs w:val="24"/>
          <w:lang w:val="en-US"/>
        </w:rPr>
        <w:t xml:space="preserve">., </w:t>
      </w:r>
      <w:proofErr w:type="spellStart"/>
      <w:r w:rsidRPr="00FC63A3">
        <w:rPr>
          <w:rFonts w:ascii="Times New Roman" w:hAnsi="Times New Roman" w:cs="Times New Roman"/>
          <w:sz w:val="24"/>
          <w:szCs w:val="24"/>
        </w:rPr>
        <w:t>Хасснер</w:t>
      </w:r>
      <w:proofErr w:type="spellEnd"/>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Р</w:t>
      </w:r>
      <w:r w:rsidRPr="00FC63A3">
        <w:rPr>
          <w:rFonts w:ascii="Times New Roman" w:hAnsi="Times New Roman" w:cs="Times New Roman"/>
          <w:sz w:val="24"/>
          <w:szCs w:val="24"/>
          <w:lang w:val="en-US"/>
        </w:rPr>
        <w:t>.</w:t>
      </w:r>
      <w:r w:rsidRPr="00FC63A3">
        <w:rPr>
          <w:rFonts w:ascii="Times New Roman" w:hAnsi="Times New Roman" w:cs="Times New Roman"/>
          <w:sz w:val="24"/>
          <w:szCs w:val="24"/>
        </w:rPr>
        <w:t>Э</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Хесс</w:t>
      </w:r>
      <w:r w:rsidRPr="00FC63A3">
        <w:rPr>
          <w:rFonts w:ascii="Times New Roman" w:hAnsi="Times New Roman" w:cs="Times New Roman"/>
          <w:sz w:val="24"/>
          <w:szCs w:val="24"/>
          <w:lang w:val="en-US"/>
        </w:rPr>
        <w:t>-</w:t>
      </w:r>
      <w:proofErr w:type="spellStart"/>
      <w:r w:rsidRPr="00FC63A3">
        <w:rPr>
          <w:rFonts w:ascii="Times New Roman" w:hAnsi="Times New Roman" w:cs="Times New Roman"/>
          <w:sz w:val="24"/>
          <w:szCs w:val="24"/>
        </w:rPr>
        <w:t>Эрнандес</w:t>
      </w:r>
      <w:proofErr w:type="spellEnd"/>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Л</w:t>
      </w:r>
      <w:r w:rsidRPr="00FC63A3">
        <w:rPr>
          <w:rFonts w:ascii="Times New Roman" w:hAnsi="Times New Roman" w:cs="Times New Roman"/>
          <w:sz w:val="24"/>
          <w:szCs w:val="24"/>
          <w:lang w:val="en-US"/>
        </w:rPr>
        <w:t>.</w:t>
      </w:r>
      <w:r w:rsidRPr="00FC63A3">
        <w:rPr>
          <w:rFonts w:ascii="Times New Roman" w:hAnsi="Times New Roman" w:cs="Times New Roman"/>
          <w:sz w:val="24"/>
          <w:szCs w:val="24"/>
        </w:rPr>
        <w:t>Д</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Хойт</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К</w:t>
      </w:r>
      <w:r w:rsidRPr="00FC63A3">
        <w:rPr>
          <w:rFonts w:ascii="Times New Roman" w:hAnsi="Times New Roman" w:cs="Times New Roman"/>
          <w:sz w:val="24"/>
          <w:szCs w:val="24"/>
          <w:lang w:val="en-US"/>
        </w:rPr>
        <w:t>.</w:t>
      </w:r>
      <w:r w:rsidRPr="00FC63A3">
        <w:rPr>
          <w:rFonts w:ascii="Times New Roman" w:hAnsi="Times New Roman" w:cs="Times New Roman"/>
          <w:sz w:val="24"/>
          <w:szCs w:val="24"/>
        </w:rPr>
        <w:t>М</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Келлер</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Л</w:t>
      </w:r>
      <w:r w:rsidRPr="00FC63A3">
        <w:rPr>
          <w:rFonts w:ascii="Times New Roman" w:hAnsi="Times New Roman" w:cs="Times New Roman"/>
          <w:sz w:val="24"/>
          <w:szCs w:val="24"/>
          <w:lang w:val="en-US"/>
        </w:rPr>
        <w:t>.</w:t>
      </w:r>
      <w:r w:rsidRPr="00FC63A3">
        <w:rPr>
          <w:rFonts w:ascii="Times New Roman" w:hAnsi="Times New Roman" w:cs="Times New Roman"/>
          <w:sz w:val="24"/>
          <w:szCs w:val="24"/>
        </w:rPr>
        <w:t>К</w:t>
      </w:r>
      <w:r w:rsidRPr="00FC63A3">
        <w:rPr>
          <w:rFonts w:ascii="Times New Roman" w:hAnsi="Times New Roman" w:cs="Times New Roman"/>
          <w:sz w:val="24"/>
          <w:szCs w:val="24"/>
          <w:lang w:val="en-US"/>
        </w:rPr>
        <w:t>.</w:t>
      </w:r>
      <w:r w:rsidRPr="00FC63A3">
        <w:rPr>
          <w:rFonts w:ascii="Times New Roman" w:hAnsi="Times New Roman" w:cs="Times New Roman"/>
          <w:sz w:val="24"/>
          <w:szCs w:val="24"/>
        </w:rPr>
        <w:t>Е</w:t>
      </w:r>
      <w:r w:rsidRPr="00FC63A3">
        <w:rPr>
          <w:rFonts w:ascii="Times New Roman" w:hAnsi="Times New Roman" w:cs="Times New Roman"/>
          <w:sz w:val="24"/>
          <w:szCs w:val="24"/>
          <w:lang w:val="en-US"/>
        </w:rPr>
        <w:t xml:space="preserve">., </w:t>
      </w:r>
      <w:proofErr w:type="spellStart"/>
      <w:r w:rsidRPr="00FC63A3">
        <w:rPr>
          <w:rFonts w:ascii="Times New Roman" w:hAnsi="Times New Roman" w:cs="Times New Roman"/>
          <w:sz w:val="24"/>
          <w:szCs w:val="24"/>
        </w:rPr>
        <w:t>Клочек</w:t>
      </w:r>
      <w:proofErr w:type="spellEnd"/>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Дж</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Мур</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С</w:t>
      </w:r>
      <w:r w:rsidRPr="00FC63A3">
        <w:rPr>
          <w:rFonts w:ascii="Times New Roman" w:hAnsi="Times New Roman" w:cs="Times New Roman"/>
          <w:sz w:val="24"/>
          <w:szCs w:val="24"/>
          <w:lang w:val="en-US"/>
        </w:rPr>
        <w:t>.</w:t>
      </w:r>
      <w:r w:rsidRPr="00FC63A3">
        <w:rPr>
          <w:rFonts w:ascii="Times New Roman" w:hAnsi="Times New Roman" w:cs="Times New Roman"/>
          <w:sz w:val="24"/>
          <w:szCs w:val="24"/>
        </w:rPr>
        <w:t>К</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Никс</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Д</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Робертс</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Г</w:t>
      </w:r>
      <w:r w:rsidRPr="00FC63A3">
        <w:rPr>
          <w:rFonts w:ascii="Times New Roman" w:hAnsi="Times New Roman" w:cs="Times New Roman"/>
          <w:sz w:val="24"/>
          <w:szCs w:val="24"/>
          <w:lang w:val="en-US"/>
        </w:rPr>
        <w:t>.</w:t>
      </w:r>
      <w:r w:rsidRPr="00FC63A3">
        <w:rPr>
          <w:rFonts w:ascii="Times New Roman" w:hAnsi="Times New Roman" w:cs="Times New Roman"/>
          <w:sz w:val="24"/>
          <w:szCs w:val="24"/>
        </w:rPr>
        <w:t>Е</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и</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Вест</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К</w:t>
      </w:r>
      <w:r w:rsidRPr="00FC63A3">
        <w:rPr>
          <w:rFonts w:ascii="Times New Roman" w:hAnsi="Times New Roman" w:cs="Times New Roman"/>
          <w:sz w:val="24"/>
          <w:szCs w:val="24"/>
          <w:lang w:val="en-US"/>
        </w:rPr>
        <w:t>.</w:t>
      </w:r>
      <w:r w:rsidRPr="00FC63A3">
        <w:rPr>
          <w:rFonts w:ascii="Times New Roman" w:hAnsi="Times New Roman" w:cs="Times New Roman"/>
          <w:sz w:val="24"/>
          <w:szCs w:val="24"/>
        </w:rPr>
        <w:t>У</w:t>
      </w:r>
      <w:r w:rsidRPr="00FC63A3">
        <w:rPr>
          <w:rFonts w:ascii="Times New Roman" w:hAnsi="Times New Roman" w:cs="Times New Roman"/>
          <w:sz w:val="24"/>
          <w:szCs w:val="24"/>
          <w:lang w:val="en-US"/>
        </w:rPr>
        <w:t>.</w:t>
      </w:r>
      <w:r w:rsidRPr="00FC63A3">
        <w:rPr>
          <w:rFonts w:ascii="Times New Roman" w:hAnsi="Times New Roman" w:cs="Times New Roman"/>
          <w:sz w:val="24"/>
          <w:szCs w:val="24"/>
        </w:rPr>
        <w:t>Д</w:t>
      </w:r>
      <w:r w:rsidRPr="00FC63A3">
        <w:rPr>
          <w:rFonts w:ascii="Times New Roman" w:hAnsi="Times New Roman" w:cs="Times New Roman"/>
          <w:sz w:val="24"/>
          <w:szCs w:val="24"/>
          <w:lang w:val="en-US"/>
        </w:rPr>
        <w:t xml:space="preserve">. 2014. </w:t>
      </w:r>
      <w:r w:rsidRPr="00FC63A3">
        <w:rPr>
          <w:rFonts w:ascii="Times New Roman" w:hAnsi="Times New Roman" w:cs="Times New Roman"/>
          <w:i/>
          <w:sz w:val="24"/>
          <w:szCs w:val="24"/>
        </w:rPr>
        <w:t>Военные</w:t>
      </w:r>
      <w:r w:rsidRPr="00FC63A3">
        <w:rPr>
          <w:rFonts w:ascii="Times New Roman" w:hAnsi="Times New Roman" w:cs="Times New Roman"/>
          <w:i/>
          <w:sz w:val="24"/>
          <w:szCs w:val="24"/>
          <w:lang w:val="en-US"/>
        </w:rPr>
        <w:t xml:space="preserve"> </w:t>
      </w:r>
      <w:r w:rsidRPr="00FC63A3">
        <w:rPr>
          <w:rFonts w:ascii="Times New Roman" w:hAnsi="Times New Roman" w:cs="Times New Roman"/>
          <w:i/>
          <w:sz w:val="24"/>
          <w:szCs w:val="24"/>
        </w:rPr>
        <w:t>капелланы</w:t>
      </w:r>
      <w:r w:rsidRPr="00FC63A3">
        <w:rPr>
          <w:rFonts w:ascii="Times New Roman" w:hAnsi="Times New Roman" w:cs="Times New Roman"/>
          <w:i/>
          <w:sz w:val="24"/>
          <w:szCs w:val="24"/>
          <w:lang w:val="en-US"/>
        </w:rPr>
        <w:t xml:space="preserve"> </w:t>
      </w:r>
      <w:r w:rsidRPr="00FC63A3">
        <w:rPr>
          <w:rFonts w:ascii="Times New Roman" w:hAnsi="Times New Roman" w:cs="Times New Roman"/>
          <w:i/>
          <w:sz w:val="24"/>
          <w:szCs w:val="24"/>
        </w:rPr>
        <w:t>в</w:t>
      </w:r>
      <w:r w:rsidRPr="00FC63A3">
        <w:rPr>
          <w:rFonts w:ascii="Times New Roman" w:hAnsi="Times New Roman" w:cs="Times New Roman"/>
          <w:i/>
          <w:sz w:val="24"/>
          <w:szCs w:val="24"/>
          <w:lang w:val="en-US"/>
        </w:rPr>
        <w:t xml:space="preserve"> </w:t>
      </w:r>
      <w:r w:rsidRPr="00FC63A3">
        <w:rPr>
          <w:rFonts w:ascii="Times New Roman" w:hAnsi="Times New Roman" w:cs="Times New Roman"/>
          <w:i/>
          <w:sz w:val="24"/>
          <w:szCs w:val="24"/>
        </w:rPr>
        <w:t>Афганистане</w:t>
      </w:r>
      <w:r w:rsidRPr="00FC63A3">
        <w:rPr>
          <w:rFonts w:ascii="Times New Roman" w:hAnsi="Times New Roman" w:cs="Times New Roman"/>
          <w:i/>
          <w:sz w:val="24"/>
          <w:szCs w:val="24"/>
          <w:lang w:val="en-US"/>
        </w:rPr>
        <w:t xml:space="preserve">, </w:t>
      </w:r>
      <w:r w:rsidRPr="00FC63A3">
        <w:rPr>
          <w:rFonts w:ascii="Times New Roman" w:hAnsi="Times New Roman" w:cs="Times New Roman"/>
          <w:i/>
          <w:sz w:val="24"/>
          <w:szCs w:val="24"/>
        </w:rPr>
        <w:t>Ираке</w:t>
      </w:r>
      <w:r w:rsidRPr="00FC63A3">
        <w:rPr>
          <w:rFonts w:ascii="Times New Roman" w:hAnsi="Times New Roman" w:cs="Times New Roman"/>
          <w:i/>
          <w:sz w:val="24"/>
          <w:szCs w:val="24"/>
          <w:lang w:val="en-US"/>
        </w:rPr>
        <w:t xml:space="preserve"> </w:t>
      </w:r>
      <w:r w:rsidRPr="00FC63A3">
        <w:rPr>
          <w:rFonts w:ascii="Times New Roman" w:hAnsi="Times New Roman" w:cs="Times New Roman"/>
          <w:i/>
          <w:sz w:val="24"/>
          <w:szCs w:val="24"/>
        </w:rPr>
        <w:t>и</w:t>
      </w:r>
      <w:r w:rsidRPr="00FC63A3">
        <w:rPr>
          <w:rFonts w:ascii="Times New Roman" w:hAnsi="Times New Roman" w:cs="Times New Roman"/>
          <w:i/>
          <w:sz w:val="24"/>
          <w:szCs w:val="24"/>
          <w:lang w:val="en-US"/>
        </w:rPr>
        <w:t xml:space="preserve"> </w:t>
      </w:r>
      <w:r w:rsidRPr="00FC63A3">
        <w:rPr>
          <w:rFonts w:ascii="Times New Roman" w:hAnsi="Times New Roman" w:cs="Times New Roman"/>
          <w:i/>
          <w:sz w:val="24"/>
          <w:szCs w:val="24"/>
        </w:rPr>
        <w:t>за</w:t>
      </w:r>
      <w:r w:rsidRPr="00FC63A3">
        <w:rPr>
          <w:rFonts w:ascii="Times New Roman" w:hAnsi="Times New Roman" w:cs="Times New Roman"/>
          <w:i/>
          <w:sz w:val="24"/>
          <w:szCs w:val="24"/>
          <w:lang w:val="en-US"/>
        </w:rPr>
        <w:t xml:space="preserve"> </w:t>
      </w:r>
      <w:r w:rsidRPr="00FC63A3">
        <w:rPr>
          <w:rFonts w:ascii="Times New Roman" w:hAnsi="Times New Roman" w:cs="Times New Roman"/>
          <w:i/>
          <w:sz w:val="24"/>
          <w:szCs w:val="24"/>
        </w:rPr>
        <w:t>их</w:t>
      </w:r>
      <w:r w:rsidRPr="00FC63A3">
        <w:rPr>
          <w:rFonts w:ascii="Times New Roman" w:hAnsi="Times New Roman" w:cs="Times New Roman"/>
          <w:i/>
          <w:sz w:val="24"/>
          <w:szCs w:val="24"/>
          <w:lang w:val="en-US"/>
        </w:rPr>
        <w:t xml:space="preserve"> </w:t>
      </w:r>
      <w:r w:rsidRPr="00FC63A3">
        <w:rPr>
          <w:rFonts w:ascii="Times New Roman" w:hAnsi="Times New Roman" w:cs="Times New Roman"/>
          <w:i/>
          <w:sz w:val="24"/>
          <w:szCs w:val="24"/>
        </w:rPr>
        <w:t>пределами</w:t>
      </w:r>
      <w:r w:rsidRPr="00FC63A3">
        <w:rPr>
          <w:rFonts w:ascii="Times New Roman" w:hAnsi="Times New Roman" w:cs="Times New Roman"/>
          <w:i/>
          <w:sz w:val="24"/>
          <w:szCs w:val="24"/>
          <w:lang w:val="en-US"/>
        </w:rPr>
        <w:t>: Advisement and Leader Engagement in Highly Religious Environments</w:t>
      </w:r>
      <w:r w:rsidRPr="00FC63A3">
        <w:rPr>
          <w:rFonts w:ascii="Times New Roman" w:hAnsi="Times New Roman" w:cs="Times New Roman"/>
          <w:sz w:val="24"/>
          <w:szCs w:val="24"/>
          <w:lang w:val="en-US"/>
        </w:rPr>
        <w:t xml:space="preserve">. Lanham, MD: Rowman &amp; Littlefield. Cash, Carey H. </w:t>
      </w:r>
      <w:r w:rsidRPr="00FC63A3">
        <w:rPr>
          <w:rFonts w:ascii="Times New Roman" w:hAnsi="Times New Roman" w:cs="Times New Roman"/>
          <w:i/>
          <w:sz w:val="24"/>
          <w:szCs w:val="24"/>
          <w:lang w:val="en-US"/>
        </w:rPr>
        <w:t xml:space="preserve">A Table in the </w:t>
      </w:r>
      <w:proofErr w:type="spellStart"/>
      <w:proofErr w:type="gramStart"/>
      <w:r w:rsidRPr="00FC63A3">
        <w:rPr>
          <w:rFonts w:ascii="Times New Roman" w:hAnsi="Times New Roman" w:cs="Times New Roman"/>
          <w:i/>
          <w:sz w:val="24"/>
          <w:szCs w:val="24"/>
          <w:lang w:val="en-US"/>
        </w:rPr>
        <w:t>Presence:The</w:t>
      </w:r>
      <w:proofErr w:type="spellEnd"/>
      <w:proofErr w:type="gramEnd"/>
      <w:r w:rsidRPr="00FC63A3">
        <w:rPr>
          <w:rFonts w:ascii="Times New Roman" w:hAnsi="Times New Roman" w:cs="Times New Roman"/>
          <w:i/>
          <w:sz w:val="24"/>
          <w:szCs w:val="24"/>
          <w:lang w:val="en-US"/>
        </w:rPr>
        <w:t xml:space="preserve"> Inspiring Account of How a U.S. Marine Battalion Experiences God's</w:t>
      </w:r>
    </w:p>
    <w:p w14:paraId="729977DB" w14:textId="77777777" w:rsidR="00762E7F" w:rsidRPr="00FC63A3" w:rsidRDefault="00762E7F" w:rsidP="00762E7F">
      <w:pPr>
        <w:pStyle w:val="a3"/>
        <w:spacing w:after="0"/>
        <w:ind w:firstLine="284"/>
        <w:jc w:val="both"/>
        <w:rPr>
          <w:rFonts w:ascii="Times New Roman" w:hAnsi="Times New Roman" w:cs="Times New Roman"/>
          <w:sz w:val="24"/>
          <w:szCs w:val="24"/>
        </w:rPr>
      </w:pPr>
      <w:r w:rsidRPr="00FC63A3">
        <w:rPr>
          <w:rFonts w:ascii="Times New Roman" w:hAnsi="Times New Roman" w:cs="Times New Roman"/>
          <w:i/>
          <w:sz w:val="24"/>
          <w:szCs w:val="24"/>
        </w:rPr>
        <w:t>Благодать среди хаоса войны в Ираке</w:t>
      </w:r>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Нэшвилл</w:t>
      </w:r>
      <w:proofErr w:type="spellEnd"/>
      <w:r w:rsidRPr="00FC63A3">
        <w:rPr>
          <w:rFonts w:ascii="Times New Roman" w:hAnsi="Times New Roman" w:cs="Times New Roman"/>
          <w:sz w:val="24"/>
          <w:szCs w:val="24"/>
        </w:rPr>
        <w:t>: Томас Нельсон.</w:t>
      </w:r>
    </w:p>
    <w:p w14:paraId="049808F2" w14:textId="77777777" w:rsidR="00762E7F" w:rsidRPr="00FC63A3" w:rsidRDefault="00762E7F" w:rsidP="00762E7F">
      <w:pPr>
        <w:pStyle w:val="a3"/>
        <w:spacing w:after="0"/>
        <w:ind w:firstLine="284"/>
        <w:jc w:val="both"/>
        <w:rPr>
          <w:rFonts w:ascii="Times New Roman" w:hAnsi="Times New Roman" w:cs="Times New Roman"/>
          <w:sz w:val="24"/>
          <w:szCs w:val="24"/>
        </w:rPr>
      </w:pPr>
      <w:r w:rsidRPr="00FC63A3">
        <w:rPr>
          <w:rFonts w:ascii="Times New Roman" w:hAnsi="Times New Roman" w:cs="Times New Roman"/>
          <w:sz w:val="24"/>
          <w:szCs w:val="24"/>
        </w:rPr>
        <w:t xml:space="preserve">Куперман, Алан. 2015. </w:t>
      </w:r>
      <w:r w:rsidRPr="00FC63A3">
        <w:rPr>
          <w:rFonts w:ascii="Times New Roman" w:hAnsi="Times New Roman" w:cs="Times New Roman"/>
          <w:i/>
          <w:sz w:val="24"/>
          <w:szCs w:val="24"/>
          <w:lang w:val="en-US"/>
        </w:rPr>
        <w:t>America's Changing Religious Landscape: Christians Decline Sharply as Shape of Population; Unaffiliated and Other Faiths Continue to Grow</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 xml:space="preserve">Washington, DC: </w:t>
      </w:r>
      <w:proofErr w:type="spellStart"/>
      <w:r w:rsidRPr="00FC63A3">
        <w:rPr>
          <w:rFonts w:ascii="Times New Roman" w:hAnsi="Times New Roman" w:cs="Times New Roman"/>
          <w:sz w:val="24"/>
          <w:szCs w:val="24"/>
        </w:rPr>
        <w:t>Pew</w:t>
      </w:r>
      <w:proofErr w:type="spellEnd"/>
      <w:r w:rsidRPr="00FC63A3">
        <w:rPr>
          <w:rFonts w:ascii="Times New Roman" w:hAnsi="Times New Roman" w:cs="Times New Roman"/>
          <w:sz w:val="24"/>
          <w:szCs w:val="24"/>
        </w:rPr>
        <w:t xml:space="preserve"> Research Center.</w:t>
      </w:r>
    </w:p>
    <w:p w14:paraId="579BCD1B" w14:textId="77777777" w:rsidR="00762E7F" w:rsidRPr="00FC63A3" w:rsidRDefault="00762E7F" w:rsidP="00762E7F">
      <w:pPr>
        <w:pStyle w:val="a3"/>
        <w:spacing w:after="0"/>
        <w:ind w:firstLine="284"/>
        <w:jc w:val="both"/>
        <w:rPr>
          <w:rFonts w:ascii="Times New Roman" w:hAnsi="Times New Roman" w:cs="Times New Roman"/>
          <w:sz w:val="24"/>
          <w:szCs w:val="24"/>
          <w:lang w:val="en-US"/>
        </w:rPr>
      </w:pPr>
      <w:proofErr w:type="spellStart"/>
      <w:r w:rsidRPr="00FC63A3">
        <w:rPr>
          <w:rFonts w:ascii="Times New Roman" w:hAnsi="Times New Roman" w:cs="Times New Roman"/>
          <w:sz w:val="24"/>
          <w:szCs w:val="24"/>
        </w:rPr>
        <w:t>Корниль</w:t>
      </w:r>
      <w:proofErr w:type="spellEnd"/>
      <w:r w:rsidRPr="00FC63A3">
        <w:rPr>
          <w:rFonts w:ascii="Times New Roman" w:hAnsi="Times New Roman" w:cs="Times New Roman"/>
          <w:sz w:val="24"/>
          <w:szCs w:val="24"/>
        </w:rPr>
        <w:t>, К. 2010. "Введение</w:t>
      </w:r>
      <w:proofErr w:type="gramStart"/>
      <w:r w:rsidRPr="00FC63A3">
        <w:rPr>
          <w:rFonts w:ascii="Times New Roman" w:hAnsi="Times New Roman" w:cs="Times New Roman"/>
          <w:sz w:val="24"/>
          <w:szCs w:val="24"/>
        </w:rPr>
        <w:t>: О</w:t>
      </w:r>
      <w:proofErr w:type="gramEnd"/>
      <w:r w:rsidRPr="00FC63A3">
        <w:rPr>
          <w:rFonts w:ascii="Times New Roman" w:hAnsi="Times New Roman" w:cs="Times New Roman"/>
          <w:sz w:val="24"/>
          <w:szCs w:val="24"/>
        </w:rPr>
        <w:t xml:space="preserve"> герменевтике в диалоге". </w:t>
      </w:r>
      <w:r w:rsidRPr="00FC63A3">
        <w:rPr>
          <w:rFonts w:ascii="Times New Roman" w:hAnsi="Times New Roman" w:cs="Times New Roman"/>
          <w:sz w:val="24"/>
          <w:szCs w:val="24"/>
          <w:lang w:val="en-US"/>
        </w:rPr>
        <w:t xml:space="preserve">In </w:t>
      </w:r>
      <w:r w:rsidRPr="00FC63A3">
        <w:rPr>
          <w:rFonts w:ascii="Times New Roman" w:hAnsi="Times New Roman" w:cs="Times New Roman"/>
          <w:i/>
          <w:sz w:val="24"/>
          <w:szCs w:val="24"/>
          <w:lang w:val="en-US"/>
        </w:rPr>
        <w:t>Interreligious Hermeneutics</w:t>
      </w:r>
      <w:r w:rsidRPr="00FC63A3">
        <w:rPr>
          <w:rFonts w:ascii="Times New Roman" w:hAnsi="Times New Roman" w:cs="Times New Roman"/>
          <w:sz w:val="24"/>
          <w:szCs w:val="24"/>
          <w:lang w:val="en-US"/>
        </w:rPr>
        <w:t xml:space="preserve">, edited by C. </w:t>
      </w:r>
      <w:proofErr w:type="spellStart"/>
      <w:r w:rsidRPr="00FC63A3">
        <w:rPr>
          <w:rFonts w:ascii="Times New Roman" w:hAnsi="Times New Roman" w:cs="Times New Roman"/>
          <w:sz w:val="24"/>
          <w:szCs w:val="24"/>
          <w:lang w:val="en-US"/>
        </w:rPr>
        <w:t>Cornille</w:t>
      </w:r>
      <w:proofErr w:type="spellEnd"/>
      <w:r w:rsidRPr="00FC63A3">
        <w:rPr>
          <w:rFonts w:ascii="Times New Roman" w:hAnsi="Times New Roman" w:cs="Times New Roman"/>
          <w:sz w:val="24"/>
          <w:szCs w:val="24"/>
          <w:lang w:val="en-US"/>
        </w:rPr>
        <w:t xml:space="preserve"> and C. Conway, ix-xxi. Eugene: Cascade Books.</w:t>
      </w:r>
    </w:p>
    <w:p w14:paraId="0F18708F" w14:textId="77777777" w:rsidR="00762E7F" w:rsidRPr="00FC63A3" w:rsidRDefault="00762E7F" w:rsidP="00762E7F">
      <w:pPr>
        <w:pStyle w:val="a3"/>
        <w:spacing w:after="0"/>
        <w:ind w:firstLine="284"/>
        <w:jc w:val="both"/>
        <w:rPr>
          <w:rFonts w:ascii="Times New Roman" w:hAnsi="Times New Roman" w:cs="Times New Roman"/>
          <w:sz w:val="24"/>
          <w:szCs w:val="24"/>
          <w:lang w:val="en-US"/>
        </w:rPr>
      </w:pPr>
      <w:proofErr w:type="spellStart"/>
      <w:r w:rsidRPr="00FC63A3">
        <w:rPr>
          <w:rFonts w:ascii="Times New Roman" w:hAnsi="Times New Roman" w:cs="Times New Roman"/>
          <w:sz w:val="24"/>
          <w:szCs w:val="24"/>
        </w:rPr>
        <w:t>Дзикус</w:t>
      </w:r>
      <w:proofErr w:type="spellEnd"/>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Ларс</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Робин</w:t>
      </w:r>
      <w:r w:rsidRPr="00FC63A3">
        <w:rPr>
          <w:rFonts w:ascii="Times New Roman" w:hAnsi="Times New Roman" w:cs="Times New Roman"/>
          <w:sz w:val="24"/>
          <w:szCs w:val="24"/>
          <w:lang w:val="en-US"/>
        </w:rPr>
        <w:t xml:space="preserve"> </w:t>
      </w:r>
      <w:proofErr w:type="spellStart"/>
      <w:r w:rsidRPr="00FC63A3">
        <w:rPr>
          <w:rFonts w:ascii="Times New Roman" w:hAnsi="Times New Roman" w:cs="Times New Roman"/>
          <w:sz w:val="24"/>
          <w:szCs w:val="24"/>
        </w:rPr>
        <w:t>Хардин</w:t>
      </w:r>
      <w:proofErr w:type="spellEnd"/>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и</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Стивен</w:t>
      </w:r>
      <w:r w:rsidRPr="00FC63A3">
        <w:rPr>
          <w:rFonts w:ascii="Times New Roman" w:hAnsi="Times New Roman" w:cs="Times New Roman"/>
          <w:sz w:val="24"/>
          <w:szCs w:val="24"/>
          <w:lang w:val="en-US"/>
        </w:rPr>
        <w:t xml:space="preserve"> </w:t>
      </w:r>
      <w:proofErr w:type="spellStart"/>
      <w:r w:rsidRPr="00FC63A3">
        <w:rPr>
          <w:rFonts w:ascii="Times New Roman" w:hAnsi="Times New Roman" w:cs="Times New Roman"/>
          <w:sz w:val="24"/>
          <w:szCs w:val="24"/>
        </w:rPr>
        <w:t>Уоллер</w:t>
      </w:r>
      <w:proofErr w:type="spellEnd"/>
      <w:r w:rsidRPr="00FC63A3">
        <w:rPr>
          <w:rFonts w:ascii="Times New Roman" w:hAnsi="Times New Roman" w:cs="Times New Roman"/>
          <w:sz w:val="24"/>
          <w:szCs w:val="24"/>
          <w:lang w:val="en-US"/>
        </w:rPr>
        <w:t xml:space="preserve">. 2012. "Case Studies of Collegiate Sport Chaplains." </w:t>
      </w:r>
      <w:r w:rsidRPr="00FC63A3">
        <w:rPr>
          <w:rFonts w:ascii="Times New Roman" w:hAnsi="Times New Roman" w:cs="Times New Roman"/>
          <w:i/>
          <w:sz w:val="24"/>
          <w:szCs w:val="24"/>
          <w:lang w:val="en-US"/>
        </w:rPr>
        <w:t>Journal of Sport G Social Issues</w:t>
      </w:r>
      <w:r w:rsidRPr="00FC63A3">
        <w:rPr>
          <w:rFonts w:ascii="Times New Roman" w:hAnsi="Times New Roman" w:cs="Times New Roman"/>
          <w:sz w:val="24"/>
          <w:szCs w:val="24"/>
          <w:lang w:val="en-US"/>
        </w:rPr>
        <w:t>. 36: 268-294.</w:t>
      </w:r>
    </w:p>
    <w:p w14:paraId="37A2D912" w14:textId="77777777" w:rsidR="00762E7F" w:rsidRPr="00FC63A3" w:rsidRDefault="00762E7F" w:rsidP="00762E7F">
      <w:pPr>
        <w:pStyle w:val="a3"/>
        <w:spacing w:after="0"/>
        <w:ind w:firstLine="284"/>
        <w:jc w:val="both"/>
        <w:rPr>
          <w:rFonts w:ascii="Times New Roman" w:hAnsi="Times New Roman" w:cs="Times New Roman"/>
          <w:sz w:val="24"/>
          <w:szCs w:val="24"/>
        </w:rPr>
      </w:pPr>
      <w:proofErr w:type="spellStart"/>
      <w:r w:rsidRPr="00FC63A3">
        <w:rPr>
          <w:rFonts w:ascii="Times New Roman" w:hAnsi="Times New Roman" w:cs="Times New Roman"/>
          <w:sz w:val="24"/>
          <w:szCs w:val="24"/>
        </w:rPr>
        <w:t>Экк</w:t>
      </w:r>
      <w:proofErr w:type="spellEnd"/>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Диана</w:t>
      </w:r>
      <w:r w:rsidRPr="00FC63A3">
        <w:rPr>
          <w:rFonts w:ascii="Times New Roman" w:hAnsi="Times New Roman" w:cs="Times New Roman"/>
          <w:sz w:val="24"/>
          <w:szCs w:val="24"/>
          <w:lang w:val="en-US"/>
        </w:rPr>
        <w:t>. 2006. "</w:t>
      </w:r>
      <w:r w:rsidRPr="00FC63A3">
        <w:rPr>
          <w:rFonts w:ascii="Times New Roman" w:hAnsi="Times New Roman" w:cs="Times New Roman"/>
          <w:sz w:val="24"/>
          <w:szCs w:val="24"/>
        </w:rPr>
        <w:t>Что</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такое</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плюрализм</w:t>
      </w:r>
      <w:r w:rsidRPr="00FC63A3">
        <w:rPr>
          <w:rFonts w:ascii="Times New Roman" w:hAnsi="Times New Roman" w:cs="Times New Roman"/>
          <w:sz w:val="24"/>
          <w:szCs w:val="24"/>
          <w:lang w:val="en-US"/>
        </w:rPr>
        <w:t xml:space="preserve">?". </w:t>
      </w:r>
      <w:r w:rsidRPr="00FC63A3">
        <w:rPr>
          <w:rFonts w:ascii="Times New Roman" w:hAnsi="Times New Roman" w:cs="Times New Roman"/>
          <w:i/>
          <w:sz w:val="24"/>
          <w:szCs w:val="24"/>
        </w:rPr>
        <w:t>Проект "Плюрализм"</w:t>
      </w:r>
      <w:r w:rsidRPr="00FC63A3">
        <w:rPr>
          <w:rFonts w:ascii="Times New Roman" w:hAnsi="Times New Roman" w:cs="Times New Roman"/>
          <w:sz w:val="24"/>
          <w:szCs w:val="24"/>
        </w:rPr>
        <w:t xml:space="preserve">. Гарвардский университет. </w:t>
      </w:r>
      <w:hyperlink r:id="rId48">
        <w:r w:rsidRPr="00FC63A3">
          <w:rPr>
            <w:rFonts w:ascii="Times New Roman" w:hAnsi="Times New Roman" w:cs="Times New Roman"/>
            <w:sz w:val="24"/>
            <w:szCs w:val="24"/>
          </w:rPr>
          <w:t xml:space="preserve">http://pluralism.org/what- </w:t>
        </w:r>
        <w:proofErr w:type="spellStart"/>
        <w:r w:rsidRPr="00FC63A3">
          <w:rPr>
            <w:rFonts w:ascii="Times New Roman" w:hAnsi="Times New Roman" w:cs="Times New Roman"/>
            <w:sz w:val="24"/>
            <w:szCs w:val="24"/>
          </w:rPr>
          <w:t>is-pluralism</w:t>
        </w:r>
        <w:proofErr w:type="spellEnd"/>
      </w:hyperlink>
      <w:r w:rsidRPr="00FC63A3">
        <w:rPr>
          <w:rFonts w:ascii="Times New Roman" w:hAnsi="Times New Roman" w:cs="Times New Roman"/>
          <w:sz w:val="24"/>
          <w:szCs w:val="24"/>
        </w:rPr>
        <w:t>.</w:t>
      </w:r>
    </w:p>
    <w:p w14:paraId="7D6E4713" w14:textId="77777777" w:rsidR="00762E7F" w:rsidRPr="00FC63A3" w:rsidRDefault="00762E7F" w:rsidP="00762E7F">
      <w:pPr>
        <w:pStyle w:val="a3"/>
        <w:spacing w:after="0"/>
        <w:ind w:firstLine="284"/>
        <w:jc w:val="both"/>
        <w:rPr>
          <w:rFonts w:ascii="Times New Roman" w:hAnsi="Times New Roman" w:cs="Times New Roman"/>
          <w:sz w:val="24"/>
          <w:szCs w:val="24"/>
          <w:lang w:val="en-US"/>
        </w:rPr>
      </w:pPr>
      <w:proofErr w:type="spellStart"/>
      <w:r w:rsidRPr="00FC63A3">
        <w:rPr>
          <w:rFonts w:ascii="Times New Roman" w:hAnsi="Times New Roman" w:cs="Times New Roman"/>
          <w:sz w:val="24"/>
          <w:szCs w:val="24"/>
        </w:rPr>
        <w:t>Фитчетт</w:t>
      </w:r>
      <w:proofErr w:type="spellEnd"/>
      <w:r w:rsidRPr="00FC63A3">
        <w:rPr>
          <w:rFonts w:ascii="Times New Roman" w:hAnsi="Times New Roman" w:cs="Times New Roman"/>
          <w:sz w:val="24"/>
          <w:szCs w:val="24"/>
        </w:rPr>
        <w:t xml:space="preserve">, Джордж, </w:t>
      </w:r>
      <w:proofErr w:type="spellStart"/>
      <w:r w:rsidRPr="00FC63A3">
        <w:rPr>
          <w:rFonts w:ascii="Times New Roman" w:hAnsi="Times New Roman" w:cs="Times New Roman"/>
          <w:sz w:val="24"/>
          <w:szCs w:val="24"/>
        </w:rPr>
        <w:t>Келси</w:t>
      </w:r>
      <w:proofErr w:type="spellEnd"/>
      <w:r w:rsidRPr="00FC63A3">
        <w:rPr>
          <w:rFonts w:ascii="Times New Roman" w:hAnsi="Times New Roman" w:cs="Times New Roman"/>
          <w:sz w:val="24"/>
          <w:szCs w:val="24"/>
        </w:rPr>
        <w:t xml:space="preserve"> Уайт и Кэтрин </w:t>
      </w:r>
      <w:proofErr w:type="spellStart"/>
      <w:r w:rsidRPr="00FC63A3">
        <w:rPr>
          <w:rFonts w:ascii="Times New Roman" w:hAnsi="Times New Roman" w:cs="Times New Roman"/>
          <w:sz w:val="24"/>
          <w:szCs w:val="24"/>
        </w:rPr>
        <w:t>Линдс</w:t>
      </w:r>
      <w:proofErr w:type="spellEnd"/>
      <w:r w:rsidRPr="00FC63A3">
        <w:rPr>
          <w:rFonts w:ascii="Times New Roman" w:hAnsi="Times New Roman" w:cs="Times New Roman"/>
          <w:sz w:val="24"/>
          <w:szCs w:val="24"/>
        </w:rPr>
        <w:t xml:space="preserve">, ред. 2018. </w:t>
      </w:r>
      <w:r w:rsidRPr="00FC63A3">
        <w:rPr>
          <w:rFonts w:ascii="Times New Roman" w:hAnsi="Times New Roman" w:cs="Times New Roman"/>
          <w:i/>
          <w:sz w:val="24"/>
          <w:szCs w:val="24"/>
          <w:lang w:val="en-US"/>
        </w:rPr>
        <w:t>Evidence-Based Healthcare Chaplaincy: A Research Reader</w:t>
      </w:r>
      <w:r w:rsidRPr="00FC63A3">
        <w:rPr>
          <w:rFonts w:ascii="Times New Roman" w:hAnsi="Times New Roman" w:cs="Times New Roman"/>
          <w:sz w:val="24"/>
          <w:szCs w:val="24"/>
          <w:lang w:val="en-US"/>
        </w:rPr>
        <w:t>. London: Jessica Kingsley Publishers.</w:t>
      </w:r>
    </w:p>
    <w:p w14:paraId="0AA9A54F" w14:textId="77777777" w:rsidR="00762E7F" w:rsidRPr="00FC63A3" w:rsidRDefault="00762E7F" w:rsidP="00762E7F">
      <w:pPr>
        <w:pStyle w:val="a3"/>
        <w:spacing w:after="0"/>
        <w:ind w:firstLine="284"/>
        <w:jc w:val="both"/>
        <w:rPr>
          <w:rFonts w:ascii="Times New Roman" w:hAnsi="Times New Roman" w:cs="Times New Roman"/>
          <w:sz w:val="24"/>
          <w:szCs w:val="24"/>
          <w:lang w:val="en-US"/>
        </w:rPr>
      </w:pPr>
      <w:r w:rsidRPr="00FC63A3">
        <w:rPr>
          <w:rFonts w:ascii="Times New Roman" w:hAnsi="Times New Roman" w:cs="Times New Roman"/>
          <w:sz w:val="24"/>
          <w:szCs w:val="24"/>
        </w:rPr>
        <w:t>Гофман</w:t>
      </w:r>
      <w:r w:rsidRPr="00FC63A3">
        <w:rPr>
          <w:rFonts w:ascii="Times New Roman" w:hAnsi="Times New Roman" w:cs="Times New Roman"/>
          <w:sz w:val="24"/>
          <w:szCs w:val="24"/>
          <w:lang w:val="en-US"/>
        </w:rPr>
        <w:t xml:space="preserve">, </w:t>
      </w:r>
      <w:proofErr w:type="spellStart"/>
      <w:r w:rsidRPr="00FC63A3">
        <w:rPr>
          <w:rFonts w:ascii="Times New Roman" w:hAnsi="Times New Roman" w:cs="Times New Roman"/>
          <w:sz w:val="24"/>
          <w:szCs w:val="24"/>
        </w:rPr>
        <w:t>Эрвинг</w:t>
      </w:r>
      <w:proofErr w:type="spellEnd"/>
      <w:r w:rsidRPr="00FC63A3">
        <w:rPr>
          <w:rFonts w:ascii="Times New Roman" w:hAnsi="Times New Roman" w:cs="Times New Roman"/>
          <w:sz w:val="24"/>
          <w:szCs w:val="24"/>
          <w:lang w:val="en-US"/>
        </w:rPr>
        <w:t>. 1979. "</w:t>
      </w:r>
      <w:r w:rsidRPr="00FC63A3">
        <w:rPr>
          <w:rFonts w:ascii="Times New Roman" w:hAnsi="Times New Roman" w:cs="Times New Roman"/>
          <w:sz w:val="24"/>
          <w:szCs w:val="24"/>
        </w:rPr>
        <w:t>Опора</w:t>
      </w:r>
      <w:r w:rsidRPr="00FC63A3">
        <w:rPr>
          <w:rFonts w:ascii="Times New Roman" w:hAnsi="Times New Roman" w:cs="Times New Roman"/>
          <w:sz w:val="24"/>
          <w:szCs w:val="24"/>
          <w:lang w:val="en-US"/>
        </w:rPr>
        <w:t xml:space="preserve">". </w:t>
      </w:r>
      <w:proofErr w:type="spellStart"/>
      <w:r w:rsidRPr="00FC63A3">
        <w:rPr>
          <w:rFonts w:ascii="Times New Roman" w:hAnsi="Times New Roman" w:cs="Times New Roman"/>
          <w:i/>
          <w:sz w:val="24"/>
          <w:szCs w:val="24"/>
          <w:lang w:val="en-US"/>
        </w:rPr>
        <w:t>Semiotica</w:t>
      </w:r>
      <w:proofErr w:type="spellEnd"/>
      <w:r w:rsidRPr="00FC63A3">
        <w:rPr>
          <w:rFonts w:ascii="Times New Roman" w:hAnsi="Times New Roman" w:cs="Times New Roman"/>
          <w:i/>
          <w:sz w:val="24"/>
          <w:szCs w:val="24"/>
          <w:lang w:val="en-US"/>
        </w:rPr>
        <w:t xml:space="preserve"> </w:t>
      </w:r>
      <w:r w:rsidRPr="00FC63A3">
        <w:rPr>
          <w:rFonts w:ascii="Times New Roman" w:hAnsi="Times New Roman" w:cs="Times New Roman"/>
          <w:sz w:val="24"/>
          <w:szCs w:val="24"/>
          <w:lang w:val="en-US"/>
        </w:rPr>
        <w:t>25(1): 1-29.</w:t>
      </w:r>
    </w:p>
    <w:p w14:paraId="29376F7D" w14:textId="77777777" w:rsidR="00762E7F" w:rsidRPr="00FC63A3" w:rsidRDefault="00762E7F" w:rsidP="00762E7F">
      <w:pPr>
        <w:pStyle w:val="a3"/>
        <w:spacing w:after="0"/>
        <w:ind w:firstLine="284"/>
        <w:jc w:val="both"/>
        <w:rPr>
          <w:rFonts w:ascii="Times New Roman" w:hAnsi="Times New Roman" w:cs="Times New Roman"/>
          <w:sz w:val="24"/>
          <w:szCs w:val="24"/>
        </w:rPr>
      </w:pPr>
      <w:r w:rsidRPr="00FC63A3">
        <w:rPr>
          <w:rFonts w:ascii="Times New Roman" w:hAnsi="Times New Roman" w:cs="Times New Roman"/>
          <w:sz w:val="24"/>
          <w:szCs w:val="24"/>
        </w:rPr>
        <w:t>Гофман</w:t>
      </w:r>
      <w:r w:rsidRPr="00FC63A3">
        <w:rPr>
          <w:rFonts w:ascii="Times New Roman" w:hAnsi="Times New Roman" w:cs="Times New Roman"/>
          <w:sz w:val="24"/>
          <w:szCs w:val="24"/>
          <w:lang w:val="en-US"/>
        </w:rPr>
        <w:t xml:space="preserve">, </w:t>
      </w:r>
      <w:proofErr w:type="spellStart"/>
      <w:r w:rsidRPr="00FC63A3">
        <w:rPr>
          <w:rFonts w:ascii="Times New Roman" w:hAnsi="Times New Roman" w:cs="Times New Roman"/>
          <w:sz w:val="24"/>
          <w:szCs w:val="24"/>
        </w:rPr>
        <w:t>Эрвинг</w:t>
      </w:r>
      <w:proofErr w:type="spellEnd"/>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 xml:space="preserve">1981. </w:t>
      </w:r>
      <w:r w:rsidRPr="00FC63A3">
        <w:rPr>
          <w:rFonts w:ascii="Times New Roman" w:hAnsi="Times New Roman" w:cs="Times New Roman"/>
          <w:i/>
          <w:sz w:val="24"/>
          <w:szCs w:val="24"/>
        </w:rPr>
        <w:t>Формы разговора</w:t>
      </w:r>
      <w:r w:rsidRPr="00FC63A3">
        <w:rPr>
          <w:rFonts w:ascii="Times New Roman" w:hAnsi="Times New Roman" w:cs="Times New Roman"/>
          <w:sz w:val="24"/>
          <w:szCs w:val="24"/>
        </w:rPr>
        <w:t xml:space="preserve">. Филадельфия, штат Пенсильвания: Издательство </w:t>
      </w:r>
      <w:proofErr w:type="spellStart"/>
      <w:r w:rsidRPr="00FC63A3">
        <w:rPr>
          <w:rFonts w:ascii="Times New Roman" w:hAnsi="Times New Roman" w:cs="Times New Roman"/>
          <w:sz w:val="24"/>
          <w:szCs w:val="24"/>
        </w:rPr>
        <w:t>Пенсильванского</w:t>
      </w:r>
      <w:proofErr w:type="spellEnd"/>
      <w:r w:rsidRPr="00FC63A3">
        <w:rPr>
          <w:rFonts w:ascii="Times New Roman" w:hAnsi="Times New Roman" w:cs="Times New Roman"/>
          <w:sz w:val="24"/>
          <w:szCs w:val="24"/>
        </w:rPr>
        <w:t xml:space="preserve"> университета.</w:t>
      </w:r>
    </w:p>
    <w:p w14:paraId="4EBCD332" w14:textId="77777777" w:rsidR="00762E7F" w:rsidRPr="00FC63A3" w:rsidRDefault="00762E7F" w:rsidP="00762E7F">
      <w:pPr>
        <w:pStyle w:val="a3"/>
        <w:spacing w:after="0"/>
        <w:ind w:firstLine="284"/>
        <w:jc w:val="both"/>
        <w:rPr>
          <w:rFonts w:ascii="Times New Roman" w:hAnsi="Times New Roman" w:cs="Times New Roman"/>
          <w:i/>
          <w:sz w:val="24"/>
          <w:szCs w:val="24"/>
          <w:lang w:val="en-US"/>
        </w:rPr>
      </w:pPr>
      <w:r w:rsidRPr="00FC63A3">
        <w:rPr>
          <w:rFonts w:ascii="Times New Roman" w:hAnsi="Times New Roman" w:cs="Times New Roman"/>
          <w:sz w:val="24"/>
          <w:szCs w:val="24"/>
        </w:rPr>
        <w:t xml:space="preserve">Хансен, Ким Филип. 2012. </w:t>
      </w:r>
      <w:r w:rsidRPr="00FC63A3">
        <w:rPr>
          <w:rFonts w:ascii="Times New Roman" w:hAnsi="Times New Roman" w:cs="Times New Roman"/>
          <w:i/>
          <w:sz w:val="24"/>
          <w:szCs w:val="24"/>
        </w:rPr>
        <w:t>Военные капелланы и религиозное разнообразие</w:t>
      </w:r>
      <w:r w:rsidRPr="00FC63A3">
        <w:rPr>
          <w:rFonts w:ascii="Times New Roman" w:hAnsi="Times New Roman" w:cs="Times New Roman"/>
          <w:sz w:val="24"/>
          <w:szCs w:val="24"/>
        </w:rPr>
        <w:t xml:space="preserve">. Нью-Йорк: </w:t>
      </w:r>
      <w:proofErr w:type="spellStart"/>
      <w:r w:rsidRPr="00FC63A3">
        <w:rPr>
          <w:rFonts w:ascii="Times New Roman" w:hAnsi="Times New Roman" w:cs="Times New Roman"/>
          <w:sz w:val="24"/>
          <w:szCs w:val="24"/>
        </w:rPr>
        <w:t>Palgrave</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Macmillan</w:t>
      </w:r>
      <w:proofErr w:type="spellEnd"/>
      <w:r w:rsidRPr="00FC63A3">
        <w:rPr>
          <w:rFonts w:ascii="Times New Roman" w:hAnsi="Times New Roman" w:cs="Times New Roman"/>
          <w:sz w:val="24"/>
          <w:szCs w:val="24"/>
        </w:rPr>
        <w:t xml:space="preserve">. Хикс, Эллисон. 2008a. "Слияние ролей: Профессиональная социализация тюремных капелланов". </w:t>
      </w:r>
      <w:r w:rsidRPr="00FC63A3">
        <w:rPr>
          <w:rFonts w:ascii="Times New Roman" w:hAnsi="Times New Roman" w:cs="Times New Roman"/>
          <w:i/>
          <w:sz w:val="24"/>
          <w:szCs w:val="24"/>
          <w:lang w:val="en-US"/>
        </w:rPr>
        <w:t>Symbolic</w:t>
      </w:r>
    </w:p>
    <w:p w14:paraId="3CFEF543" w14:textId="77777777" w:rsidR="00762E7F" w:rsidRPr="00FC63A3" w:rsidRDefault="00762E7F" w:rsidP="00762E7F">
      <w:pPr>
        <w:pStyle w:val="a3"/>
        <w:spacing w:after="0"/>
        <w:ind w:firstLine="284"/>
        <w:jc w:val="both"/>
        <w:rPr>
          <w:rFonts w:ascii="Times New Roman" w:hAnsi="Times New Roman" w:cs="Times New Roman"/>
          <w:sz w:val="24"/>
          <w:szCs w:val="24"/>
          <w:lang w:val="en-US"/>
        </w:rPr>
      </w:pPr>
      <w:r w:rsidRPr="00FC63A3">
        <w:rPr>
          <w:rFonts w:ascii="Times New Roman" w:hAnsi="Times New Roman" w:cs="Times New Roman"/>
          <w:i/>
          <w:sz w:val="24"/>
          <w:szCs w:val="24"/>
          <w:lang w:val="en-US"/>
        </w:rPr>
        <w:t xml:space="preserve">Interaction </w:t>
      </w:r>
      <w:r w:rsidRPr="00FC63A3">
        <w:rPr>
          <w:rFonts w:ascii="Times New Roman" w:hAnsi="Times New Roman" w:cs="Times New Roman"/>
          <w:sz w:val="24"/>
          <w:szCs w:val="24"/>
          <w:lang w:val="en-US"/>
        </w:rPr>
        <w:t>31(4): 400-421.</w:t>
      </w:r>
    </w:p>
    <w:p w14:paraId="1C13EBDA" w14:textId="77777777" w:rsidR="00762E7F" w:rsidRPr="00FC63A3" w:rsidRDefault="00762E7F" w:rsidP="00762E7F">
      <w:pPr>
        <w:pStyle w:val="a3"/>
        <w:spacing w:after="0"/>
        <w:ind w:firstLine="284"/>
        <w:jc w:val="both"/>
        <w:rPr>
          <w:rFonts w:ascii="Times New Roman" w:hAnsi="Times New Roman" w:cs="Times New Roman"/>
          <w:sz w:val="24"/>
          <w:szCs w:val="24"/>
        </w:rPr>
      </w:pPr>
      <w:r w:rsidRPr="00FC63A3">
        <w:rPr>
          <w:rFonts w:ascii="Times New Roman" w:hAnsi="Times New Roman" w:cs="Times New Roman"/>
          <w:sz w:val="24"/>
          <w:szCs w:val="24"/>
        </w:rPr>
        <w:t>Хикс</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Элисон</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М</w:t>
      </w:r>
      <w:r w:rsidRPr="00FC63A3">
        <w:rPr>
          <w:rFonts w:ascii="Times New Roman" w:hAnsi="Times New Roman" w:cs="Times New Roman"/>
          <w:sz w:val="24"/>
          <w:szCs w:val="24"/>
          <w:lang w:val="en-US"/>
        </w:rPr>
        <w:t>. 2008b. "</w:t>
      </w:r>
      <w:r w:rsidRPr="00FC63A3">
        <w:rPr>
          <w:rFonts w:ascii="Times New Roman" w:hAnsi="Times New Roman" w:cs="Times New Roman"/>
          <w:sz w:val="24"/>
          <w:szCs w:val="24"/>
        </w:rPr>
        <w:t>Слияние</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ролей</w:t>
      </w:r>
      <w:r w:rsidRPr="00FC63A3">
        <w:rPr>
          <w:rFonts w:ascii="Times New Roman" w:hAnsi="Times New Roman" w:cs="Times New Roman"/>
          <w:sz w:val="24"/>
          <w:szCs w:val="24"/>
          <w:lang w:val="en-US"/>
        </w:rPr>
        <w:t xml:space="preserve">: The Occupational Socialization of Prison Chaplains." </w:t>
      </w:r>
      <w:proofErr w:type="spellStart"/>
      <w:r w:rsidRPr="00FC63A3">
        <w:rPr>
          <w:rFonts w:ascii="Times New Roman" w:hAnsi="Times New Roman" w:cs="Times New Roman"/>
          <w:i/>
          <w:sz w:val="24"/>
          <w:szCs w:val="24"/>
        </w:rPr>
        <w:t>Symbolic</w:t>
      </w:r>
      <w:proofErr w:type="spellEnd"/>
      <w:r w:rsidRPr="00FC63A3">
        <w:rPr>
          <w:rFonts w:ascii="Times New Roman" w:hAnsi="Times New Roman" w:cs="Times New Roman"/>
          <w:i/>
          <w:sz w:val="24"/>
          <w:szCs w:val="24"/>
        </w:rPr>
        <w:t xml:space="preserve"> </w:t>
      </w:r>
      <w:proofErr w:type="spellStart"/>
      <w:r w:rsidRPr="00FC63A3">
        <w:rPr>
          <w:rFonts w:ascii="Times New Roman" w:hAnsi="Times New Roman" w:cs="Times New Roman"/>
          <w:i/>
          <w:sz w:val="24"/>
          <w:szCs w:val="24"/>
        </w:rPr>
        <w:t>Interaction</w:t>
      </w:r>
      <w:proofErr w:type="spellEnd"/>
      <w:r w:rsidRPr="00FC63A3">
        <w:rPr>
          <w:rFonts w:ascii="Times New Roman" w:hAnsi="Times New Roman" w:cs="Times New Roman"/>
          <w:i/>
          <w:sz w:val="24"/>
          <w:szCs w:val="24"/>
        </w:rPr>
        <w:t xml:space="preserve"> </w:t>
      </w:r>
      <w:r w:rsidRPr="00FC63A3">
        <w:rPr>
          <w:rFonts w:ascii="Times New Roman" w:hAnsi="Times New Roman" w:cs="Times New Roman"/>
          <w:sz w:val="24"/>
          <w:szCs w:val="24"/>
        </w:rPr>
        <w:t>31(4): 400-421.</w:t>
      </w:r>
    </w:p>
    <w:p w14:paraId="434BBBDF" w14:textId="77777777" w:rsidR="00762E7F" w:rsidRPr="00FC63A3" w:rsidRDefault="00762E7F" w:rsidP="00762E7F">
      <w:pPr>
        <w:pStyle w:val="a3"/>
        <w:spacing w:after="0"/>
        <w:ind w:firstLine="284"/>
        <w:jc w:val="both"/>
        <w:rPr>
          <w:rFonts w:ascii="Times New Roman" w:hAnsi="Times New Roman" w:cs="Times New Roman"/>
          <w:sz w:val="24"/>
          <w:szCs w:val="24"/>
        </w:rPr>
      </w:pPr>
      <w:proofErr w:type="spellStart"/>
      <w:r w:rsidRPr="00FC63A3">
        <w:rPr>
          <w:rFonts w:ascii="Times New Roman" w:hAnsi="Times New Roman" w:cs="Times New Roman"/>
          <w:sz w:val="24"/>
          <w:szCs w:val="24"/>
        </w:rPr>
        <w:t>Холифилд</w:t>
      </w:r>
      <w:proofErr w:type="spellEnd"/>
      <w:r w:rsidRPr="00FC63A3">
        <w:rPr>
          <w:rFonts w:ascii="Times New Roman" w:hAnsi="Times New Roman" w:cs="Times New Roman"/>
          <w:sz w:val="24"/>
          <w:szCs w:val="24"/>
        </w:rPr>
        <w:t xml:space="preserve">, Э. Брукс. 2007. </w:t>
      </w:r>
      <w:r w:rsidRPr="00FC63A3">
        <w:rPr>
          <w:rFonts w:ascii="Times New Roman" w:hAnsi="Times New Roman" w:cs="Times New Roman"/>
          <w:i/>
          <w:sz w:val="24"/>
          <w:szCs w:val="24"/>
        </w:rPr>
        <w:t>Посланники Бога: История христианского духовенства в Америке</w:t>
      </w:r>
      <w:r w:rsidRPr="00FC63A3">
        <w:rPr>
          <w:rFonts w:ascii="Times New Roman" w:hAnsi="Times New Roman" w:cs="Times New Roman"/>
          <w:sz w:val="24"/>
          <w:szCs w:val="24"/>
        </w:rPr>
        <w:t>. Гранд-</w:t>
      </w:r>
      <w:proofErr w:type="spellStart"/>
      <w:r w:rsidRPr="00FC63A3">
        <w:rPr>
          <w:rFonts w:ascii="Times New Roman" w:hAnsi="Times New Roman" w:cs="Times New Roman"/>
          <w:sz w:val="24"/>
          <w:szCs w:val="24"/>
        </w:rPr>
        <w:t>Рапидс</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Eerdmans</w:t>
      </w:r>
      <w:proofErr w:type="spellEnd"/>
      <w:r w:rsidRPr="00FC63A3">
        <w:rPr>
          <w:rFonts w:ascii="Times New Roman" w:hAnsi="Times New Roman" w:cs="Times New Roman"/>
          <w:sz w:val="24"/>
          <w:szCs w:val="24"/>
        </w:rPr>
        <w:t>.</w:t>
      </w:r>
    </w:p>
    <w:p w14:paraId="4B734442" w14:textId="77777777" w:rsidR="00762E7F" w:rsidRPr="00FC63A3" w:rsidRDefault="00762E7F" w:rsidP="00762E7F">
      <w:pPr>
        <w:pStyle w:val="a3"/>
        <w:spacing w:after="0"/>
        <w:ind w:firstLine="284"/>
        <w:jc w:val="both"/>
        <w:rPr>
          <w:rFonts w:ascii="Times New Roman" w:hAnsi="Times New Roman" w:cs="Times New Roman"/>
          <w:sz w:val="24"/>
          <w:szCs w:val="24"/>
        </w:rPr>
      </w:pPr>
      <w:r w:rsidRPr="00FC63A3">
        <w:rPr>
          <w:rFonts w:ascii="Times New Roman" w:hAnsi="Times New Roman" w:cs="Times New Roman"/>
          <w:sz w:val="24"/>
          <w:szCs w:val="24"/>
        </w:rPr>
        <w:t xml:space="preserve">Холст, Лоуренс. 1985. </w:t>
      </w:r>
      <w:r w:rsidRPr="00FC63A3">
        <w:rPr>
          <w:rFonts w:ascii="Times New Roman" w:hAnsi="Times New Roman" w:cs="Times New Roman"/>
          <w:i/>
          <w:sz w:val="24"/>
          <w:szCs w:val="24"/>
        </w:rPr>
        <w:t>Служение в больнице: Роль капеллана сегодня</w:t>
      </w:r>
      <w:r w:rsidRPr="00FC63A3">
        <w:rPr>
          <w:rFonts w:ascii="Times New Roman" w:hAnsi="Times New Roman" w:cs="Times New Roman"/>
          <w:sz w:val="24"/>
          <w:szCs w:val="24"/>
        </w:rPr>
        <w:t xml:space="preserve">. Нью-Йорк: </w:t>
      </w:r>
      <w:proofErr w:type="spellStart"/>
      <w:r w:rsidRPr="00FC63A3">
        <w:rPr>
          <w:rFonts w:ascii="Times New Roman" w:hAnsi="Times New Roman" w:cs="Times New Roman"/>
          <w:sz w:val="24"/>
          <w:szCs w:val="24"/>
        </w:rPr>
        <w:t>Crossroad</w:t>
      </w:r>
      <w:proofErr w:type="spellEnd"/>
      <w:r w:rsidRPr="00FC63A3">
        <w:rPr>
          <w:rFonts w:ascii="Times New Roman" w:hAnsi="Times New Roman" w:cs="Times New Roman"/>
          <w:sz w:val="24"/>
          <w:szCs w:val="24"/>
        </w:rPr>
        <w:t>.</w:t>
      </w:r>
    </w:p>
    <w:p w14:paraId="200E878C" w14:textId="77777777" w:rsidR="00762E7F" w:rsidRPr="00FC63A3" w:rsidRDefault="00762E7F" w:rsidP="00762E7F">
      <w:pPr>
        <w:pStyle w:val="a3"/>
        <w:spacing w:after="0"/>
        <w:ind w:firstLine="284"/>
        <w:jc w:val="both"/>
        <w:rPr>
          <w:rFonts w:ascii="Times New Roman" w:hAnsi="Times New Roman" w:cs="Times New Roman"/>
          <w:sz w:val="24"/>
          <w:szCs w:val="24"/>
        </w:rPr>
      </w:pPr>
      <w:proofErr w:type="spellStart"/>
      <w:r w:rsidRPr="00FC63A3">
        <w:rPr>
          <w:rFonts w:ascii="Times New Roman" w:hAnsi="Times New Roman" w:cs="Times New Roman"/>
          <w:sz w:val="24"/>
          <w:szCs w:val="24"/>
        </w:rPr>
        <w:t>Янковски</w:t>
      </w:r>
      <w:proofErr w:type="spellEnd"/>
      <w:r w:rsidRPr="00FC63A3">
        <w:rPr>
          <w:rFonts w:ascii="Times New Roman" w:hAnsi="Times New Roman" w:cs="Times New Roman"/>
          <w:sz w:val="24"/>
          <w:szCs w:val="24"/>
        </w:rPr>
        <w:t xml:space="preserve">, Кэтрин Р. Б., Джордж Ф. </w:t>
      </w:r>
      <w:proofErr w:type="spellStart"/>
      <w:r w:rsidRPr="00FC63A3">
        <w:rPr>
          <w:rFonts w:ascii="Times New Roman" w:hAnsi="Times New Roman" w:cs="Times New Roman"/>
          <w:sz w:val="24"/>
          <w:szCs w:val="24"/>
        </w:rPr>
        <w:t>Хандзо</w:t>
      </w:r>
      <w:proofErr w:type="spellEnd"/>
      <w:r w:rsidRPr="00FC63A3">
        <w:rPr>
          <w:rFonts w:ascii="Times New Roman" w:hAnsi="Times New Roman" w:cs="Times New Roman"/>
          <w:sz w:val="24"/>
          <w:szCs w:val="24"/>
        </w:rPr>
        <w:t xml:space="preserve"> и Кевин Дж. </w:t>
      </w:r>
      <w:proofErr w:type="spellStart"/>
      <w:r w:rsidRPr="00FC63A3">
        <w:rPr>
          <w:rFonts w:ascii="Times New Roman" w:hAnsi="Times New Roman" w:cs="Times New Roman"/>
          <w:sz w:val="24"/>
          <w:szCs w:val="24"/>
        </w:rPr>
        <w:t>Фланнелли</w:t>
      </w:r>
      <w:proofErr w:type="spellEnd"/>
      <w:r w:rsidRPr="00FC63A3">
        <w:rPr>
          <w:rFonts w:ascii="Times New Roman" w:hAnsi="Times New Roman" w:cs="Times New Roman"/>
          <w:sz w:val="24"/>
          <w:szCs w:val="24"/>
        </w:rPr>
        <w:t xml:space="preserve">. 2011. "Проверка эффективности </w:t>
      </w:r>
      <w:proofErr w:type="spellStart"/>
      <w:r w:rsidRPr="00FC63A3">
        <w:rPr>
          <w:rFonts w:ascii="Times New Roman" w:hAnsi="Times New Roman" w:cs="Times New Roman"/>
          <w:sz w:val="24"/>
          <w:szCs w:val="24"/>
        </w:rPr>
        <w:t>капелланской</w:t>
      </w:r>
      <w:proofErr w:type="spellEnd"/>
      <w:r w:rsidRPr="00FC63A3">
        <w:rPr>
          <w:rFonts w:ascii="Times New Roman" w:hAnsi="Times New Roman" w:cs="Times New Roman"/>
          <w:sz w:val="24"/>
          <w:szCs w:val="24"/>
        </w:rPr>
        <w:t xml:space="preserve"> помощи". </w:t>
      </w:r>
      <w:r w:rsidRPr="00FC63A3">
        <w:rPr>
          <w:rFonts w:ascii="Times New Roman" w:hAnsi="Times New Roman" w:cs="Times New Roman"/>
          <w:i/>
          <w:sz w:val="24"/>
          <w:szCs w:val="24"/>
        </w:rPr>
        <w:t xml:space="preserve">Journal </w:t>
      </w:r>
      <w:proofErr w:type="spellStart"/>
      <w:r w:rsidRPr="00FC63A3">
        <w:rPr>
          <w:rFonts w:ascii="Times New Roman" w:hAnsi="Times New Roman" w:cs="Times New Roman"/>
          <w:i/>
          <w:sz w:val="24"/>
          <w:szCs w:val="24"/>
        </w:rPr>
        <w:t>of</w:t>
      </w:r>
      <w:proofErr w:type="spellEnd"/>
      <w:r w:rsidRPr="00FC63A3">
        <w:rPr>
          <w:rFonts w:ascii="Times New Roman" w:hAnsi="Times New Roman" w:cs="Times New Roman"/>
          <w:i/>
          <w:sz w:val="24"/>
          <w:szCs w:val="24"/>
        </w:rPr>
        <w:t xml:space="preserve"> Health Care </w:t>
      </w:r>
      <w:proofErr w:type="spellStart"/>
      <w:r w:rsidRPr="00FC63A3">
        <w:rPr>
          <w:rFonts w:ascii="Times New Roman" w:hAnsi="Times New Roman" w:cs="Times New Roman"/>
          <w:i/>
          <w:sz w:val="24"/>
          <w:szCs w:val="24"/>
        </w:rPr>
        <w:t>Chaplaincy</w:t>
      </w:r>
      <w:proofErr w:type="spellEnd"/>
      <w:r w:rsidRPr="00FC63A3">
        <w:rPr>
          <w:rFonts w:ascii="Times New Roman" w:hAnsi="Times New Roman" w:cs="Times New Roman"/>
          <w:i/>
          <w:sz w:val="24"/>
          <w:szCs w:val="24"/>
        </w:rPr>
        <w:t xml:space="preserve"> </w:t>
      </w:r>
      <w:r w:rsidRPr="00FC63A3">
        <w:rPr>
          <w:rFonts w:ascii="Times New Roman" w:hAnsi="Times New Roman" w:cs="Times New Roman"/>
          <w:sz w:val="24"/>
          <w:szCs w:val="24"/>
        </w:rPr>
        <w:t>17(3-4): 100-125.</w:t>
      </w:r>
    </w:p>
    <w:p w14:paraId="6872CB17" w14:textId="77777777" w:rsidR="00762E7F" w:rsidRPr="00FC63A3" w:rsidRDefault="00762E7F" w:rsidP="00762E7F">
      <w:pPr>
        <w:pStyle w:val="a3"/>
        <w:spacing w:after="0"/>
        <w:ind w:firstLine="284"/>
        <w:jc w:val="both"/>
        <w:rPr>
          <w:rFonts w:ascii="Times New Roman" w:hAnsi="Times New Roman" w:cs="Times New Roman"/>
          <w:sz w:val="24"/>
          <w:szCs w:val="24"/>
        </w:rPr>
      </w:pPr>
      <w:proofErr w:type="spellStart"/>
      <w:r w:rsidRPr="00FC63A3">
        <w:rPr>
          <w:rFonts w:ascii="Times New Roman" w:hAnsi="Times New Roman" w:cs="Times New Roman"/>
          <w:sz w:val="24"/>
          <w:szCs w:val="24"/>
        </w:rPr>
        <w:lastRenderedPageBreak/>
        <w:t>Янковски</w:t>
      </w:r>
      <w:proofErr w:type="spellEnd"/>
      <w:r w:rsidRPr="00FC63A3">
        <w:rPr>
          <w:rFonts w:ascii="Times New Roman" w:hAnsi="Times New Roman" w:cs="Times New Roman"/>
          <w:sz w:val="24"/>
          <w:szCs w:val="24"/>
        </w:rPr>
        <w:t xml:space="preserve">, Кэтрин Р. Б., Лорен К. </w:t>
      </w:r>
      <w:proofErr w:type="spellStart"/>
      <w:r w:rsidRPr="00FC63A3">
        <w:rPr>
          <w:rFonts w:ascii="Times New Roman" w:hAnsi="Times New Roman" w:cs="Times New Roman"/>
          <w:sz w:val="24"/>
          <w:szCs w:val="24"/>
        </w:rPr>
        <w:t>Вандерверкер</w:t>
      </w:r>
      <w:proofErr w:type="spellEnd"/>
      <w:r w:rsidRPr="00FC63A3">
        <w:rPr>
          <w:rFonts w:ascii="Times New Roman" w:hAnsi="Times New Roman" w:cs="Times New Roman"/>
          <w:sz w:val="24"/>
          <w:szCs w:val="24"/>
        </w:rPr>
        <w:t xml:space="preserve">, Кэтрин М. Мерфи, Мартин </w:t>
      </w:r>
      <w:proofErr w:type="spellStart"/>
      <w:r w:rsidRPr="00FC63A3">
        <w:rPr>
          <w:rFonts w:ascii="Times New Roman" w:hAnsi="Times New Roman" w:cs="Times New Roman"/>
          <w:sz w:val="24"/>
          <w:szCs w:val="24"/>
        </w:rPr>
        <w:t>Монтонье</w:t>
      </w:r>
      <w:proofErr w:type="spellEnd"/>
      <w:r w:rsidRPr="00FC63A3">
        <w:rPr>
          <w:rFonts w:ascii="Times New Roman" w:hAnsi="Times New Roman" w:cs="Times New Roman"/>
          <w:sz w:val="24"/>
          <w:szCs w:val="24"/>
        </w:rPr>
        <w:t xml:space="preserve"> и А. </w:t>
      </w:r>
      <w:proofErr w:type="spellStart"/>
      <w:r w:rsidRPr="00FC63A3">
        <w:rPr>
          <w:rFonts w:ascii="Times New Roman" w:hAnsi="Times New Roman" w:cs="Times New Roman"/>
          <w:sz w:val="24"/>
          <w:szCs w:val="24"/>
        </w:rPr>
        <w:t>Мейгс</w:t>
      </w:r>
      <w:proofErr w:type="spellEnd"/>
      <w:r w:rsidRPr="00FC63A3">
        <w:rPr>
          <w:rFonts w:ascii="Times New Roman" w:hAnsi="Times New Roman" w:cs="Times New Roman"/>
          <w:sz w:val="24"/>
          <w:szCs w:val="24"/>
        </w:rPr>
        <w:t xml:space="preserve"> Росс. 2008. "Изменения в пастырских навыках, эмоциональном интеллекте, самоанализе и социальной желательности в течение одного курса CPE". </w:t>
      </w:r>
      <w:r w:rsidRPr="00FC63A3">
        <w:rPr>
          <w:rFonts w:ascii="Times New Roman" w:hAnsi="Times New Roman" w:cs="Times New Roman"/>
          <w:i/>
          <w:sz w:val="24"/>
          <w:szCs w:val="24"/>
        </w:rPr>
        <w:t xml:space="preserve">Journal </w:t>
      </w:r>
      <w:proofErr w:type="spellStart"/>
      <w:r w:rsidRPr="00FC63A3">
        <w:rPr>
          <w:rFonts w:ascii="Times New Roman" w:hAnsi="Times New Roman" w:cs="Times New Roman"/>
          <w:i/>
          <w:sz w:val="24"/>
          <w:szCs w:val="24"/>
        </w:rPr>
        <w:t>of</w:t>
      </w:r>
      <w:proofErr w:type="spellEnd"/>
      <w:r w:rsidRPr="00FC63A3">
        <w:rPr>
          <w:rFonts w:ascii="Times New Roman" w:hAnsi="Times New Roman" w:cs="Times New Roman"/>
          <w:i/>
          <w:sz w:val="24"/>
          <w:szCs w:val="24"/>
        </w:rPr>
        <w:t xml:space="preserve"> Health Care </w:t>
      </w:r>
      <w:proofErr w:type="spellStart"/>
      <w:r w:rsidRPr="00FC63A3">
        <w:rPr>
          <w:rFonts w:ascii="Times New Roman" w:hAnsi="Times New Roman" w:cs="Times New Roman"/>
          <w:i/>
          <w:sz w:val="24"/>
          <w:szCs w:val="24"/>
        </w:rPr>
        <w:t>Chaplaincy</w:t>
      </w:r>
      <w:proofErr w:type="spellEnd"/>
      <w:r w:rsidRPr="00FC63A3">
        <w:rPr>
          <w:rFonts w:ascii="Times New Roman" w:hAnsi="Times New Roman" w:cs="Times New Roman"/>
          <w:i/>
          <w:sz w:val="24"/>
          <w:szCs w:val="24"/>
        </w:rPr>
        <w:t xml:space="preserve"> </w:t>
      </w:r>
      <w:r w:rsidRPr="00FC63A3">
        <w:rPr>
          <w:rFonts w:ascii="Times New Roman" w:hAnsi="Times New Roman" w:cs="Times New Roman"/>
          <w:sz w:val="24"/>
          <w:szCs w:val="24"/>
        </w:rPr>
        <w:t>15(2): 132-148.</w:t>
      </w:r>
    </w:p>
    <w:p w14:paraId="16E62B44" w14:textId="77777777" w:rsidR="00762E7F" w:rsidRPr="00FC63A3" w:rsidRDefault="00762E7F" w:rsidP="00762E7F">
      <w:pPr>
        <w:pStyle w:val="a3"/>
        <w:spacing w:after="0"/>
        <w:ind w:firstLine="284"/>
        <w:jc w:val="both"/>
        <w:rPr>
          <w:rFonts w:ascii="Times New Roman" w:hAnsi="Times New Roman" w:cs="Times New Roman"/>
          <w:sz w:val="24"/>
          <w:szCs w:val="24"/>
        </w:rPr>
      </w:pPr>
      <w:proofErr w:type="spellStart"/>
      <w:r w:rsidRPr="00FC63A3">
        <w:rPr>
          <w:rFonts w:ascii="Times New Roman" w:hAnsi="Times New Roman" w:cs="Times New Roman"/>
          <w:sz w:val="24"/>
          <w:szCs w:val="24"/>
        </w:rPr>
        <w:t>Левитт</w:t>
      </w:r>
      <w:proofErr w:type="spellEnd"/>
      <w:r w:rsidRPr="00FC63A3">
        <w:rPr>
          <w:rFonts w:ascii="Times New Roman" w:hAnsi="Times New Roman" w:cs="Times New Roman"/>
          <w:sz w:val="24"/>
          <w:szCs w:val="24"/>
        </w:rPr>
        <w:t xml:space="preserve">, Пегги. 2008. "Религия как путь к гражданской активности". </w:t>
      </w:r>
      <w:proofErr w:type="spellStart"/>
      <w:r w:rsidRPr="00FC63A3">
        <w:rPr>
          <w:rFonts w:ascii="Times New Roman" w:hAnsi="Times New Roman" w:cs="Times New Roman"/>
          <w:i/>
          <w:sz w:val="24"/>
          <w:szCs w:val="24"/>
        </w:rPr>
        <w:t>Ethnic</w:t>
      </w:r>
      <w:proofErr w:type="spellEnd"/>
      <w:r w:rsidRPr="00FC63A3">
        <w:rPr>
          <w:rFonts w:ascii="Times New Roman" w:hAnsi="Times New Roman" w:cs="Times New Roman"/>
          <w:i/>
          <w:sz w:val="24"/>
          <w:szCs w:val="24"/>
        </w:rPr>
        <w:t xml:space="preserve"> </w:t>
      </w:r>
      <w:proofErr w:type="spellStart"/>
      <w:r w:rsidRPr="00FC63A3">
        <w:rPr>
          <w:rFonts w:ascii="Times New Roman" w:hAnsi="Times New Roman" w:cs="Times New Roman"/>
          <w:i/>
          <w:sz w:val="24"/>
          <w:szCs w:val="24"/>
        </w:rPr>
        <w:t>and</w:t>
      </w:r>
      <w:proofErr w:type="spellEnd"/>
      <w:r w:rsidRPr="00FC63A3">
        <w:rPr>
          <w:rFonts w:ascii="Times New Roman" w:hAnsi="Times New Roman" w:cs="Times New Roman"/>
          <w:i/>
          <w:sz w:val="24"/>
          <w:szCs w:val="24"/>
        </w:rPr>
        <w:t xml:space="preserve"> </w:t>
      </w:r>
      <w:proofErr w:type="spellStart"/>
      <w:r w:rsidRPr="00FC63A3">
        <w:rPr>
          <w:rFonts w:ascii="Times New Roman" w:hAnsi="Times New Roman" w:cs="Times New Roman"/>
          <w:i/>
          <w:sz w:val="24"/>
          <w:szCs w:val="24"/>
        </w:rPr>
        <w:t>Racial</w:t>
      </w:r>
      <w:proofErr w:type="spellEnd"/>
      <w:r w:rsidRPr="00FC63A3">
        <w:rPr>
          <w:rFonts w:ascii="Times New Roman" w:hAnsi="Times New Roman" w:cs="Times New Roman"/>
          <w:i/>
          <w:sz w:val="24"/>
          <w:szCs w:val="24"/>
        </w:rPr>
        <w:t xml:space="preserve"> Studies </w:t>
      </w:r>
      <w:r w:rsidRPr="00FC63A3">
        <w:rPr>
          <w:rFonts w:ascii="Times New Roman" w:hAnsi="Times New Roman" w:cs="Times New Roman"/>
          <w:sz w:val="24"/>
          <w:szCs w:val="24"/>
        </w:rPr>
        <w:t xml:space="preserve">31(4): 766-791. </w:t>
      </w:r>
      <w:proofErr w:type="spellStart"/>
      <w:r w:rsidRPr="00FC63A3">
        <w:rPr>
          <w:rFonts w:ascii="Times New Roman" w:hAnsi="Times New Roman" w:cs="Times New Roman"/>
          <w:sz w:val="24"/>
          <w:szCs w:val="24"/>
        </w:rPr>
        <w:t>Левитт</w:t>
      </w:r>
      <w:proofErr w:type="spellEnd"/>
      <w:r w:rsidRPr="00FC63A3">
        <w:rPr>
          <w:rFonts w:ascii="Times New Roman" w:hAnsi="Times New Roman" w:cs="Times New Roman"/>
          <w:sz w:val="24"/>
          <w:szCs w:val="24"/>
        </w:rPr>
        <w:t xml:space="preserve">, Пегги и Пал </w:t>
      </w:r>
      <w:proofErr w:type="spellStart"/>
      <w:r w:rsidRPr="00FC63A3">
        <w:rPr>
          <w:rFonts w:ascii="Times New Roman" w:eastAsia="EB Garamond" w:hAnsi="Times New Roman" w:cs="Times New Roman"/>
          <w:sz w:val="24"/>
          <w:szCs w:val="24"/>
        </w:rPr>
        <w:t>Ньири</w:t>
      </w:r>
      <w:proofErr w:type="spellEnd"/>
      <w:r w:rsidRPr="00FC63A3">
        <w:rPr>
          <w:rFonts w:ascii="Times New Roman" w:hAnsi="Times New Roman" w:cs="Times New Roman"/>
          <w:sz w:val="24"/>
          <w:szCs w:val="24"/>
        </w:rPr>
        <w:t>. 2014. "Книги, тела и бронзы: Сравнение мест глобального гражданства</w:t>
      </w:r>
    </w:p>
    <w:p w14:paraId="1716977D" w14:textId="77777777" w:rsidR="00762E7F" w:rsidRPr="00FC63A3" w:rsidRDefault="00762E7F" w:rsidP="00762E7F">
      <w:pPr>
        <w:pStyle w:val="a3"/>
        <w:spacing w:after="0"/>
        <w:ind w:firstLine="284"/>
        <w:jc w:val="both"/>
        <w:rPr>
          <w:rFonts w:ascii="Times New Roman" w:hAnsi="Times New Roman" w:cs="Times New Roman"/>
          <w:sz w:val="24"/>
          <w:szCs w:val="24"/>
          <w:lang w:val="en-US"/>
        </w:rPr>
      </w:pPr>
      <w:r w:rsidRPr="00FC63A3">
        <w:rPr>
          <w:rFonts w:ascii="Times New Roman" w:hAnsi="Times New Roman" w:cs="Times New Roman"/>
          <w:sz w:val="24"/>
          <w:szCs w:val="24"/>
        </w:rPr>
        <w:t>Творчество</w:t>
      </w:r>
      <w:r w:rsidRPr="00FC63A3">
        <w:rPr>
          <w:rFonts w:ascii="Times New Roman" w:hAnsi="Times New Roman" w:cs="Times New Roman"/>
          <w:sz w:val="24"/>
          <w:szCs w:val="24"/>
          <w:lang w:val="en-US"/>
        </w:rPr>
        <w:t xml:space="preserve">." </w:t>
      </w:r>
      <w:r w:rsidRPr="00FC63A3">
        <w:rPr>
          <w:rFonts w:ascii="Times New Roman" w:hAnsi="Times New Roman" w:cs="Times New Roman"/>
          <w:i/>
          <w:sz w:val="24"/>
          <w:szCs w:val="24"/>
          <w:lang w:val="en-US"/>
        </w:rPr>
        <w:t xml:space="preserve">Ethnic and Racial Studies </w:t>
      </w:r>
      <w:r w:rsidRPr="00FC63A3">
        <w:rPr>
          <w:rFonts w:ascii="Times New Roman" w:hAnsi="Times New Roman" w:cs="Times New Roman"/>
          <w:sz w:val="24"/>
          <w:szCs w:val="24"/>
          <w:lang w:val="en-US"/>
        </w:rPr>
        <w:t>37(12): 2149-2157.</w:t>
      </w:r>
    </w:p>
    <w:p w14:paraId="58BE4A56" w14:textId="77777777" w:rsidR="00762E7F" w:rsidRPr="00FC63A3" w:rsidRDefault="00762E7F" w:rsidP="00762E7F">
      <w:pPr>
        <w:pStyle w:val="a3"/>
        <w:spacing w:after="0"/>
        <w:ind w:firstLine="284"/>
        <w:jc w:val="both"/>
        <w:rPr>
          <w:rFonts w:ascii="Times New Roman" w:hAnsi="Times New Roman" w:cs="Times New Roman"/>
          <w:sz w:val="24"/>
          <w:szCs w:val="24"/>
        </w:rPr>
      </w:pPr>
      <w:proofErr w:type="spellStart"/>
      <w:r w:rsidRPr="00FC63A3">
        <w:rPr>
          <w:rFonts w:ascii="Times New Roman" w:hAnsi="Times New Roman" w:cs="Times New Roman"/>
          <w:sz w:val="24"/>
          <w:szCs w:val="24"/>
        </w:rPr>
        <w:t>Лавленд</w:t>
      </w:r>
      <w:proofErr w:type="spellEnd"/>
      <w:r w:rsidRPr="00FC63A3">
        <w:rPr>
          <w:rFonts w:ascii="Times New Roman" w:hAnsi="Times New Roman" w:cs="Times New Roman"/>
          <w:sz w:val="24"/>
          <w:szCs w:val="24"/>
        </w:rPr>
        <w:t xml:space="preserve">, Энн К. 1996. </w:t>
      </w:r>
      <w:r w:rsidRPr="00FC63A3">
        <w:rPr>
          <w:rFonts w:ascii="Times New Roman" w:hAnsi="Times New Roman" w:cs="Times New Roman"/>
          <w:i/>
          <w:sz w:val="24"/>
          <w:szCs w:val="24"/>
        </w:rPr>
        <w:t>Американские евангелисты и вооруженные силы США: 1942-1993</w:t>
      </w:r>
      <w:r w:rsidRPr="00FC63A3">
        <w:rPr>
          <w:rFonts w:ascii="Times New Roman" w:hAnsi="Times New Roman" w:cs="Times New Roman"/>
          <w:sz w:val="24"/>
          <w:szCs w:val="24"/>
        </w:rPr>
        <w:t>. Батон-Руж: Издательство Университета штата Луизиана.</w:t>
      </w:r>
    </w:p>
    <w:p w14:paraId="17369A5D" w14:textId="77777777" w:rsidR="00762E7F" w:rsidRPr="00FC63A3" w:rsidRDefault="00762E7F" w:rsidP="00762E7F">
      <w:pPr>
        <w:pStyle w:val="a3"/>
        <w:spacing w:after="0"/>
        <w:ind w:firstLine="284"/>
        <w:jc w:val="both"/>
        <w:rPr>
          <w:rFonts w:ascii="Times New Roman" w:hAnsi="Times New Roman" w:cs="Times New Roman"/>
          <w:sz w:val="24"/>
          <w:szCs w:val="24"/>
        </w:rPr>
      </w:pPr>
      <w:proofErr w:type="spellStart"/>
      <w:r w:rsidRPr="00FC63A3">
        <w:rPr>
          <w:rFonts w:ascii="Times New Roman" w:hAnsi="Times New Roman" w:cs="Times New Roman"/>
          <w:sz w:val="24"/>
          <w:szCs w:val="24"/>
        </w:rPr>
        <w:t>Лавленд</w:t>
      </w:r>
      <w:proofErr w:type="spellEnd"/>
      <w:r w:rsidRPr="00FC63A3">
        <w:rPr>
          <w:rFonts w:ascii="Times New Roman" w:hAnsi="Times New Roman" w:cs="Times New Roman"/>
          <w:sz w:val="24"/>
          <w:szCs w:val="24"/>
        </w:rPr>
        <w:t xml:space="preserve">, Энн К. 2014. </w:t>
      </w:r>
      <w:r w:rsidRPr="00FC63A3">
        <w:rPr>
          <w:rFonts w:ascii="Times New Roman" w:hAnsi="Times New Roman" w:cs="Times New Roman"/>
          <w:i/>
          <w:sz w:val="24"/>
          <w:szCs w:val="24"/>
        </w:rPr>
        <w:t xml:space="preserve">Изменения и конфликты в </w:t>
      </w:r>
      <w:proofErr w:type="spellStart"/>
      <w:r w:rsidRPr="00FC63A3">
        <w:rPr>
          <w:rFonts w:ascii="Times New Roman" w:hAnsi="Times New Roman" w:cs="Times New Roman"/>
          <w:i/>
          <w:sz w:val="24"/>
          <w:szCs w:val="24"/>
        </w:rPr>
        <w:t>капелланском</w:t>
      </w:r>
      <w:proofErr w:type="spellEnd"/>
      <w:r w:rsidRPr="00FC63A3">
        <w:rPr>
          <w:rFonts w:ascii="Times New Roman" w:hAnsi="Times New Roman" w:cs="Times New Roman"/>
          <w:i/>
          <w:sz w:val="24"/>
          <w:szCs w:val="24"/>
        </w:rPr>
        <w:t xml:space="preserve"> корпусе армии США с 1945 года</w:t>
      </w:r>
      <w:r w:rsidRPr="00FC63A3">
        <w:rPr>
          <w:rFonts w:ascii="Times New Roman" w:hAnsi="Times New Roman" w:cs="Times New Roman"/>
          <w:sz w:val="24"/>
          <w:szCs w:val="24"/>
        </w:rPr>
        <w:t xml:space="preserve">. Ноксвилл, штат Теннесси: University </w:t>
      </w:r>
      <w:proofErr w:type="spellStart"/>
      <w:r w:rsidRPr="00FC63A3">
        <w:rPr>
          <w:rFonts w:ascii="Times New Roman" w:hAnsi="Times New Roman" w:cs="Times New Roman"/>
          <w:sz w:val="24"/>
          <w:szCs w:val="24"/>
        </w:rPr>
        <w:t>of</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Tennessee</w:t>
      </w:r>
      <w:proofErr w:type="spellEnd"/>
      <w:r w:rsidRPr="00FC63A3">
        <w:rPr>
          <w:rFonts w:ascii="Times New Roman" w:hAnsi="Times New Roman" w:cs="Times New Roman"/>
          <w:sz w:val="24"/>
          <w:szCs w:val="24"/>
        </w:rPr>
        <w:t xml:space="preserve"> Press.</w:t>
      </w:r>
    </w:p>
    <w:p w14:paraId="24CCA273" w14:textId="77777777" w:rsidR="00762E7F" w:rsidRPr="00FC63A3" w:rsidRDefault="00762E7F" w:rsidP="00762E7F">
      <w:pPr>
        <w:pStyle w:val="a3"/>
        <w:spacing w:after="0"/>
        <w:ind w:firstLine="284"/>
        <w:jc w:val="both"/>
        <w:rPr>
          <w:rFonts w:ascii="Times New Roman" w:hAnsi="Times New Roman" w:cs="Times New Roman"/>
          <w:sz w:val="24"/>
          <w:szCs w:val="24"/>
        </w:rPr>
      </w:pPr>
      <w:r w:rsidRPr="00FC63A3">
        <w:rPr>
          <w:rFonts w:ascii="Times New Roman" w:hAnsi="Times New Roman" w:cs="Times New Roman"/>
          <w:sz w:val="24"/>
          <w:szCs w:val="24"/>
        </w:rPr>
        <w:t xml:space="preserve">Макдональд, Сьюзан М., Рита </w:t>
      </w:r>
      <w:proofErr w:type="spellStart"/>
      <w:r w:rsidRPr="00FC63A3">
        <w:rPr>
          <w:rFonts w:ascii="Times New Roman" w:hAnsi="Times New Roman" w:cs="Times New Roman"/>
          <w:sz w:val="24"/>
          <w:szCs w:val="24"/>
        </w:rPr>
        <w:t>Сандмайер</w:t>
      </w:r>
      <w:proofErr w:type="spellEnd"/>
      <w:r w:rsidRPr="00FC63A3">
        <w:rPr>
          <w:rFonts w:ascii="Times New Roman" w:hAnsi="Times New Roman" w:cs="Times New Roman"/>
          <w:sz w:val="24"/>
          <w:szCs w:val="24"/>
        </w:rPr>
        <w:t xml:space="preserve"> и Робин Л. </w:t>
      </w:r>
      <w:proofErr w:type="spellStart"/>
      <w:r w:rsidRPr="00FC63A3">
        <w:rPr>
          <w:rFonts w:ascii="Times New Roman" w:hAnsi="Times New Roman" w:cs="Times New Roman"/>
          <w:sz w:val="24"/>
          <w:szCs w:val="24"/>
        </w:rPr>
        <w:t>Фейнсингер</w:t>
      </w:r>
      <w:proofErr w:type="spellEnd"/>
      <w:r w:rsidRPr="00FC63A3">
        <w:rPr>
          <w:rFonts w:ascii="Times New Roman" w:hAnsi="Times New Roman" w:cs="Times New Roman"/>
          <w:sz w:val="24"/>
          <w:szCs w:val="24"/>
        </w:rPr>
        <w:t xml:space="preserve">. 1993. "Объективная оценка духовной помощи: A Case Report." </w:t>
      </w:r>
      <w:r w:rsidRPr="00FC63A3">
        <w:rPr>
          <w:rFonts w:ascii="Times New Roman" w:hAnsi="Times New Roman" w:cs="Times New Roman"/>
          <w:i/>
          <w:sz w:val="24"/>
          <w:szCs w:val="24"/>
        </w:rPr>
        <w:t xml:space="preserve">Journal </w:t>
      </w:r>
      <w:proofErr w:type="spellStart"/>
      <w:r w:rsidRPr="00FC63A3">
        <w:rPr>
          <w:rFonts w:ascii="Times New Roman" w:hAnsi="Times New Roman" w:cs="Times New Roman"/>
          <w:i/>
          <w:sz w:val="24"/>
          <w:szCs w:val="24"/>
        </w:rPr>
        <w:t>of</w:t>
      </w:r>
      <w:proofErr w:type="spellEnd"/>
      <w:r w:rsidRPr="00FC63A3">
        <w:rPr>
          <w:rFonts w:ascii="Times New Roman" w:hAnsi="Times New Roman" w:cs="Times New Roman"/>
          <w:i/>
          <w:sz w:val="24"/>
          <w:szCs w:val="24"/>
        </w:rPr>
        <w:t xml:space="preserve"> </w:t>
      </w:r>
      <w:proofErr w:type="spellStart"/>
      <w:r w:rsidRPr="00FC63A3">
        <w:rPr>
          <w:rFonts w:ascii="Times New Roman" w:hAnsi="Times New Roman" w:cs="Times New Roman"/>
          <w:i/>
          <w:sz w:val="24"/>
          <w:szCs w:val="24"/>
        </w:rPr>
        <w:t>Palliative</w:t>
      </w:r>
      <w:proofErr w:type="spellEnd"/>
      <w:r w:rsidRPr="00FC63A3">
        <w:rPr>
          <w:rFonts w:ascii="Times New Roman" w:hAnsi="Times New Roman" w:cs="Times New Roman"/>
          <w:i/>
          <w:sz w:val="24"/>
          <w:szCs w:val="24"/>
        </w:rPr>
        <w:t xml:space="preserve"> Care </w:t>
      </w:r>
      <w:r w:rsidRPr="00FC63A3">
        <w:rPr>
          <w:rFonts w:ascii="Times New Roman" w:hAnsi="Times New Roman" w:cs="Times New Roman"/>
          <w:sz w:val="24"/>
          <w:szCs w:val="24"/>
        </w:rPr>
        <w:t>9(2): 47-49.</w:t>
      </w:r>
    </w:p>
    <w:p w14:paraId="5980E640" w14:textId="77777777" w:rsidR="00762E7F" w:rsidRPr="00FC63A3" w:rsidRDefault="00762E7F" w:rsidP="00762E7F">
      <w:pPr>
        <w:pStyle w:val="a3"/>
        <w:spacing w:after="0"/>
        <w:ind w:firstLine="284"/>
        <w:jc w:val="both"/>
        <w:rPr>
          <w:rFonts w:ascii="Times New Roman" w:hAnsi="Times New Roman" w:cs="Times New Roman"/>
          <w:sz w:val="24"/>
          <w:szCs w:val="24"/>
        </w:rPr>
      </w:pPr>
      <w:proofErr w:type="spellStart"/>
      <w:r w:rsidRPr="00FC63A3">
        <w:rPr>
          <w:rFonts w:ascii="Times New Roman" w:hAnsi="Times New Roman" w:cs="Times New Roman"/>
          <w:sz w:val="24"/>
          <w:szCs w:val="24"/>
        </w:rPr>
        <w:t>Макмюррей</w:t>
      </w:r>
      <w:proofErr w:type="spellEnd"/>
      <w:r w:rsidRPr="00FC63A3">
        <w:rPr>
          <w:rFonts w:ascii="Times New Roman" w:hAnsi="Times New Roman" w:cs="Times New Roman"/>
          <w:sz w:val="24"/>
          <w:szCs w:val="24"/>
        </w:rPr>
        <w:t>, Николас. 2011. "Умирание сегодня: Перспективы современного работника хосписа". Магистерская диссертация.</w:t>
      </w:r>
    </w:p>
    <w:p w14:paraId="410E023C" w14:textId="77777777" w:rsidR="00762E7F" w:rsidRPr="00FC63A3" w:rsidRDefault="00762E7F" w:rsidP="00762E7F">
      <w:pPr>
        <w:pStyle w:val="a3"/>
        <w:spacing w:after="0"/>
        <w:ind w:firstLine="284"/>
        <w:jc w:val="both"/>
        <w:rPr>
          <w:rFonts w:ascii="Times New Roman" w:hAnsi="Times New Roman" w:cs="Times New Roman"/>
          <w:sz w:val="24"/>
          <w:szCs w:val="24"/>
        </w:rPr>
      </w:pPr>
      <w:r w:rsidRPr="00FC63A3">
        <w:rPr>
          <w:rFonts w:ascii="Times New Roman" w:hAnsi="Times New Roman" w:cs="Times New Roman"/>
          <w:sz w:val="24"/>
          <w:szCs w:val="24"/>
        </w:rPr>
        <w:t xml:space="preserve">Университет штата Миннесота, </w:t>
      </w:r>
      <w:proofErr w:type="spellStart"/>
      <w:r w:rsidRPr="00FC63A3">
        <w:rPr>
          <w:rFonts w:ascii="Times New Roman" w:hAnsi="Times New Roman" w:cs="Times New Roman"/>
          <w:sz w:val="24"/>
          <w:szCs w:val="24"/>
        </w:rPr>
        <w:t>Манкато</w:t>
      </w:r>
      <w:proofErr w:type="spellEnd"/>
      <w:r w:rsidRPr="00FC63A3">
        <w:rPr>
          <w:rFonts w:ascii="Times New Roman" w:hAnsi="Times New Roman" w:cs="Times New Roman"/>
          <w:sz w:val="24"/>
          <w:szCs w:val="24"/>
        </w:rPr>
        <w:t>.</w:t>
      </w:r>
    </w:p>
    <w:p w14:paraId="5178A198" w14:textId="77777777" w:rsidR="00762E7F" w:rsidRPr="00FC63A3" w:rsidRDefault="00762E7F" w:rsidP="00762E7F">
      <w:pPr>
        <w:pStyle w:val="a3"/>
        <w:spacing w:after="0"/>
        <w:ind w:firstLine="284"/>
        <w:jc w:val="both"/>
        <w:rPr>
          <w:rFonts w:ascii="Times New Roman" w:hAnsi="Times New Roman" w:cs="Times New Roman"/>
          <w:sz w:val="24"/>
          <w:szCs w:val="24"/>
        </w:rPr>
      </w:pPr>
      <w:r w:rsidRPr="00FC63A3">
        <w:rPr>
          <w:rFonts w:ascii="Times New Roman" w:hAnsi="Times New Roman" w:cs="Times New Roman"/>
          <w:sz w:val="24"/>
          <w:szCs w:val="24"/>
        </w:rPr>
        <w:t>Масси, Кевин. 2014. "</w:t>
      </w:r>
      <w:proofErr w:type="spellStart"/>
      <w:r w:rsidRPr="00FC63A3">
        <w:rPr>
          <w:rFonts w:ascii="Times New Roman" w:hAnsi="Times New Roman" w:cs="Times New Roman"/>
          <w:sz w:val="24"/>
          <w:szCs w:val="24"/>
        </w:rPr>
        <w:t>Surfing</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Through</w:t>
      </w:r>
      <w:proofErr w:type="spellEnd"/>
      <w:r w:rsidRPr="00FC63A3">
        <w:rPr>
          <w:rFonts w:ascii="Times New Roman" w:hAnsi="Times New Roman" w:cs="Times New Roman"/>
          <w:sz w:val="24"/>
          <w:szCs w:val="24"/>
        </w:rPr>
        <w:t xml:space="preserve"> a Sea Change: The </w:t>
      </w:r>
      <w:proofErr w:type="spellStart"/>
      <w:r w:rsidRPr="00FC63A3">
        <w:rPr>
          <w:rFonts w:ascii="Times New Roman" w:hAnsi="Times New Roman" w:cs="Times New Roman"/>
          <w:sz w:val="24"/>
          <w:szCs w:val="24"/>
        </w:rPr>
        <w:t>Coming</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Transformation</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of</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Chaplaincy</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Training</w:t>
      </w:r>
      <w:proofErr w:type="spellEnd"/>
      <w:r w:rsidRPr="00FC63A3">
        <w:rPr>
          <w:rFonts w:ascii="Times New Roman" w:hAnsi="Times New Roman" w:cs="Times New Roman"/>
          <w:sz w:val="24"/>
          <w:szCs w:val="24"/>
        </w:rPr>
        <w:t>."</w:t>
      </w:r>
    </w:p>
    <w:p w14:paraId="1BDC3058" w14:textId="77777777" w:rsidR="00762E7F" w:rsidRPr="00FC63A3" w:rsidRDefault="00762E7F" w:rsidP="00762E7F">
      <w:pPr>
        <w:pStyle w:val="a3"/>
        <w:spacing w:after="0"/>
        <w:ind w:firstLine="284"/>
        <w:jc w:val="both"/>
        <w:rPr>
          <w:rFonts w:ascii="Times New Roman" w:hAnsi="Times New Roman" w:cs="Times New Roman"/>
          <w:sz w:val="24"/>
          <w:szCs w:val="24"/>
          <w:lang w:val="en-US"/>
        </w:rPr>
      </w:pPr>
      <w:r w:rsidRPr="00FC63A3">
        <w:rPr>
          <w:rFonts w:ascii="Times New Roman" w:hAnsi="Times New Roman" w:cs="Times New Roman"/>
          <w:i/>
          <w:sz w:val="24"/>
          <w:szCs w:val="24"/>
        </w:rPr>
        <w:t>Рефлексивная</w:t>
      </w:r>
      <w:r w:rsidRPr="00FC63A3">
        <w:rPr>
          <w:rFonts w:ascii="Times New Roman" w:hAnsi="Times New Roman" w:cs="Times New Roman"/>
          <w:i/>
          <w:sz w:val="24"/>
          <w:szCs w:val="24"/>
          <w:lang w:val="en-US"/>
        </w:rPr>
        <w:t xml:space="preserve"> </w:t>
      </w:r>
      <w:r w:rsidRPr="00FC63A3">
        <w:rPr>
          <w:rFonts w:ascii="Times New Roman" w:hAnsi="Times New Roman" w:cs="Times New Roman"/>
          <w:i/>
          <w:sz w:val="24"/>
          <w:szCs w:val="24"/>
        </w:rPr>
        <w:t>практика</w:t>
      </w:r>
      <w:r w:rsidRPr="00FC63A3">
        <w:rPr>
          <w:rFonts w:ascii="Times New Roman" w:hAnsi="Times New Roman" w:cs="Times New Roman"/>
          <w:i/>
          <w:sz w:val="24"/>
          <w:szCs w:val="24"/>
          <w:lang w:val="en-US"/>
        </w:rPr>
        <w:t xml:space="preserve">: Formation and Supervision in Ministry </w:t>
      </w:r>
      <w:r w:rsidRPr="00FC63A3">
        <w:rPr>
          <w:rFonts w:ascii="Times New Roman" w:hAnsi="Times New Roman" w:cs="Times New Roman"/>
          <w:sz w:val="24"/>
          <w:szCs w:val="24"/>
          <w:lang w:val="en-US"/>
        </w:rPr>
        <w:t>34: 144-152.</w:t>
      </w:r>
    </w:p>
    <w:p w14:paraId="69375790" w14:textId="77777777" w:rsidR="00762E7F" w:rsidRPr="00FC63A3" w:rsidRDefault="00762E7F" w:rsidP="00762E7F">
      <w:pPr>
        <w:pStyle w:val="a3"/>
        <w:spacing w:after="0"/>
        <w:ind w:firstLine="284"/>
        <w:jc w:val="both"/>
        <w:rPr>
          <w:rFonts w:ascii="Times New Roman" w:hAnsi="Times New Roman" w:cs="Times New Roman"/>
          <w:sz w:val="24"/>
          <w:szCs w:val="24"/>
          <w:lang w:val="en-US"/>
        </w:rPr>
      </w:pPr>
      <w:r w:rsidRPr="00FC63A3">
        <w:rPr>
          <w:rFonts w:ascii="Times New Roman" w:hAnsi="Times New Roman" w:cs="Times New Roman"/>
          <w:sz w:val="24"/>
          <w:szCs w:val="24"/>
        </w:rPr>
        <w:t xml:space="preserve">Миллер, Дэвид, </w:t>
      </w:r>
      <w:proofErr w:type="spellStart"/>
      <w:r w:rsidRPr="00FC63A3">
        <w:rPr>
          <w:rFonts w:ascii="Times New Roman" w:hAnsi="Times New Roman" w:cs="Times New Roman"/>
          <w:sz w:val="24"/>
          <w:szCs w:val="24"/>
        </w:rPr>
        <w:t>Фэйт</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Нгунджири</w:t>
      </w:r>
      <w:proofErr w:type="spellEnd"/>
      <w:r w:rsidRPr="00FC63A3">
        <w:rPr>
          <w:rFonts w:ascii="Times New Roman" w:hAnsi="Times New Roman" w:cs="Times New Roman"/>
          <w:sz w:val="24"/>
          <w:szCs w:val="24"/>
        </w:rPr>
        <w:t xml:space="preserve"> и Джеймс </w:t>
      </w:r>
      <w:proofErr w:type="spellStart"/>
      <w:r w:rsidRPr="00FC63A3">
        <w:rPr>
          <w:rFonts w:ascii="Times New Roman" w:hAnsi="Times New Roman" w:cs="Times New Roman"/>
          <w:sz w:val="24"/>
          <w:szCs w:val="24"/>
        </w:rPr>
        <w:t>Лоруссо</w:t>
      </w:r>
      <w:proofErr w:type="spellEnd"/>
      <w:r w:rsidRPr="00FC63A3">
        <w:rPr>
          <w:rFonts w:ascii="Times New Roman" w:hAnsi="Times New Roman" w:cs="Times New Roman"/>
          <w:sz w:val="24"/>
          <w:szCs w:val="24"/>
        </w:rPr>
        <w:t xml:space="preserve">. 2016. "Кадровое восприятие корпоративных священников: укрепление позитивной организационной культуры". </w:t>
      </w:r>
      <w:r w:rsidRPr="00FC63A3">
        <w:rPr>
          <w:rFonts w:ascii="Times New Roman" w:hAnsi="Times New Roman" w:cs="Times New Roman"/>
          <w:i/>
          <w:sz w:val="24"/>
          <w:szCs w:val="24"/>
          <w:lang w:val="en-US"/>
        </w:rPr>
        <w:t>Journal of Management, Spirituality G Religion</w:t>
      </w:r>
      <w:r w:rsidRPr="00FC63A3">
        <w:rPr>
          <w:rFonts w:ascii="Times New Roman" w:hAnsi="Times New Roman" w:cs="Times New Roman"/>
          <w:sz w:val="24"/>
          <w:szCs w:val="24"/>
          <w:lang w:val="en-US"/>
        </w:rPr>
        <w:t xml:space="preserve">. 14: 1-20. </w:t>
      </w:r>
      <w:r w:rsidRPr="00FC63A3">
        <w:rPr>
          <w:rFonts w:ascii="Times New Roman" w:hAnsi="Times New Roman" w:cs="Times New Roman"/>
          <w:sz w:val="24"/>
          <w:szCs w:val="24"/>
        </w:rPr>
        <w:t>Отис</w:t>
      </w:r>
      <w:r w:rsidRPr="00FC63A3">
        <w:rPr>
          <w:rFonts w:ascii="Times New Roman" w:hAnsi="Times New Roman" w:cs="Times New Roman"/>
          <w:sz w:val="24"/>
          <w:szCs w:val="24"/>
          <w:lang w:val="en-US"/>
        </w:rPr>
        <w:t xml:space="preserve">, </w:t>
      </w:r>
      <w:proofErr w:type="spellStart"/>
      <w:r w:rsidRPr="00FC63A3">
        <w:rPr>
          <w:rFonts w:ascii="Times New Roman" w:hAnsi="Times New Roman" w:cs="Times New Roman"/>
          <w:sz w:val="24"/>
          <w:szCs w:val="24"/>
        </w:rPr>
        <w:t>Паулетта</w:t>
      </w:r>
      <w:proofErr w:type="spellEnd"/>
      <w:r w:rsidRPr="00FC63A3">
        <w:rPr>
          <w:rFonts w:ascii="Times New Roman" w:hAnsi="Times New Roman" w:cs="Times New Roman"/>
          <w:sz w:val="24"/>
          <w:szCs w:val="24"/>
          <w:lang w:val="en-US"/>
        </w:rPr>
        <w:t xml:space="preserve">. 2009. "An Overview of the U.S. Military Chaplaincy: </w:t>
      </w:r>
      <w:r w:rsidRPr="00FC63A3">
        <w:rPr>
          <w:rFonts w:ascii="Times New Roman" w:hAnsi="Times New Roman" w:cs="Times New Roman"/>
          <w:sz w:val="24"/>
          <w:szCs w:val="24"/>
        </w:rPr>
        <w:t>Министерство</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присутствия</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и</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практики</w:t>
      </w:r>
      <w:r w:rsidRPr="00FC63A3">
        <w:rPr>
          <w:rFonts w:ascii="Times New Roman" w:hAnsi="Times New Roman" w:cs="Times New Roman"/>
          <w:sz w:val="24"/>
          <w:szCs w:val="24"/>
          <w:lang w:val="en-US"/>
        </w:rPr>
        <w:t>".</w:t>
      </w:r>
    </w:p>
    <w:p w14:paraId="0B2726FA" w14:textId="77777777" w:rsidR="00762E7F" w:rsidRPr="00FC63A3" w:rsidRDefault="00762E7F" w:rsidP="00762E7F">
      <w:pPr>
        <w:pStyle w:val="a3"/>
        <w:spacing w:after="0"/>
        <w:ind w:firstLine="284"/>
        <w:jc w:val="both"/>
        <w:rPr>
          <w:rFonts w:ascii="Times New Roman" w:hAnsi="Times New Roman" w:cs="Times New Roman"/>
          <w:sz w:val="24"/>
          <w:szCs w:val="24"/>
          <w:lang w:val="en-US"/>
        </w:rPr>
      </w:pPr>
      <w:r w:rsidRPr="00FC63A3">
        <w:rPr>
          <w:rFonts w:ascii="Times New Roman" w:hAnsi="Times New Roman" w:cs="Times New Roman"/>
          <w:i/>
          <w:sz w:val="24"/>
          <w:szCs w:val="24"/>
          <w:lang w:val="en-US"/>
        </w:rPr>
        <w:t xml:space="preserve">The Review of Faith G International Affairs </w:t>
      </w:r>
      <w:r w:rsidRPr="00FC63A3">
        <w:rPr>
          <w:rFonts w:ascii="Times New Roman" w:hAnsi="Times New Roman" w:cs="Times New Roman"/>
          <w:sz w:val="24"/>
          <w:szCs w:val="24"/>
          <w:lang w:val="en-US"/>
        </w:rPr>
        <w:t>7(4): 3-15.</w:t>
      </w:r>
    </w:p>
    <w:p w14:paraId="780EFB5D" w14:textId="77777777" w:rsidR="00762E7F" w:rsidRPr="00FC63A3" w:rsidRDefault="00762E7F" w:rsidP="00762E7F">
      <w:pPr>
        <w:pStyle w:val="a3"/>
        <w:spacing w:after="0"/>
        <w:ind w:firstLine="284"/>
        <w:jc w:val="both"/>
        <w:rPr>
          <w:rFonts w:ascii="Times New Roman" w:hAnsi="Times New Roman" w:cs="Times New Roman"/>
          <w:sz w:val="24"/>
          <w:szCs w:val="24"/>
          <w:lang w:val="en-US"/>
        </w:rPr>
      </w:pPr>
      <w:r w:rsidRPr="00FC63A3">
        <w:rPr>
          <w:rFonts w:ascii="Times New Roman" w:hAnsi="Times New Roman" w:cs="Times New Roman"/>
          <w:sz w:val="24"/>
          <w:szCs w:val="24"/>
        </w:rPr>
        <w:t>Паттерсон</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Эрик</w:t>
      </w:r>
      <w:r w:rsidRPr="00FC63A3">
        <w:rPr>
          <w:rFonts w:ascii="Times New Roman" w:hAnsi="Times New Roman" w:cs="Times New Roman"/>
          <w:sz w:val="24"/>
          <w:szCs w:val="24"/>
          <w:lang w:val="en-US"/>
        </w:rPr>
        <w:t xml:space="preserve">. 2014. </w:t>
      </w:r>
      <w:r w:rsidRPr="00FC63A3">
        <w:rPr>
          <w:rFonts w:ascii="Times New Roman" w:hAnsi="Times New Roman" w:cs="Times New Roman"/>
          <w:i/>
          <w:sz w:val="24"/>
          <w:szCs w:val="24"/>
          <w:lang w:val="en-US"/>
        </w:rPr>
        <w:t>Military Chaplains in Afghanistan, Iraq, and Beyond: Advisement and Leader Engagement in Highly Religious Environments</w:t>
      </w:r>
      <w:r w:rsidRPr="00FC63A3">
        <w:rPr>
          <w:rFonts w:ascii="Times New Roman" w:hAnsi="Times New Roman" w:cs="Times New Roman"/>
          <w:sz w:val="24"/>
          <w:szCs w:val="24"/>
          <w:lang w:val="en-US"/>
        </w:rPr>
        <w:t>. Lanham, MD: Rowman &amp; Littlefield.</w:t>
      </w:r>
    </w:p>
    <w:p w14:paraId="71CE27FA" w14:textId="77777777" w:rsidR="00762E7F" w:rsidRPr="00FC63A3" w:rsidRDefault="00762E7F" w:rsidP="00762E7F">
      <w:pPr>
        <w:pStyle w:val="a3"/>
        <w:spacing w:after="0"/>
        <w:ind w:firstLine="284"/>
        <w:jc w:val="both"/>
        <w:rPr>
          <w:rFonts w:ascii="Times New Roman" w:hAnsi="Times New Roman" w:cs="Times New Roman"/>
          <w:sz w:val="24"/>
          <w:szCs w:val="24"/>
        </w:rPr>
      </w:pPr>
      <w:proofErr w:type="spellStart"/>
      <w:r w:rsidRPr="00FC63A3">
        <w:rPr>
          <w:rFonts w:ascii="Times New Roman" w:hAnsi="Times New Roman" w:cs="Times New Roman"/>
          <w:sz w:val="24"/>
          <w:szCs w:val="24"/>
        </w:rPr>
        <w:t>Поссамаи</w:t>
      </w:r>
      <w:proofErr w:type="spellEnd"/>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Адам</w:t>
      </w:r>
      <w:r w:rsidRPr="00FC63A3">
        <w:rPr>
          <w:rFonts w:ascii="Times New Roman" w:hAnsi="Times New Roman" w:cs="Times New Roman"/>
          <w:sz w:val="24"/>
          <w:szCs w:val="24"/>
          <w:lang w:val="en-US"/>
        </w:rPr>
        <w:t xml:space="preserve">, </w:t>
      </w:r>
      <w:proofErr w:type="spellStart"/>
      <w:r w:rsidRPr="00FC63A3">
        <w:rPr>
          <w:rFonts w:ascii="Times New Roman" w:hAnsi="Times New Roman" w:cs="Times New Roman"/>
          <w:sz w:val="24"/>
          <w:szCs w:val="24"/>
        </w:rPr>
        <w:t>Арати</w:t>
      </w:r>
      <w:proofErr w:type="spellEnd"/>
      <w:r w:rsidRPr="00FC63A3">
        <w:rPr>
          <w:rFonts w:ascii="Times New Roman" w:hAnsi="Times New Roman" w:cs="Times New Roman"/>
          <w:sz w:val="24"/>
          <w:szCs w:val="24"/>
          <w:lang w:val="en-US"/>
        </w:rPr>
        <w:t xml:space="preserve"> </w:t>
      </w:r>
      <w:proofErr w:type="spellStart"/>
      <w:r w:rsidRPr="00FC63A3">
        <w:rPr>
          <w:rFonts w:ascii="Times New Roman" w:hAnsi="Times New Roman" w:cs="Times New Roman"/>
          <w:sz w:val="24"/>
          <w:szCs w:val="24"/>
        </w:rPr>
        <w:t>Срипракаш</w:t>
      </w:r>
      <w:proofErr w:type="spellEnd"/>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Эллен</w:t>
      </w:r>
      <w:r w:rsidRPr="00FC63A3">
        <w:rPr>
          <w:rFonts w:ascii="Times New Roman" w:hAnsi="Times New Roman" w:cs="Times New Roman"/>
          <w:sz w:val="24"/>
          <w:szCs w:val="24"/>
          <w:lang w:val="en-US"/>
        </w:rPr>
        <w:t xml:space="preserve"> </w:t>
      </w:r>
      <w:proofErr w:type="spellStart"/>
      <w:r w:rsidRPr="00FC63A3">
        <w:rPr>
          <w:rFonts w:ascii="Times New Roman" w:hAnsi="Times New Roman" w:cs="Times New Roman"/>
          <w:sz w:val="24"/>
          <w:szCs w:val="24"/>
        </w:rPr>
        <w:t>Брекенрег</w:t>
      </w:r>
      <w:proofErr w:type="spellEnd"/>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и</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Джон</w:t>
      </w:r>
      <w:r w:rsidRPr="00FC63A3">
        <w:rPr>
          <w:rFonts w:ascii="Times New Roman" w:hAnsi="Times New Roman" w:cs="Times New Roman"/>
          <w:sz w:val="24"/>
          <w:szCs w:val="24"/>
          <w:lang w:val="en-US"/>
        </w:rPr>
        <w:t xml:space="preserve"> </w:t>
      </w:r>
      <w:proofErr w:type="spellStart"/>
      <w:r w:rsidRPr="00FC63A3">
        <w:rPr>
          <w:rFonts w:ascii="Times New Roman" w:hAnsi="Times New Roman" w:cs="Times New Roman"/>
          <w:sz w:val="24"/>
          <w:szCs w:val="24"/>
        </w:rPr>
        <w:t>Макгуайр</w:t>
      </w:r>
      <w:proofErr w:type="spellEnd"/>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2015. "</w:t>
      </w:r>
      <w:proofErr w:type="spellStart"/>
      <w:r w:rsidRPr="00FC63A3">
        <w:rPr>
          <w:rFonts w:ascii="Times New Roman" w:hAnsi="Times New Roman" w:cs="Times New Roman"/>
          <w:sz w:val="24"/>
          <w:szCs w:val="24"/>
        </w:rPr>
        <w:t>Капелланства</w:t>
      </w:r>
      <w:proofErr w:type="spellEnd"/>
      <w:r w:rsidRPr="00FC63A3">
        <w:rPr>
          <w:rFonts w:ascii="Times New Roman" w:hAnsi="Times New Roman" w:cs="Times New Roman"/>
          <w:sz w:val="24"/>
          <w:szCs w:val="24"/>
        </w:rPr>
        <w:t xml:space="preserve"> в "</w:t>
      </w:r>
      <w:proofErr w:type="spellStart"/>
      <w:r w:rsidRPr="00FC63A3">
        <w:rPr>
          <w:rFonts w:ascii="Times New Roman" w:hAnsi="Times New Roman" w:cs="Times New Roman"/>
          <w:sz w:val="24"/>
          <w:szCs w:val="24"/>
        </w:rPr>
        <w:t>постсекулярном</w:t>
      </w:r>
      <w:proofErr w:type="spellEnd"/>
      <w:r w:rsidRPr="00FC63A3">
        <w:rPr>
          <w:rFonts w:ascii="Times New Roman" w:hAnsi="Times New Roman" w:cs="Times New Roman"/>
          <w:sz w:val="24"/>
          <w:szCs w:val="24"/>
        </w:rPr>
        <w:t xml:space="preserve">" мультикультурном университете". </w:t>
      </w:r>
      <w:proofErr w:type="spellStart"/>
      <w:r w:rsidRPr="00FC63A3">
        <w:rPr>
          <w:rFonts w:ascii="Times New Roman" w:hAnsi="Times New Roman" w:cs="Times New Roman"/>
          <w:i/>
          <w:sz w:val="24"/>
          <w:szCs w:val="24"/>
        </w:rPr>
        <w:t>Fieldwork</w:t>
      </w:r>
      <w:proofErr w:type="spellEnd"/>
      <w:r w:rsidRPr="00FC63A3">
        <w:rPr>
          <w:rFonts w:ascii="Times New Roman" w:hAnsi="Times New Roman" w:cs="Times New Roman"/>
          <w:i/>
          <w:sz w:val="24"/>
          <w:szCs w:val="24"/>
        </w:rPr>
        <w:t xml:space="preserve"> </w:t>
      </w:r>
      <w:proofErr w:type="spellStart"/>
      <w:r w:rsidRPr="00FC63A3">
        <w:rPr>
          <w:rFonts w:ascii="Times New Roman" w:hAnsi="Times New Roman" w:cs="Times New Roman"/>
          <w:i/>
          <w:sz w:val="24"/>
          <w:szCs w:val="24"/>
        </w:rPr>
        <w:t>in</w:t>
      </w:r>
      <w:proofErr w:type="spellEnd"/>
      <w:r w:rsidRPr="00FC63A3">
        <w:rPr>
          <w:rFonts w:ascii="Times New Roman" w:hAnsi="Times New Roman" w:cs="Times New Roman"/>
          <w:i/>
          <w:sz w:val="24"/>
          <w:szCs w:val="24"/>
        </w:rPr>
        <w:t xml:space="preserve"> </w:t>
      </w:r>
      <w:proofErr w:type="spellStart"/>
      <w:r w:rsidRPr="00FC63A3">
        <w:rPr>
          <w:rFonts w:ascii="Times New Roman" w:hAnsi="Times New Roman" w:cs="Times New Roman"/>
          <w:i/>
          <w:sz w:val="24"/>
          <w:szCs w:val="24"/>
        </w:rPr>
        <w:t>Religion</w:t>
      </w:r>
      <w:proofErr w:type="spellEnd"/>
      <w:r w:rsidRPr="00FC63A3">
        <w:rPr>
          <w:rFonts w:ascii="Times New Roman" w:hAnsi="Times New Roman" w:cs="Times New Roman"/>
          <w:i/>
          <w:sz w:val="24"/>
          <w:szCs w:val="24"/>
        </w:rPr>
        <w:t xml:space="preserve"> </w:t>
      </w:r>
      <w:r w:rsidRPr="00FC63A3">
        <w:rPr>
          <w:rFonts w:ascii="Times New Roman" w:hAnsi="Times New Roman" w:cs="Times New Roman"/>
          <w:sz w:val="24"/>
          <w:szCs w:val="24"/>
        </w:rPr>
        <w:t>9(2): 147-165.</w:t>
      </w:r>
    </w:p>
    <w:p w14:paraId="0CE09224" w14:textId="77777777" w:rsidR="00762E7F" w:rsidRPr="00FC63A3" w:rsidRDefault="00762E7F" w:rsidP="00762E7F">
      <w:pPr>
        <w:pStyle w:val="a3"/>
        <w:spacing w:after="0"/>
        <w:ind w:firstLine="284"/>
        <w:jc w:val="both"/>
        <w:rPr>
          <w:rFonts w:ascii="Times New Roman" w:hAnsi="Times New Roman" w:cs="Times New Roman"/>
          <w:sz w:val="24"/>
          <w:szCs w:val="24"/>
        </w:rPr>
      </w:pPr>
      <w:proofErr w:type="spellStart"/>
      <w:r w:rsidRPr="00FC63A3">
        <w:rPr>
          <w:rFonts w:ascii="Times New Roman" w:hAnsi="Times New Roman" w:cs="Times New Roman"/>
          <w:sz w:val="24"/>
          <w:szCs w:val="24"/>
        </w:rPr>
        <w:t>Рабоу</w:t>
      </w:r>
      <w:proofErr w:type="spellEnd"/>
      <w:r w:rsidRPr="00FC63A3">
        <w:rPr>
          <w:rFonts w:ascii="Times New Roman" w:hAnsi="Times New Roman" w:cs="Times New Roman"/>
          <w:sz w:val="24"/>
          <w:szCs w:val="24"/>
        </w:rPr>
        <w:t xml:space="preserve">, Майкл В., Сюзанна Л. </w:t>
      </w:r>
      <w:proofErr w:type="spellStart"/>
      <w:r w:rsidRPr="00FC63A3">
        <w:rPr>
          <w:rFonts w:ascii="Times New Roman" w:hAnsi="Times New Roman" w:cs="Times New Roman"/>
          <w:sz w:val="24"/>
          <w:szCs w:val="24"/>
        </w:rPr>
        <w:t>Диббл</w:t>
      </w:r>
      <w:proofErr w:type="spellEnd"/>
      <w:r w:rsidRPr="00FC63A3">
        <w:rPr>
          <w:rFonts w:ascii="Times New Roman" w:hAnsi="Times New Roman" w:cs="Times New Roman"/>
          <w:sz w:val="24"/>
          <w:szCs w:val="24"/>
        </w:rPr>
        <w:t xml:space="preserve">, Стивен З. </w:t>
      </w:r>
      <w:proofErr w:type="spellStart"/>
      <w:r w:rsidRPr="00FC63A3">
        <w:rPr>
          <w:rFonts w:ascii="Times New Roman" w:hAnsi="Times New Roman" w:cs="Times New Roman"/>
          <w:sz w:val="24"/>
          <w:szCs w:val="24"/>
        </w:rPr>
        <w:t>Пантилат</w:t>
      </w:r>
      <w:proofErr w:type="spellEnd"/>
      <w:r w:rsidRPr="00FC63A3">
        <w:rPr>
          <w:rFonts w:ascii="Times New Roman" w:hAnsi="Times New Roman" w:cs="Times New Roman"/>
          <w:sz w:val="24"/>
          <w:szCs w:val="24"/>
        </w:rPr>
        <w:t xml:space="preserve"> и Стивен Дж. </w:t>
      </w:r>
      <w:proofErr w:type="spellStart"/>
      <w:r w:rsidRPr="00FC63A3">
        <w:rPr>
          <w:rFonts w:ascii="Times New Roman" w:hAnsi="Times New Roman" w:cs="Times New Roman"/>
          <w:sz w:val="24"/>
          <w:szCs w:val="24"/>
        </w:rPr>
        <w:t>Макфи</w:t>
      </w:r>
      <w:proofErr w:type="spellEnd"/>
      <w:r w:rsidRPr="00FC63A3">
        <w:rPr>
          <w:rFonts w:ascii="Times New Roman" w:hAnsi="Times New Roman" w:cs="Times New Roman"/>
          <w:sz w:val="24"/>
          <w:szCs w:val="24"/>
          <w:lang w:val="en-US"/>
        </w:rPr>
        <w:t xml:space="preserve">. 2004. "The Comprehensive Care Team: A Controlled Trial of Outpatient Palliative Medicine Consultation." </w:t>
      </w:r>
      <w:proofErr w:type="spellStart"/>
      <w:r w:rsidRPr="00FC63A3">
        <w:rPr>
          <w:rFonts w:ascii="Times New Roman" w:hAnsi="Times New Roman" w:cs="Times New Roman"/>
          <w:i/>
          <w:sz w:val="24"/>
          <w:szCs w:val="24"/>
        </w:rPr>
        <w:t>Archives</w:t>
      </w:r>
      <w:proofErr w:type="spellEnd"/>
      <w:r w:rsidRPr="00FC63A3">
        <w:rPr>
          <w:rFonts w:ascii="Times New Roman" w:hAnsi="Times New Roman" w:cs="Times New Roman"/>
          <w:i/>
          <w:sz w:val="24"/>
          <w:szCs w:val="24"/>
        </w:rPr>
        <w:t xml:space="preserve"> </w:t>
      </w:r>
      <w:proofErr w:type="spellStart"/>
      <w:r w:rsidRPr="00FC63A3">
        <w:rPr>
          <w:rFonts w:ascii="Times New Roman" w:hAnsi="Times New Roman" w:cs="Times New Roman"/>
          <w:i/>
          <w:sz w:val="24"/>
          <w:szCs w:val="24"/>
        </w:rPr>
        <w:t>of</w:t>
      </w:r>
      <w:proofErr w:type="spellEnd"/>
      <w:r w:rsidRPr="00FC63A3">
        <w:rPr>
          <w:rFonts w:ascii="Times New Roman" w:hAnsi="Times New Roman" w:cs="Times New Roman"/>
          <w:i/>
          <w:sz w:val="24"/>
          <w:szCs w:val="24"/>
        </w:rPr>
        <w:t xml:space="preserve"> </w:t>
      </w:r>
      <w:proofErr w:type="spellStart"/>
      <w:r w:rsidRPr="00FC63A3">
        <w:rPr>
          <w:rFonts w:ascii="Times New Roman" w:hAnsi="Times New Roman" w:cs="Times New Roman"/>
          <w:i/>
          <w:sz w:val="24"/>
          <w:szCs w:val="24"/>
        </w:rPr>
        <w:t>Internal</w:t>
      </w:r>
      <w:proofErr w:type="spellEnd"/>
      <w:r w:rsidRPr="00FC63A3">
        <w:rPr>
          <w:rFonts w:ascii="Times New Roman" w:hAnsi="Times New Roman" w:cs="Times New Roman"/>
          <w:i/>
          <w:sz w:val="24"/>
          <w:szCs w:val="24"/>
        </w:rPr>
        <w:t xml:space="preserve"> </w:t>
      </w:r>
      <w:proofErr w:type="spellStart"/>
      <w:r w:rsidRPr="00FC63A3">
        <w:rPr>
          <w:rFonts w:ascii="Times New Roman" w:hAnsi="Times New Roman" w:cs="Times New Roman"/>
          <w:i/>
          <w:sz w:val="24"/>
          <w:szCs w:val="24"/>
        </w:rPr>
        <w:t>Medicine</w:t>
      </w:r>
      <w:proofErr w:type="spellEnd"/>
      <w:r w:rsidRPr="00FC63A3">
        <w:rPr>
          <w:rFonts w:ascii="Times New Roman" w:hAnsi="Times New Roman" w:cs="Times New Roman"/>
          <w:i/>
          <w:sz w:val="24"/>
          <w:szCs w:val="24"/>
        </w:rPr>
        <w:t xml:space="preserve"> </w:t>
      </w:r>
      <w:r w:rsidRPr="00FC63A3">
        <w:rPr>
          <w:rFonts w:ascii="Times New Roman" w:hAnsi="Times New Roman" w:cs="Times New Roman"/>
          <w:sz w:val="24"/>
          <w:szCs w:val="24"/>
        </w:rPr>
        <w:t>164(1): 83-91.</w:t>
      </w:r>
    </w:p>
    <w:p w14:paraId="1E532D59" w14:textId="77777777" w:rsidR="00762E7F" w:rsidRPr="00FC63A3" w:rsidRDefault="00762E7F" w:rsidP="00762E7F">
      <w:pPr>
        <w:pStyle w:val="a3"/>
        <w:spacing w:after="0"/>
        <w:ind w:firstLine="284"/>
        <w:jc w:val="both"/>
        <w:rPr>
          <w:rFonts w:ascii="Times New Roman" w:hAnsi="Times New Roman" w:cs="Times New Roman"/>
          <w:sz w:val="24"/>
          <w:szCs w:val="24"/>
        </w:rPr>
      </w:pPr>
      <w:proofErr w:type="spellStart"/>
      <w:r w:rsidRPr="00FC63A3">
        <w:rPr>
          <w:rFonts w:ascii="Times New Roman" w:hAnsi="Times New Roman" w:cs="Times New Roman"/>
          <w:sz w:val="24"/>
          <w:szCs w:val="24"/>
        </w:rPr>
        <w:t>Рэгсдейл</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Джудит</w:t>
      </w:r>
      <w:proofErr w:type="spellEnd"/>
      <w:r w:rsidRPr="00FC63A3">
        <w:rPr>
          <w:rFonts w:ascii="Times New Roman" w:hAnsi="Times New Roman" w:cs="Times New Roman"/>
          <w:sz w:val="24"/>
          <w:szCs w:val="24"/>
        </w:rPr>
        <w:t xml:space="preserve"> Р. 2018. "Трансформация </w:t>
      </w:r>
      <w:proofErr w:type="spellStart"/>
      <w:r w:rsidRPr="00FC63A3">
        <w:rPr>
          <w:rFonts w:ascii="Times New Roman" w:hAnsi="Times New Roman" w:cs="Times New Roman"/>
          <w:sz w:val="24"/>
          <w:szCs w:val="24"/>
        </w:rPr>
        <w:t>капелланства</w:t>
      </w:r>
      <w:proofErr w:type="spellEnd"/>
      <w:r w:rsidRPr="00FC63A3">
        <w:rPr>
          <w:rFonts w:ascii="Times New Roman" w:hAnsi="Times New Roman" w:cs="Times New Roman"/>
          <w:sz w:val="24"/>
          <w:szCs w:val="24"/>
        </w:rPr>
        <w:t xml:space="preserve"> требует трансформации клинического пасторского образования".</w:t>
      </w:r>
    </w:p>
    <w:p w14:paraId="77FF60A2" w14:textId="77777777" w:rsidR="00762E7F" w:rsidRPr="00FC63A3" w:rsidRDefault="00762E7F" w:rsidP="00762E7F">
      <w:pPr>
        <w:pStyle w:val="a3"/>
        <w:spacing w:after="0"/>
        <w:ind w:firstLine="284"/>
        <w:jc w:val="both"/>
        <w:rPr>
          <w:rFonts w:ascii="Times New Roman" w:hAnsi="Times New Roman" w:cs="Times New Roman"/>
          <w:sz w:val="24"/>
          <w:szCs w:val="24"/>
        </w:rPr>
      </w:pPr>
      <w:r w:rsidRPr="00FC63A3">
        <w:rPr>
          <w:rFonts w:ascii="Times New Roman" w:hAnsi="Times New Roman" w:cs="Times New Roman"/>
          <w:i/>
          <w:sz w:val="24"/>
          <w:szCs w:val="24"/>
        </w:rPr>
        <w:t xml:space="preserve">Журнал пасторской помощи и консультирования </w:t>
      </w:r>
      <w:r w:rsidRPr="00FC63A3">
        <w:rPr>
          <w:rFonts w:ascii="Times New Roman" w:hAnsi="Times New Roman" w:cs="Times New Roman"/>
          <w:sz w:val="24"/>
          <w:szCs w:val="24"/>
        </w:rPr>
        <w:t>72(1): 58-62.</w:t>
      </w:r>
    </w:p>
    <w:p w14:paraId="1B2B14A0" w14:textId="77777777" w:rsidR="00762E7F" w:rsidRPr="00FC63A3" w:rsidRDefault="00762E7F" w:rsidP="00762E7F">
      <w:pPr>
        <w:pStyle w:val="a3"/>
        <w:spacing w:after="0"/>
        <w:ind w:firstLine="284"/>
        <w:jc w:val="both"/>
        <w:rPr>
          <w:rFonts w:ascii="Times New Roman" w:hAnsi="Times New Roman" w:cs="Times New Roman"/>
          <w:sz w:val="24"/>
          <w:szCs w:val="24"/>
        </w:rPr>
      </w:pPr>
      <w:proofErr w:type="spellStart"/>
      <w:r w:rsidRPr="00FC63A3">
        <w:rPr>
          <w:rFonts w:ascii="Times New Roman" w:hAnsi="Times New Roman" w:cs="Times New Roman"/>
          <w:sz w:val="24"/>
          <w:szCs w:val="24"/>
        </w:rPr>
        <w:t>Рикер</w:t>
      </w:r>
      <w:proofErr w:type="spellEnd"/>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Поль</w:t>
      </w:r>
      <w:r w:rsidRPr="00FC63A3">
        <w:rPr>
          <w:rFonts w:ascii="Times New Roman" w:hAnsi="Times New Roman" w:cs="Times New Roman"/>
          <w:sz w:val="24"/>
          <w:szCs w:val="24"/>
          <w:lang w:val="en-US"/>
        </w:rPr>
        <w:t xml:space="preserve">. 2006. </w:t>
      </w:r>
      <w:r w:rsidRPr="00FC63A3">
        <w:rPr>
          <w:rFonts w:ascii="Times New Roman" w:hAnsi="Times New Roman" w:cs="Times New Roman"/>
          <w:i/>
          <w:sz w:val="24"/>
          <w:szCs w:val="24"/>
          <w:lang w:val="en-US"/>
        </w:rPr>
        <w:t xml:space="preserve">On </w:t>
      </w:r>
      <w:proofErr w:type="spellStart"/>
      <w:r w:rsidRPr="00FC63A3">
        <w:rPr>
          <w:rFonts w:ascii="Times New Roman" w:hAnsi="Times New Roman" w:cs="Times New Roman"/>
          <w:i/>
          <w:sz w:val="24"/>
          <w:szCs w:val="24"/>
          <w:lang w:val="en-US"/>
        </w:rPr>
        <w:t>Translation</w:t>
      </w:r>
      <w:r w:rsidRPr="00FC63A3">
        <w:rPr>
          <w:rFonts w:ascii="Times New Roman" w:hAnsi="Times New Roman" w:cs="Times New Roman"/>
          <w:sz w:val="24"/>
          <w:szCs w:val="24"/>
          <w:lang w:val="en-US"/>
        </w:rPr>
        <w:t>.Translated</w:t>
      </w:r>
      <w:proofErr w:type="spellEnd"/>
      <w:r w:rsidRPr="00FC63A3">
        <w:rPr>
          <w:rFonts w:ascii="Times New Roman" w:hAnsi="Times New Roman" w:cs="Times New Roman"/>
          <w:sz w:val="24"/>
          <w:szCs w:val="24"/>
          <w:lang w:val="en-US"/>
        </w:rPr>
        <w:t xml:space="preserve"> by Eileen Brennan. </w:t>
      </w:r>
      <w:r w:rsidRPr="00FC63A3">
        <w:rPr>
          <w:rFonts w:ascii="Times New Roman" w:hAnsi="Times New Roman" w:cs="Times New Roman"/>
          <w:sz w:val="24"/>
          <w:szCs w:val="24"/>
        </w:rPr>
        <w:t xml:space="preserve">Оксфорд: </w:t>
      </w:r>
      <w:proofErr w:type="spellStart"/>
      <w:r w:rsidRPr="00FC63A3">
        <w:rPr>
          <w:rFonts w:ascii="Times New Roman" w:hAnsi="Times New Roman" w:cs="Times New Roman"/>
          <w:sz w:val="24"/>
          <w:szCs w:val="24"/>
        </w:rPr>
        <w:t>Routledge</w:t>
      </w:r>
      <w:proofErr w:type="spellEnd"/>
      <w:r w:rsidRPr="00FC63A3">
        <w:rPr>
          <w:rFonts w:ascii="Times New Roman" w:hAnsi="Times New Roman" w:cs="Times New Roman"/>
          <w:sz w:val="24"/>
          <w:szCs w:val="24"/>
        </w:rPr>
        <w:t>.</w:t>
      </w:r>
    </w:p>
    <w:p w14:paraId="5EC2F5A5" w14:textId="77777777" w:rsidR="00762E7F" w:rsidRPr="00FC63A3" w:rsidRDefault="00762E7F" w:rsidP="00762E7F">
      <w:pPr>
        <w:pStyle w:val="a3"/>
        <w:spacing w:after="0"/>
        <w:ind w:firstLine="284"/>
        <w:jc w:val="both"/>
        <w:rPr>
          <w:rFonts w:ascii="Times New Roman" w:hAnsi="Times New Roman" w:cs="Times New Roman"/>
          <w:sz w:val="24"/>
          <w:szCs w:val="24"/>
          <w:lang w:val="en-US"/>
        </w:rPr>
      </w:pPr>
      <w:proofErr w:type="spellStart"/>
      <w:r w:rsidRPr="00FC63A3">
        <w:rPr>
          <w:rFonts w:ascii="Times New Roman" w:hAnsi="Times New Roman" w:cs="Times New Roman"/>
          <w:sz w:val="24"/>
          <w:szCs w:val="24"/>
        </w:rPr>
        <w:t>Шталь</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Ронит</w:t>
      </w:r>
      <w:proofErr w:type="spellEnd"/>
      <w:r w:rsidRPr="00FC63A3">
        <w:rPr>
          <w:rFonts w:ascii="Times New Roman" w:hAnsi="Times New Roman" w:cs="Times New Roman"/>
          <w:sz w:val="24"/>
          <w:szCs w:val="24"/>
        </w:rPr>
        <w:t xml:space="preserve"> Й. 2017. </w:t>
      </w:r>
      <w:r w:rsidRPr="00FC63A3">
        <w:rPr>
          <w:rFonts w:ascii="Times New Roman" w:hAnsi="Times New Roman" w:cs="Times New Roman"/>
          <w:i/>
          <w:sz w:val="24"/>
          <w:szCs w:val="24"/>
          <w:lang w:val="en-US"/>
        </w:rPr>
        <w:t>Enlisting Faith: How the Military Chaplaincy Shaped Religion and State in Modern America</w:t>
      </w:r>
      <w:r w:rsidRPr="00FC63A3">
        <w:rPr>
          <w:rFonts w:ascii="Times New Roman" w:hAnsi="Times New Roman" w:cs="Times New Roman"/>
          <w:sz w:val="24"/>
          <w:szCs w:val="24"/>
          <w:lang w:val="en-US"/>
        </w:rPr>
        <w:t>.</w:t>
      </w:r>
    </w:p>
    <w:p w14:paraId="7856ABA1" w14:textId="77777777" w:rsidR="00762E7F" w:rsidRPr="00FC63A3" w:rsidRDefault="00762E7F" w:rsidP="00762E7F">
      <w:pPr>
        <w:pStyle w:val="a3"/>
        <w:spacing w:after="0"/>
        <w:ind w:firstLine="284"/>
        <w:jc w:val="both"/>
        <w:rPr>
          <w:rFonts w:ascii="Times New Roman" w:hAnsi="Times New Roman" w:cs="Times New Roman"/>
          <w:sz w:val="24"/>
          <w:szCs w:val="24"/>
        </w:rPr>
      </w:pPr>
      <w:r w:rsidRPr="00FC63A3">
        <w:rPr>
          <w:rFonts w:ascii="Times New Roman" w:hAnsi="Times New Roman" w:cs="Times New Roman"/>
          <w:sz w:val="24"/>
          <w:szCs w:val="24"/>
        </w:rPr>
        <w:t>Кембридж, Массачусетс: Издательство Гарвардского университета.</w:t>
      </w:r>
    </w:p>
    <w:p w14:paraId="300346E3" w14:textId="77777777" w:rsidR="00762E7F" w:rsidRPr="00FC63A3" w:rsidRDefault="00762E7F" w:rsidP="00762E7F">
      <w:pPr>
        <w:pStyle w:val="a3"/>
        <w:spacing w:after="0"/>
        <w:ind w:firstLine="284"/>
        <w:jc w:val="both"/>
        <w:rPr>
          <w:rFonts w:ascii="Times New Roman" w:hAnsi="Times New Roman" w:cs="Times New Roman"/>
          <w:sz w:val="24"/>
          <w:szCs w:val="24"/>
        </w:rPr>
      </w:pPr>
      <w:r w:rsidRPr="00FC63A3">
        <w:rPr>
          <w:rFonts w:ascii="Times New Roman" w:hAnsi="Times New Roman" w:cs="Times New Roman"/>
          <w:sz w:val="24"/>
          <w:szCs w:val="24"/>
        </w:rPr>
        <w:t xml:space="preserve">Салливан, </w:t>
      </w:r>
      <w:proofErr w:type="spellStart"/>
      <w:r w:rsidRPr="00FC63A3">
        <w:rPr>
          <w:rFonts w:ascii="Times New Roman" w:hAnsi="Times New Roman" w:cs="Times New Roman"/>
          <w:sz w:val="24"/>
          <w:szCs w:val="24"/>
        </w:rPr>
        <w:t>Виннифред</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Фаллерс</w:t>
      </w:r>
      <w:proofErr w:type="spellEnd"/>
      <w:r w:rsidRPr="00FC63A3">
        <w:rPr>
          <w:rFonts w:ascii="Times New Roman" w:hAnsi="Times New Roman" w:cs="Times New Roman"/>
          <w:sz w:val="24"/>
          <w:szCs w:val="24"/>
        </w:rPr>
        <w:t xml:space="preserve">. 2009. </w:t>
      </w:r>
      <w:r w:rsidRPr="00FC63A3">
        <w:rPr>
          <w:rFonts w:ascii="Times New Roman" w:hAnsi="Times New Roman" w:cs="Times New Roman"/>
          <w:i/>
          <w:sz w:val="24"/>
          <w:szCs w:val="24"/>
        </w:rPr>
        <w:t>Тюремная религия: Реформа на основе веры и конституция</w:t>
      </w:r>
      <w:r w:rsidRPr="00FC63A3">
        <w:rPr>
          <w:rFonts w:ascii="Times New Roman" w:hAnsi="Times New Roman" w:cs="Times New Roman"/>
          <w:sz w:val="24"/>
          <w:szCs w:val="24"/>
        </w:rPr>
        <w:t>. Принстон, штат Нью-Джерси: Издательство Принстонского университета.</w:t>
      </w:r>
    </w:p>
    <w:p w14:paraId="08C32EA3" w14:textId="77777777" w:rsidR="00762E7F" w:rsidRPr="00FC63A3" w:rsidRDefault="00762E7F" w:rsidP="00762E7F">
      <w:pPr>
        <w:pStyle w:val="a3"/>
        <w:spacing w:after="0"/>
        <w:ind w:firstLine="284"/>
        <w:jc w:val="both"/>
        <w:rPr>
          <w:rFonts w:ascii="Times New Roman" w:hAnsi="Times New Roman" w:cs="Times New Roman"/>
          <w:sz w:val="24"/>
          <w:szCs w:val="24"/>
        </w:rPr>
      </w:pPr>
      <w:r w:rsidRPr="00FC63A3">
        <w:rPr>
          <w:rFonts w:ascii="Times New Roman" w:hAnsi="Times New Roman" w:cs="Times New Roman"/>
          <w:sz w:val="24"/>
          <w:szCs w:val="24"/>
        </w:rPr>
        <w:t xml:space="preserve">Салливан, </w:t>
      </w:r>
      <w:proofErr w:type="spellStart"/>
      <w:r w:rsidRPr="00FC63A3">
        <w:rPr>
          <w:rFonts w:ascii="Times New Roman" w:hAnsi="Times New Roman" w:cs="Times New Roman"/>
          <w:sz w:val="24"/>
          <w:szCs w:val="24"/>
        </w:rPr>
        <w:t>Виннифред</w:t>
      </w:r>
      <w:proofErr w:type="spellEnd"/>
      <w:r w:rsidRPr="00FC63A3">
        <w:rPr>
          <w:rFonts w:ascii="Times New Roman" w:hAnsi="Times New Roman" w:cs="Times New Roman"/>
          <w:sz w:val="24"/>
          <w:szCs w:val="24"/>
        </w:rPr>
        <w:t xml:space="preserve"> </w:t>
      </w:r>
      <w:proofErr w:type="spellStart"/>
      <w:r w:rsidRPr="00FC63A3">
        <w:rPr>
          <w:rFonts w:ascii="Times New Roman" w:hAnsi="Times New Roman" w:cs="Times New Roman"/>
          <w:sz w:val="24"/>
          <w:szCs w:val="24"/>
        </w:rPr>
        <w:t>Фаллерс</w:t>
      </w:r>
      <w:proofErr w:type="spellEnd"/>
      <w:r w:rsidRPr="00FC63A3">
        <w:rPr>
          <w:rFonts w:ascii="Times New Roman" w:hAnsi="Times New Roman" w:cs="Times New Roman"/>
          <w:sz w:val="24"/>
          <w:szCs w:val="24"/>
        </w:rPr>
        <w:t xml:space="preserve">. 2014. </w:t>
      </w:r>
      <w:r w:rsidRPr="00FC63A3">
        <w:rPr>
          <w:rFonts w:ascii="Times New Roman" w:hAnsi="Times New Roman" w:cs="Times New Roman"/>
          <w:i/>
          <w:sz w:val="24"/>
          <w:szCs w:val="24"/>
        </w:rPr>
        <w:t xml:space="preserve">Министерство присутствия: </w:t>
      </w:r>
      <w:proofErr w:type="spellStart"/>
      <w:r w:rsidRPr="00FC63A3">
        <w:rPr>
          <w:rFonts w:ascii="Times New Roman" w:hAnsi="Times New Roman" w:cs="Times New Roman"/>
          <w:i/>
          <w:sz w:val="24"/>
          <w:szCs w:val="24"/>
        </w:rPr>
        <w:t>Капелланство</w:t>
      </w:r>
      <w:proofErr w:type="spellEnd"/>
      <w:r w:rsidRPr="00FC63A3">
        <w:rPr>
          <w:rFonts w:ascii="Times New Roman" w:hAnsi="Times New Roman" w:cs="Times New Roman"/>
          <w:i/>
          <w:sz w:val="24"/>
          <w:szCs w:val="24"/>
        </w:rPr>
        <w:t>, духовный уход и закон</w:t>
      </w:r>
      <w:r w:rsidRPr="00FC63A3">
        <w:rPr>
          <w:rFonts w:ascii="Times New Roman" w:hAnsi="Times New Roman" w:cs="Times New Roman"/>
          <w:sz w:val="24"/>
          <w:szCs w:val="24"/>
        </w:rPr>
        <w:t>. Чикаго: Издательство Чикагского университета.</w:t>
      </w:r>
    </w:p>
    <w:p w14:paraId="42E0D139" w14:textId="77777777" w:rsidR="00762E7F" w:rsidRPr="00FC63A3" w:rsidRDefault="00762E7F" w:rsidP="00762E7F">
      <w:pPr>
        <w:pStyle w:val="a3"/>
        <w:spacing w:after="0"/>
        <w:ind w:firstLine="284"/>
        <w:jc w:val="both"/>
        <w:rPr>
          <w:rFonts w:ascii="Times New Roman" w:hAnsi="Times New Roman" w:cs="Times New Roman"/>
          <w:sz w:val="24"/>
          <w:szCs w:val="24"/>
        </w:rPr>
      </w:pPr>
      <w:proofErr w:type="spellStart"/>
      <w:r w:rsidRPr="00FC63A3">
        <w:rPr>
          <w:rFonts w:ascii="Times New Roman" w:hAnsi="Times New Roman" w:cs="Times New Roman"/>
          <w:sz w:val="24"/>
          <w:szCs w:val="24"/>
        </w:rPr>
        <w:t>Сундт</w:t>
      </w:r>
      <w:proofErr w:type="spellEnd"/>
      <w:r w:rsidRPr="00FC63A3">
        <w:rPr>
          <w:rFonts w:ascii="Times New Roman" w:hAnsi="Times New Roman" w:cs="Times New Roman"/>
          <w:sz w:val="24"/>
          <w:szCs w:val="24"/>
        </w:rPr>
        <w:t xml:space="preserve">, Джоди Л. и Фрэнсис Т. </w:t>
      </w:r>
      <w:proofErr w:type="spellStart"/>
      <w:r w:rsidRPr="00FC63A3">
        <w:rPr>
          <w:rFonts w:ascii="Times New Roman" w:hAnsi="Times New Roman" w:cs="Times New Roman"/>
          <w:sz w:val="24"/>
          <w:szCs w:val="24"/>
        </w:rPr>
        <w:t>Каллен</w:t>
      </w:r>
      <w:proofErr w:type="spellEnd"/>
      <w:r w:rsidRPr="00FC63A3">
        <w:rPr>
          <w:rFonts w:ascii="Times New Roman" w:hAnsi="Times New Roman" w:cs="Times New Roman"/>
          <w:sz w:val="24"/>
          <w:szCs w:val="24"/>
        </w:rPr>
        <w:t xml:space="preserve">. 1998. "Роль современного тюремного капеллана". </w:t>
      </w:r>
      <w:proofErr w:type="spellStart"/>
      <w:r w:rsidRPr="00FC63A3">
        <w:rPr>
          <w:rFonts w:ascii="Times New Roman" w:hAnsi="Times New Roman" w:cs="Times New Roman"/>
          <w:i/>
          <w:sz w:val="24"/>
          <w:szCs w:val="24"/>
        </w:rPr>
        <w:t>Prison</w:t>
      </w:r>
      <w:proofErr w:type="spellEnd"/>
      <w:r w:rsidRPr="00FC63A3">
        <w:rPr>
          <w:rFonts w:ascii="Times New Roman" w:hAnsi="Times New Roman" w:cs="Times New Roman"/>
          <w:i/>
          <w:sz w:val="24"/>
          <w:szCs w:val="24"/>
        </w:rPr>
        <w:t xml:space="preserve"> Journal </w:t>
      </w:r>
      <w:r w:rsidRPr="00FC63A3">
        <w:rPr>
          <w:rFonts w:ascii="Times New Roman" w:hAnsi="Times New Roman" w:cs="Times New Roman"/>
          <w:sz w:val="24"/>
          <w:szCs w:val="24"/>
        </w:rPr>
        <w:t>78(3): 271-298.</w:t>
      </w:r>
    </w:p>
    <w:p w14:paraId="45C73F6A" w14:textId="77777777" w:rsidR="00762E7F" w:rsidRPr="00FC63A3" w:rsidRDefault="00762E7F" w:rsidP="00762E7F">
      <w:pPr>
        <w:pStyle w:val="a3"/>
        <w:spacing w:after="0"/>
        <w:ind w:firstLine="284"/>
        <w:jc w:val="both"/>
        <w:rPr>
          <w:rFonts w:ascii="Times New Roman" w:hAnsi="Times New Roman" w:cs="Times New Roman"/>
          <w:sz w:val="24"/>
          <w:szCs w:val="24"/>
          <w:lang w:val="en-US"/>
        </w:rPr>
      </w:pPr>
      <w:proofErr w:type="spellStart"/>
      <w:r w:rsidRPr="00FC63A3">
        <w:rPr>
          <w:rFonts w:ascii="Times New Roman" w:hAnsi="Times New Roman" w:cs="Times New Roman"/>
          <w:sz w:val="24"/>
          <w:szCs w:val="24"/>
        </w:rPr>
        <w:lastRenderedPageBreak/>
        <w:t>Сундт</w:t>
      </w:r>
      <w:proofErr w:type="spellEnd"/>
      <w:r w:rsidRPr="00FC63A3">
        <w:rPr>
          <w:rFonts w:ascii="Times New Roman" w:hAnsi="Times New Roman" w:cs="Times New Roman"/>
          <w:sz w:val="24"/>
          <w:szCs w:val="24"/>
        </w:rPr>
        <w:t xml:space="preserve">, Джоди Л. и Фрэнсис Т. </w:t>
      </w:r>
      <w:proofErr w:type="spellStart"/>
      <w:r w:rsidRPr="00FC63A3">
        <w:rPr>
          <w:rFonts w:ascii="Times New Roman" w:hAnsi="Times New Roman" w:cs="Times New Roman"/>
          <w:sz w:val="24"/>
          <w:szCs w:val="24"/>
        </w:rPr>
        <w:t>Каллен</w:t>
      </w:r>
      <w:proofErr w:type="spellEnd"/>
      <w:r w:rsidRPr="00FC63A3">
        <w:rPr>
          <w:rFonts w:ascii="Times New Roman" w:hAnsi="Times New Roman" w:cs="Times New Roman"/>
          <w:sz w:val="24"/>
          <w:szCs w:val="24"/>
        </w:rPr>
        <w:t xml:space="preserve">. 2002. "Исправительная идеология тюремных капелланов - национальное исследование". </w:t>
      </w:r>
      <w:r w:rsidRPr="00FC63A3">
        <w:rPr>
          <w:rFonts w:ascii="Times New Roman" w:hAnsi="Times New Roman" w:cs="Times New Roman"/>
          <w:i/>
          <w:sz w:val="24"/>
          <w:szCs w:val="24"/>
          <w:lang w:val="en-US"/>
        </w:rPr>
        <w:t xml:space="preserve">Journal of Criminal Justice </w:t>
      </w:r>
      <w:r w:rsidRPr="00FC63A3">
        <w:rPr>
          <w:rFonts w:ascii="Times New Roman" w:hAnsi="Times New Roman" w:cs="Times New Roman"/>
          <w:sz w:val="24"/>
          <w:szCs w:val="24"/>
          <w:lang w:val="en-US"/>
        </w:rPr>
        <w:t>30(5): 369.</w:t>
      </w:r>
    </w:p>
    <w:p w14:paraId="07D898D5" w14:textId="77777777" w:rsidR="00762E7F" w:rsidRPr="00FC63A3" w:rsidRDefault="00762E7F" w:rsidP="00762E7F">
      <w:pPr>
        <w:pStyle w:val="a3"/>
        <w:spacing w:after="0"/>
        <w:ind w:firstLine="284"/>
        <w:jc w:val="both"/>
        <w:rPr>
          <w:rFonts w:ascii="Times New Roman" w:hAnsi="Times New Roman" w:cs="Times New Roman"/>
          <w:sz w:val="24"/>
          <w:szCs w:val="24"/>
        </w:rPr>
      </w:pPr>
      <w:proofErr w:type="spellStart"/>
      <w:r w:rsidRPr="00FC63A3">
        <w:rPr>
          <w:rFonts w:ascii="Times New Roman" w:hAnsi="Times New Roman" w:cs="Times New Roman"/>
          <w:sz w:val="24"/>
          <w:szCs w:val="24"/>
        </w:rPr>
        <w:t>Терстон</w:t>
      </w:r>
      <w:proofErr w:type="spellEnd"/>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Энджи</w:t>
      </w:r>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и</w:t>
      </w:r>
      <w:r w:rsidRPr="00FC63A3">
        <w:rPr>
          <w:rFonts w:ascii="Times New Roman" w:hAnsi="Times New Roman" w:cs="Times New Roman"/>
          <w:sz w:val="24"/>
          <w:szCs w:val="24"/>
          <w:lang w:val="en-US"/>
        </w:rPr>
        <w:t xml:space="preserve"> </w:t>
      </w:r>
      <w:proofErr w:type="spellStart"/>
      <w:r w:rsidRPr="00FC63A3">
        <w:rPr>
          <w:rFonts w:ascii="Times New Roman" w:hAnsi="Times New Roman" w:cs="Times New Roman"/>
          <w:sz w:val="24"/>
          <w:szCs w:val="24"/>
        </w:rPr>
        <w:t>Капстер</w:t>
      </w:r>
      <w:proofErr w:type="spellEnd"/>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тер</w:t>
      </w:r>
      <w:r w:rsidRPr="00FC63A3">
        <w:rPr>
          <w:rFonts w:ascii="Times New Roman" w:hAnsi="Times New Roman" w:cs="Times New Roman"/>
          <w:sz w:val="24"/>
          <w:szCs w:val="24"/>
          <w:lang w:val="en-US"/>
        </w:rPr>
        <w:t xml:space="preserve"> </w:t>
      </w:r>
      <w:proofErr w:type="spellStart"/>
      <w:r w:rsidRPr="00FC63A3">
        <w:rPr>
          <w:rFonts w:ascii="Times New Roman" w:hAnsi="Times New Roman" w:cs="Times New Roman"/>
          <w:sz w:val="24"/>
          <w:szCs w:val="24"/>
        </w:rPr>
        <w:t>Куйле</w:t>
      </w:r>
      <w:proofErr w:type="spellEnd"/>
      <w:r w:rsidRPr="00FC63A3">
        <w:rPr>
          <w:rFonts w:ascii="Times New Roman" w:hAnsi="Times New Roman" w:cs="Times New Roman"/>
          <w:sz w:val="24"/>
          <w:szCs w:val="24"/>
          <w:lang w:val="en-US"/>
        </w:rPr>
        <w:t xml:space="preserve">. </w:t>
      </w:r>
      <w:r w:rsidRPr="00FC63A3">
        <w:rPr>
          <w:rFonts w:ascii="Times New Roman" w:hAnsi="Times New Roman" w:cs="Times New Roman"/>
          <w:sz w:val="24"/>
          <w:szCs w:val="24"/>
        </w:rPr>
        <w:t>2015. "Как мы собираемся</w:t>
      </w:r>
      <w:hyperlink r:id="rId49">
        <w:r w:rsidRPr="00FC63A3">
          <w:rPr>
            <w:rFonts w:ascii="Times New Roman" w:hAnsi="Times New Roman" w:cs="Times New Roman"/>
            <w:sz w:val="24"/>
            <w:szCs w:val="24"/>
          </w:rPr>
          <w:t>". https://caspertk.files.wordpress.com/ 2015/04/how-we-gather.pdf</w:t>
        </w:r>
      </w:hyperlink>
      <w:r w:rsidRPr="00FC63A3">
        <w:rPr>
          <w:rFonts w:ascii="Times New Roman" w:hAnsi="Times New Roman" w:cs="Times New Roman"/>
          <w:sz w:val="24"/>
          <w:szCs w:val="24"/>
        </w:rPr>
        <w:t>.</w:t>
      </w:r>
    </w:p>
    <w:p w14:paraId="1B6BD642" w14:textId="77777777" w:rsidR="00762E7F" w:rsidRPr="00FC63A3" w:rsidRDefault="00762E7F" w:rsidP="00762E7F">
      <w:pPr>
        <w:pStyle w:val="a3"/>
        <w:spacing w:after="0"/>
        <w:ind w:firstLine="284"/>
        <w:jc w:val="both"/>
        <w:rPr>
          <w:rFonts w:ascii="Times New Roman" w:hAnsi="Times New Roman" w:cs="Times New Roman"/>
          <w:sz w:val="24"/>
          <w:szCs w:val="24"/>
        </w:rPr>
      </w:pPr>
      <w:r w:rsidRPr="00FC63A3">
        <w:rPr>
          <w:rFonts w:ascii="Times New Roman" w:hAnsi="Times New Roman" w:cs="Times New Roman"/>
          <w:sz w:val="24"/>
          <w:szCs w:val="24"/>
        </w:rPr>
        <w:t xml:space="preserve">Ван </w:t>
      </w:r>
      <w:proofErr w:type="spellStart"/>
      <w:r w:rsidRPr="00FC63A3">
        <w:rPr>
          <w:rFonts w:ascii="Times New Roman" w:hAnsi="Times New Roman" w:cs="Times New Roman"/>
          <w:sz w:val="24"/>
          <w:szCs w:val="24"/>
        </w:rPr>
        <w:t>Стей</w:t>
      </w:r>
      <w:proofErr w:type="spellEnd"/>
      <w:r w:rsidRPr="00FC63A3">
        <w:rPr>
          <w:rFonts w:ascii="Times New Roman" w:hAnsi="Times New Roman" w:cs="Times New Roman"/>
          <w:sz w:val="24"/>
          <w:szCs w:val="24"/>
        </w:rPr>
        <w:t xml:space="preserve">, Э., Т. </w:t>
      </w:r>
      <w:proofErr w:type="spellStart"/>
      <w:r w:rsidRPr="00FC63A3">
        <w:rPr>
          <w:rFonts w:ascii="Times New Roman" w:hAnsi="Times New Roman" w:cs="Times New Roman"/>
          <w:sz w:val="24"/>
          <w:szCs w:val="24"/>
        </w:rPr>
        <w:t>Винфилд</w:t>
      </w:r>
      <w:proofErr w:type="spellEnd"/>
      <w:r w:rsidRPr="00FC63A3">
        <w:rPr>
          <w:rFonts w:ascii="Times New Roman" w:hAnsi="Times New Roman" w:cs="Times New Roman"/>
          <w:sz w:val="24"/>
          <w:szCs w:val="24"/>
        </w:rPr>
        <w:t xml:space="preserve">, В. </w:t>
      </w:r>
      <w:proofErr w:type="spellStart"/>
      <w:r w:rsidRPr="00FC63A3">
        <w:rPr>
          <w:rFonts w:ascii="Times New Roman" w:hAnsi="Times New Roman" w:cs="Times New Roman"/>
          <w:sz w:val="24"/>
          <w:szCs w:val="24"/>
        </w:rPr>
        <w:t>Кадж</w:t>
      </w:r>
      <w:proofErr w:type="spellEnd"/>
      <w:r w:rsidRPr="00FC63A3">
        <w:rPr>
          <w:rFonts w:ascii="Times New Roman" w:hAnsi="Times New Roman" w:cs="Times New Roman"/>
          <w:sz w:val="24"/>
          <w:szCs w:val="24"/>
        </w:rPr>
        <w:t xml:space="preserve">, Дж. </w:t>
      </w:r>
      <w:proofErr w:type="spellStart"/>
      <w:r w:rsidRPr="00FC63A3">
        <w:rPr>
          <w:rFonts w:ascii="Times New Roman" w:hAnsi="Times New Roman" w:cs="Times New Roman"/>
          <w:sz w:val="24"/>
          <w:szCs w:val="24"/>
        </w:rPr>
        <w:t>Шмальцбауэр</w:t>
      </w:r>
      <w:proofErr w:type="spellEnd"/>
      <w:r w:rsidRPr="00FC63A3">
        <w:rPr>
          <w:rFonts w:ascii="Times New Roman" w:hAnsi="Times New Roman" w:cs="Times New Roman"/>
          <w:sz w:val="24"/>
          <w:szCs w:val="24"/>
        </w:rPr>
        <w:t xml:space="preserve">, Т. </w:t>
      </w:r>
      <w:proofErr w:type="spellStart"/>
      <w:r w:rsidRPr="00FC63A3">
        <w:rPr>
          <w:rFonts w:ascii="Times New Roman" w:hAnsi="Times New Roman" w:cs="Times New Roman"/>
          <w:sz w:val="24"/>
          <w:szCs w:val="24"/>
        </w:rPr>
        <w:t>Штайнверт</w:t>
      </w:r>
      <w:proofErr w:type="spellEnd"/>
      <w:r w:rsidRPr="00FC63A3">
        <w:rPr>
          <w:rFonts w:ascii="Times New Roman" w:hAnsi="Times New Roman" w:cs="Times New Roman"/>
          <w:sz w:val="24"/>
          <w:szCs w:val="24"/>
        </w:rPr>
        <w:t xml:space="preserve">, С. Рэмбо и Э. Клиффорд. 2021. "Как колледжи и университеты поддерживают многоконфессиональных капелланов? Причины и последствия различных институциональных подходов". </w:t>
      </w:r>
      <w:r w:rsidRPr="00FC63A3">
        <w:rPr>
          <w:rFonts w:ascii="Times New Roman" w:hAnsi="Times New Roman" w:cs="Times New Roman"/>
          <w:i/>
          <w:sz w:val="24"/>
          <w:szCs w:val="24"/>
        </w:rPr>
        <w:t xml:space="preserve">Journal </w:t>
      </w:r>
      <w:proofErr w:type="spellStart"/>
      <w:r w:rsidRPr="00FC63A3">
        <w:rPr>
          <w:rFonts w:ascii="Times New Roman" w:hAnsi="Times New Roman" w:cs="Times New Roman"/>
          <w:i/>
          <w:sz w:val="24"/>
          <w:szCs w:val="24"/>
        </w:rPr>
        <w:t>of</w:t>
      </w:r>
      <w:proofErr w:type="spellEnd"/>
      <w:r w:rsidRPr="00FC63A3">
        <w:rPr>
          <w:rFonts w:ascii="Times New Roman" w:hAnsi="Times New Roman" w:cs="Times New Roman"/>
          <w:i/>
          <w:sz w:val="24"/>
          <w:szCs w:val="24"/>
        </w:rPr>
        <w:t xml:space="preserve"> College </w:t>
      </w:r>
      <w:proofErr w:type="spellStart"/>
      <w:r w:rsidRPr="00FC63A3">
        <w:rPr>
          <w:rFonts w:ascii="Times New Roman" w:hAnsi="Times New Roman" w:cs="Times New Roman"/>
          <w:i/>
          <w:sz w:val="24"/>
          <w:szCs w:val="24"/>
        </w:rPr>
        <w:t>and</w:t>
      </w:r>
      <w:proofErr w:type="spellEnd"/>
      <w:r w:rsidRPr="00FC63A3">
        <w:rPr>
          <w:rFonts w:ascii="Times New Roman" w:hAnsi="Times New Roman" w:cs="Times New Roman"/>
          <w:i/>
          <w:sz w:val="24"/>
          <w:szCs w:val="24"/>
        </w:rPr>
        <w:t xml:space="preserve"> </w:t>
      </w:r>
      <w:proofErr w:type="spellStart"/>
      <w:r w:rsidRPr="00FC63A3">
        <w:rPr>
          <w:rFonts w:ascii="Times New Roman" w:hAnsi="Times New Roman" w:cs="Times New Roman"/>
          <w:i/>
          <w:sz w:val="24"/>
          <w:szCs w:val="24"/>
        </w:rPr>
        <w:t>Character</w:t>
      </w:r>
      <w:proofErr w:type="spellEnd"/>
      <w:r w:rsidRPr="00FC63A3">
        <w:rPr>
          <w:rFonts w:ascii="Times New Roman" w:hAnsi="Times New Roman" w:cs="Times New Roman"/>
          <w:i/>
          <w:sz w:val="24"/>
          <w:szCs w:val="24"/>
        </w:rPr>
        <w:t xml:space="preserve"> </w:t>
      </w:r>
      <w:r w:rsidRPr="00FC63A3">
        <w:rPr>
          <w:rFonts w:ascii="Times New Roman" w:hAnsi="Times New Roman" w:cs="Times New Roman"/>
          <w:sz w:val="24"/>
          <w:szCs w:val="24"/>
        </w:rPr>
        <w:t>23(2): 215-238.</w:t>
      </w:r>
    </w:p>
    <w:p w14:paraId="13076245" w14:textId="77777777" w:rsidR="00762E7F" w:rsidRPr="00FC63A3" w:rsidRDefault="00762E7F" w:rsidP="00762E7F">
      <w:pPr>
        <w:pStyle w:val="a3"/>
        <w:spacing w:after="0"/>
        <w:ind w:firstLine="284"/>
        <w:jc w:val="both"/>
        <w:rPr>
          <w:rFonts w:ascii="Times New Roman" w:hAnsi="Times New Roman" w:cs="Times New Roman"/>
          <w:sz w:val="24"/>
          <w:szCs w:val="24"/>
        </w:rPr>
      </w:pPr>
      <w:proofErr w:type="spellStart"/>
      <w:r w:rsidRPr="00FC63A3">
        <w:rPr>
          <w:rFonts w:ascii="Times New Roman" w:hAnsi="Times New Roman" w:cs="Times New Roman"/>
          <w:sz w:val="24"/>
          <w:szCs w:val="24"/>
        </w:rPr>
        <w:t>Янгблад</w:t>
      </w:r>
      <w:proofErr w:type="spellEnd"/>
      <w:r w:rsidRPr="00FC63A3">
        <w:rPr>
          <w:rFonts w:ascii="Times New Roman" w:hAnsi="Times New Roman" w:cs="Times New Roman"/>
          <w:sz w:val="24"/>
          <w:szCs w:val="24"/>
        </w:rPr>
        <w:t xml:space="preserve">, Питер Уорд. 2019. "Межконфессиональное </w:t>
      </w:r>
      <w:proofErr w:type="spellStart"/>
      <w:r w:rsidRPr="00FC63A3">
        <w:rPr>
          <w:rFonts w:ascii="Times New Roman" w:hAnsi="Times New Roman" w:cs="Times New Roman"/>
          <w:sz w:val="24"/>
          <w:szCs w:val="24"/>
        </w:rPr>
        <w:t>капелланство</w:t>
      </w:r>
      <w:proofErr w:type="spellEnd"/>
      <w:r w:rsidRPr="00FC63A3">
        <w:rPr>
          <w:rFonts w:ascii="Times New Roman" w:hAnsi="Times New Roman" w:cs="Times New Roman"/>
          <w:sz w:val="24"/>
          <w:szCs w:val="24"/>
        </w:rPr>
        <w:t xml:space="preserve"> как интерпретационное гостеприимство". </w:t>
      </w:r>
      <w:proofErr w:type="spellStart"/>
      <w:r w:rsidRPr="00FC63A3">
        <w:rPr>
          <w:rFonts w:ascii="Times New Roman" w:hAnsi="Times New Roman" w:cs="Times New Roman"/>
          <w:i/>
          <w:sz w:val="24"/>
          <w:szCs w:val="24"/>
        </w:rPr>
        <w:t>Religions</w:t>
      </w:r>
      <w:proofErr w:type="spellEnd"/>
      <w:r w:rsidRPr="00FC63A3">
        <w:rPr>
          <w:rFonts w:ascii="Times New Roman" w:hAnsi="Times New Roman" w:cs="Times New Roman"/>
          <w:i/>
          <w:sz w:val="24"/>
          <w:szCs w:val="24"/>
        </w:rPr>
        <w:t xml:space="preserve"> </w:t>
      </w:r>
      <w:r w:rsidRPr="00FC63A3">
        <w:rPr>
          <w:rFonts w:ascii="Times New Roman" w:hAnsi="Times New Roman" w:cs="Times New Roman"/>
          <w:sz w:val="24"/>
          <w:szCs w:val="24"/>
        </w:rPr>
        <w:t>10(3): 226. doi:</w:t>
      </w:r>
      <w:hyperlink r:id="rId50">
        <w:r w:rsidRPr="00FC63A3">
          <w:rPr>
            <w:rFonts w:ascii="Times New Roman" w:hAnsi="Times New Roman" w:cs="Times New Roman"/>
            <w:sz w:val="24"/>
            <w:szCs w:val="24"/>
          </w:rPr>
          <w:t>10.3390/rel10030226</w:t>
        </w:r>
      </w:hyperlink>
      <w:r w:rsidRPr="00FC63A3">
        <w:rPr>
          <w:rFonts w:ascii="Times New Roman" w:hAnsi="Times New Roman" w:cs="Times New Roman"/>
          <w:sz w:val="24"/>
          <w:szCs w:val="24"/>
        </w:rPr>
        <w:t>.</w:t>
      </w:r>
    </w:p>
    <w:p w14:paraId="0080ED11" w14:textId="0FEE4BC0" w:rsidR="00762E7F" w:rsidRPr="00B77BC3" w:rsidRDefault="00762E7F" w:rsidP="00762E7F">
      <w:pPr>
        <w:spacing w:line="276" w:lineRule="auto"/>
        <w:jc w:val="both"/>
        <w:rPr>
          <w:rStyle w:val="af5"/>
          <w:i w:val="0"/>
          <w:iCs w:val="0"/>
          <w:lang w:val="ru-RU"/>
        </w:rPr>
      </w:pPr>
    </w:p>
    <w:p w14:paraId="43DCD0A7" w14:textId="093D7096" w:rsidR="00D31043" w:rsidRPr="00B77BC3" w:rsidRDefault="00D31043" w:rsidP="00762E7F">
      <w:pPr>
        <w:spacing w:line="276" w:lineRule="auto"/>
        <w:jc w:val="both"/>
        <w:rPr>
          <w:rStyle w:val="af5"/>
          <w:i w:val="0"/>
          <w:iCs w:val="0"/>
          <w:lang w:val="ru-RU"/>
        </w:rPr>
      </w:pPr>
    </w:p>
    <w:p w14:paraId="1514DCC6" w14:textId="5C6646D5" w:rsidR="00D31043" w:rsidRPr="00B77BC3" w:rsidRDefault="00D31043" w:rsidP="00762E7F">
      <w:pPr>
        <w:spacing w:line="276" w:lineRule="auto"/>
        <w:jc w:val="both"/>
        <w:rPr>
          <w:rStyle w:val="af5"/>
          <w:i w:val="0"/>
          <w:iCs w:val="0"/>
          <w:lang w:val="ru-RU"/>
        </w:rPr>
      </w:pPr>
    </w:p>
    <w:p w14:paraId="5AB84E57" w14:textId="6BA24E33" w:rsidR="00D31043" w:rsidRPr="00B77BC3" w:rsidRDefault="00D31043" w:rsidP="00762E7F">
      <w:pPr>
        <w:spacing w:line="276" w:lineRule="auto"/>
        <w:jc w:val="both"/>
        <w:rPr>
          <w:rStyle w:val="af5"/>
          <w:i w:val="0"/>
          <w:iCs w:val="0"/>
          <w:lang w:val="ru-RU"/>
        </w:rPr>
      </w:pPr>
    </w:p>
    <w:p w14:paraId="4C9ED843" w14:textId="04DB652D" w:rsidR="00D31043" w:rsidRPr="00B77BC3" w:rsidRDefault="00D31043" w:rsidP="00762E7F">
      <w:pPr>
        <w:spacing w:line="276" w:lineRule="auto"/>
        <w:jc w:val="both"/>
        <w:rPr>
          <w:rStyle w:val="af5"/>
          <w:i w:val="0"/>
          <w:iCs w:val="0"/>
          <w:lang w:val="ru-RU"/>
        </w:rPr>
      </w:pPr>
    </w:p>
    <w:p w14:paraId="6FC512DC" w14:textId="767185DE" w:rsidR="00D31043" w:rsidRPr="00B77BC3" w:rsidRDefault="00D31043" w:rsidP="00762E7F">
      <w:pPr>
        <w:spacing w:line="276" w:lineRule="auto"/>
        <w:jc w:val="both"/>
        <w:rPr>
          <w:rStyle w:val="af5"/>
          <w:i w:val="0"/>
          <w:iCs w:val="0"/>
          <w:lang w:val="ru-RU"/>
        </w:rPr>
      </w:pPr>
    </w:p>
    <w:p w14:paraId="7C2990E7" w14:textId="61A8E67A" w:rsidR="00D31043" w:rsidRPr="00B77BC3" w:rsidRDefault="00D31043" w:rsidP="00762E7F">
      <w:pPr>
        <w:spacing w:line="276" w:lineRule="auto"/>
        <w:jc w:val="both"/>
        <w:rPr>
          <w:rStyle w:val="af5"/>
          <w:i w:val="0"/>
          <w:iCs w:val="0"/>
          <w:lang w:val="ru-RU"/>
        </w:rPr>
      </w:pPr>
    </w:p>
    <w:p w14:paraId="279EBA34" w14:textId="0F5A153D" w:rsidR="00D31043" w:rsidRPr="00B77BC3" w:rsidRDefault="00D31043" w:rsidP="00762E7F">
      <w:pPr>
        <w:spacing w:line="276" w:lineRule="auto"/>
        <w:jc w:val="both"/>
        <w:rPr>
          <w:rStyle w:val="af5"/>
          <w:i w:val="0"/>
          <w:iCs w:val="0"/>
          <w:lang w:val="ru-RU"/>
        </w:rPr>
      </w:pPr>
    </w:p>
    <w:p w14:paraId="0DED8F6B" w14:textId="6DA3AF92" w:rsidR="00D31043" w:rsidRPr="00B77BC3" w:rsidRDefault="00D31043" w:rsidP="00762E7F">
      <w:pPr>
        <w:spacing w:line="276" w:lineRule="auto"/>
        <w:jc w:val="both"/>
        <w:rPr>
          <w:rStyle w:val="af5"/>
          <w:i w:val="0"/>
          <w:iCs w:val="0"/>
          <w:lang w:val="ru-RU"/>
        </w:rPr>
      </w:pPr>
    </w:p>
    <w:p w14:paraId="3B935A9E" w14:textId="1F082C81" w:rsidR="00D31043" w:rsidRPr="00B77BC3" w:rsidRDefault="00D31043" w:rsidP="00762E7F">
      <w:pPr>
        <w:spacing w:line="276" w:lineRule="auto"/>
        <w:jc w:val="both"/>
        <w:rPr>
          <w:rStyle w:val="af5"/>
          <w:i w:val="0"/>
          <w:iCs w:val="0"/>
          <w:lang w:val="ru-RU"/>
        </w:rPr>
      </w:pPr>
    </w:p>
    <w:p w14:paraId="17A000D2" w14:textId="704C355A" w:rsidR="00D31043" w:rsidRPr="00B77BC3" w:rsidRDefault="00D31043" w:rsidP="00762E7F">
      <w:pPr>
        <w:spacing w:line="276" w:lineRule="auto"/>
        <w:jc w:val="both"/>
        <w:rPr>
          <w:rStyle w:val="af5"/>
          <w:i w:val="0"/>
          <w:iCs w:val="0"/>
          <w:lang w:val="ru-RU"/>
        </w:rPr>
      </w:pPr>
    </w:p>
    <w:p w14:paraId="36A7BF52" w14:textId="5C638FEB" w:rsidR="00D31043" w:rsidRPr="00B77BC3" w:rsidRDefault="00D31043" w:rsidP="00762E7F">
      <w:pPr>
        <w:spacing w:line="276" w:lineRule="auto"/>
        <w:jc w:val="both"/>
        <w:rPr>
          <w:rStyle w:val="af5"/>
          <w:i w:val="0"/>
          <w:iCs w:val="0"/>
          <w:lang w:val="ru-RU"/>
        </w:rPr>
      </w:pPr>
    </w:p>
    <w:p w14:paraId="7295101F" w14:textId="5B9868BA" w:rsidR="00D31043" w:rsidRPr="00B77BC3" w:rsidRDefault="00D31043" w:rsidP="00762E7F">
      <w:pPr>
        <w:spacing w:line="276" w:lineRule="auto"/>
        <w:jc w:val="both"/>
        <w:rPr>
          <w:rStyle w:val="af5"/>
          <w:i w:val="0"/>
          <w:iCs w:val="0"/>
          <w:lang w:val="ru-RU"/>
        </w:rPr>
      </w:pPr>
    </w:p>
    <w:p w14:paraId="00F67DF8" w14:textId="0B4B30C5" w:rsidR="00D31043" w:rsidRPr="00B77BC3" w:rsidRDefault="00D31043" w:rsidP="00762E7F">
      <w:pPr>
        <w:spacing w:line="276" w:lineRule="auto"/>
        <w:jc w:val="both"/>
        <w:rPr>
          <w:rStyle w:val="af5"/>
          <w:i w:val="0"/>
          <w:iCs w:val="0"/>
          <w:lang w:val="ru-RU"/>
        </w:rPr>
      </w:pPr>
    </w:p>
    <w:p w14:paraId="5E9AA658" w14:textId="6DEC6CD3" w:rsidR="00D31043" w:rsidRPr="00B77BC3" w:rsidRDefault="00D31043" w:rsidP="00762E7F">
      <w:pPr>
        <w:spacing w:line="276" w:lineRule="auto"/>
        <w:jc w:val="both"/>
        <w:rPr>
          <w:rStyle w:val="af5"/>
          <w:i w:val="0"/>
          <w:iCs w:val="0"/>
          <w:lang w:val="ru-RU"/>
        </w:rPr>
      </w:pPr>
    </w:p>
    <w:p w14:paraId="2217BD8F" w14:textId="03CFE7CD" w:rsidR="00D31043" w:rsidRPr="00B77BC3" w:rsidRDefault="00D31043" w:rsidP="00762E7F">
      <w:pPr>
        <w:spacing w:line="276" w:lineRule="auto"/>
        <w:jc w:val="both"/>
        <w:rPr>
          <w:rStyle w:val="af5"/>
          <w:i w:val="0"/>
          <w:iCs w:val="0"/>
          <w:lang w:val="ru-RU"/>
        </w:rPr>
      </w:pPr>
    </w:p>
    <w:p w14:paraId="59FC5693" w14:textId="40921A99" w:rsidR="00D31043" w:rsidRPr="00B77BC3" w:rsidRDefault="00D31043" w:rsidP="00762E7F">
      <w:pPr>
        <w:spacing w:line="276" w:lineRule="auto"/>
        <w:jc w:val="both"/>
        <w:rPr>
          <w:rStyle w:val="af5"/>
          <w:i w:val="0"/>
          <w:iCs w:val="0"/>
          <w:lang w:val="ru-RU"/>
        </w:rPr>
      </w:pPr>
    </w:p>
    <w:p w14:paraId="40132737" w14:textId="39D43555" w:rsidR="00D31043" w:rsidRPr="00B77BC3" w:rsidRDefault="00D31043" w:rsidP="00762E7F">
      <w:pPr>
        <w:spacing w:line="276" w:lineRule="auto"/>
        <w:jc w:val="both"/>
        <w:rPr>
          <w:rStyle w:val="af5"/>
          <w:i w:val="0"/>
          <w:iCs w:val="0"/>
          <w:lang w:val="ru-RU"/>
        </w:rPr>
      </w:pPr>
    </w:p>
    <w:p w14:paraId="1D0EDB3E" w14:textId="5DFD9970" w:rsidR="00D31043" w:rsidRPr="00B77BC3" w:rsidRDefault="00D31043" w:rsidP="00762E7F">
      <w:pPr>
        <w:spacing w:line="276" w:lineRule="auto"/>
        <w:jc w:val="both"/>
        <w:rPr>
          <w:rStyle w:val="af5"/>
          <w:i w:val="0"/>
          <w:iCs w:val="0"/>
          <w:lang w:val="ru-RU"/>
        </w:rPr>
      </w:pPr>
    </w:p>
    <w:p w14:paraId="64F43534" w14:textId="07A9EBBA" w:rsidR="00D31043" w:rsidRPr="00B77BC3" w:rsidRDefault="00D31043" w:rsidP="00762E7F">
      <w:pPr>
        <w:spacing w:line="276" w:lineRule="auto"/>
        <w:jc w:val="both"/>
        <w:rPr>
          <w:rStyle w:val="af5"/>
          <w:i w:val="0"/>
          <w:iCs w:val="0"/>
          <w:lang w:val="ru-RU"/>
        </w:rPr>
      </w:pPr>
    </w:p>
    <w:p w14:paraId="1CC4FE43" w14:textId="4C5B12F3" w:rsidR="00D31043" w:rsidRPr="00B77BC3" w:rsidRDefault="00D31043" w:rsidP="00762E7F">
      <w:pPr>
        <w:spacing w:line="276" w:lineRule="auto"/>
        <w:jc w:val="both"/>
        <w:rPr>
          <w:rStyle w:val="af5"/>
          <w:i w:val="0"/>
          <w:iCs w:val="0"/>
          <w:lang w:val="ru-RU"/>
        </w:rPr>
      </w:pPr>
    </w:p>
    <w:p w14:paraId="5CF2E079" w14:textId="6C9A66E2" w:rsidR="00D31043" w:rsidRPr="00B77BC3" w:rsidRDefault="00D31043" w:rsidP="00762E7F">
      <w:pPr>
        <w:spacing w:line="276" w:lineRule="auto"/>
        <w:jc w:val="both"/>
        <w:rPr>
          <w:rStyle w:val="af5"/>
          <w:i w:val="0"/>
          <w:iCs w:val="0"/>
          <w:lang w:val="ru-RU"/>
        </w:rPr>
      </w:pPr>
    </w:p>
    <w:p w14:paraId="7A69DFA3" w14:textId="4AB57403" w:rsidR="00D31043" w:rsidRPr="00B77BC3" w:rsidRDefault="00D31043" w:rsidP="00762E7F">
      <w:pPr>
        <w:spacing w:line="276" w:lineRule="auto"/>
        <w:jc w:val="both"/>
        <w:rPr>
          <w:rStyle w:val="af5"/>
          <w:i w:val="0"/>
          <w:iCs w:val="0"/>
          <w:lang w:val="ru-RU"/>
        </w:rPr>
      </w:pPr>
    </w:p>
    <w:p w14:paraId="2E308469" w14:textId="16548A83" w:rsidR="00D31043" w:rsidRPr="00B77BC3" w:rsidRDefault="00D31043" w:rsidP="00762E7F">
      <w:pPr>
        <w:spacing w:line="276" w:lineRule="auto"/>
        <w:jc w:val="both"/>
        <w:rPr>
          <w:rStyle w:val="af5"/>
          <w:i w:val="0"/>
          <w:iCs w:val="0"/>
          <w:lang w:val="ru-RU"/>
        </w:rPr>
      </w:pPr>
    </w:p>
    <w:p w14:paraId="44527950" w14:textId="2B04D4F8" w:rsidR="00D31043" w:rsidRPr="00B77BC3" w:rsidRDefault="00D31043" w:rsidP="00762E7F">
      <w:pPr>
        <w:spacing w:line="276" w:lineRule="auto"/>
        <w:jc w:val="both"/>
        <w:rPr>
          <w:rStyle w:val="af5"/>
          <w:i w:val="0"/>
          <w:iCs w:val="0"/>
          <w:lang w:val="ru-RU"/>
        </w:rPr>
      </w:pPr>
    </w:p>
    <w:p w14:paraId="736AFEF0" w14:textId="6AC33D03" w:rsidR="00D31043" w:rsidRPr="00B77BC3" w:rsidRDefault="00D31043" w:rsidP="00762E7F">
      <w:pPr>
        <w:spacing w:line="276" w:lineRule="auto"/>
        <w:jc w:val="both"/>
        <w:rPr>
          <w:rStyle w:val="af5"/>
          <w:i w:val="0"/>
          <w:iCs w:val="0"/>
          <w:lang w:val="ru-RU"/>
        </w:rPr>
      </w:pPr>
    </w:p>
    <w:p w14:paraId="5F0897CB" w14:textId="67B442AD" w:rsidR="00D31043" w:rsidRPr="00B77BC3" w:rsidRDefault="00D31043" w:rsidP="00762E7F">
      <w:pPr>
        <w:spacing w:line="276" w:lineRule="auto"/>
        <w:jc w:val="both"/>
        <w:rPr>
          <w:rStyle w:val="af5"/>
          <w:i w:val="0"/>
          <w:iCs w:val="0"/>
          <w:lang w:val="ru-RU"/>
        </w:rPr>
      </w:pPr>
    </w:p>
    <w:p w14:paraId="096ED153" w14:textId="7B6114E5" w:rsidR="00D31043" w:rsidRPr="00B77BC3" w:rsidRDefault="00D31043" w:rsidP="00762E7F">
      <w:pPr>
        <w:spacing w:line="276" w:lineRule="auto"/>
        <w:jc w:val="both"/>
        <w:rPr>
          <w:rStyle w:val="af5"/>
          <w:i w:val="0"/>
          <w:iCs w:val="0"/>
          <w:lang w:val="ru-RU"/>
        </w:rPr>
      </w:pPr>
    </w:p>
    <w:p w14:paraId="566B9ACA" w14:textId="791E0C20" w:rsidR="00D31043" w:rsidRPr="00B77BC3" w:rsidRDefault="00D31043" w:rsidP="00762E7F">
      <w:pPr>
        <w:spacing w:line="276" w:lineRule="auto"/>
        <w:jc w:val="both"/>
        <w:rPr>
          <w:rStyle w:val="af5"/>
          <w:i w:val="0"/>
          <w:iCs w:val="0"/>
          <w:lang w:val="ru-RU"/>
        </w:rPr>
      </w:pPr>
    </w:p>
    <w:p w14:paraId="10C4122D" w14:textId="4CFA0736" w:rsidR="00D31043" w:rsidRPr="00B77BC3" w:rsidRDefault="00D31043" w:rsidP="00762E7F">
      <w:pPr>
        <w:spacing w:line="276" w:lineRule="auto"/>
        <w:jc w:val="both"/>
        <w:rPr>
          <w:rStyle w:val="af5"/>
          <w:i w:val="0"/>
          <w:iCs w:val="0"/>
          <w:lang w:val="ru-RU"/>
        </w:rPr>
      </w:pPr>
    </w:p>
    <w:p w14:paraId="2EF38BAB" w14:textId="5041EBEC" w:rsidR="00D31043" w:rsidRPr="00B77BC3" w:rsidRDefault="00D31043" w:rsidP="00762E7F">
      <w:pPr>
        <w:spacing w:line="276" w:lineRule="auto"/>
        <w:jc w:val="both"/>
        <w:rPr>
          <w:rStyle w:val="af5"/>
          <w:i w:val="0"/>
          <w:iCs w:val="0"/>
          <w:lang w:val="ru-RU"/>
        </w:rPr>
      </w:pPr>
    </w:p>
    <w:p w14:paraId="0C049D8C" w14:textId="281CAB0C" w:rsidR="00D31043" w:rsidRPr="00B77BC3" w:rsidRDefault="00D31043" w:rsidP="00762E7F">
      <w:pPr>
        <w:spacing w:line="276" w:lineRule="auto"/>
        <w:jc w:val="both"/>
        <w:rPr>
          <w:rStyle w:val="af5"/>
          <w:i w:val="0"/>
          <w:iCs w:val="0"/>
          <w:lang w:val="ru-RU"/>
        </w:rPr>
      </w:pPr>
    </w:p>
    <w:p w14:paraId="6EDAC51F" w14:textId="59C92754" w:rsidR="00D31043" w:rsidRPr="00B77BC3" w:rsidRDefault="00D31043" w:rsidP="00762E7F">
      <w:pPr>
        <w:spacing w:line="276" w:lineRule="auto"/>
        <w:jc w:val="both"/>
        <w:rPr>
          <w:rStyle w:val="af5"/>
          <w:i w:val="0"/>
          <w:iCs w:val="0"/>
          <w:lang w:val="ru-RU"/>
        </w:rPr>
      </w:pPr>
    </w:p>
    <w:p w14:paraId="14F69F1B" w14:textId="54427D43" w:rsidR="00D31043" w:rsidRPr="00B77BC3" w:rsidRDefault="00D31043" w:rsidP="00762E7F">
      <w:pPr>
        <w:spacing w:line="276" w:lineRule="auto"/>
        <w:jc w:val="both"/>
        <w:rPr>
          <w:rStyle w:val="af5"/>
          <w:i w:val="0"/>
          <w:iCs w:val="0"/>
          <w:lang w:val="ru-RU"/>
        </w:rPr>
      </w:pPr>
    </w:p>
    <w:p w14:paraId="15CC64DC" w14:textId="5D460684" w:rsidR="00D31043" w:rsidRPr="00B77BC3" w:rsidRDefault="00D31043" w:rsidP="00762E7F">
      <w:pPr>
        <w:spacing w:line="276" w:lineRule="auto"/>
        <w:jc w:val="both"/>
        <w:rPr>
          <w:rStyle w:val="af5"/>
          <w:i w:val="0"/>
          <w:iCs w:val="0"/>
          <w:lang w:val="ru-RU"/>
        </w:rPr>
      </w:pPr>
    </w:p>
    <w:p w14:paraId="6274D170" w14:textId="3693AD93" w:rsidR="00D31043" w:rsidRPr="00B77BC3" w:rsidRDefault="00D31043" w:rsidP="00762E7F">
      <w:pPr>
        <w:spacing w:line="276" w:lineRule="auto"/>
        <w:jc w:val="both"/>
        <w:rPr>
          <w:rStyle w:val="af5"/>
          <w:i w:val="0"/>
          <w:iCs w:val="0"/>
          <w:lang w:val="ru-RU"/>
        </w:rPr>
      </w:pPr>
    </w:p>
    <w:p w14:paraId="3A3F47BD" w14:textId="77777777" w:rsidR="00D31043" w:rsidRPr="00FC63A3" w:rsidRDefault="00D31043" w:rsidP="00D31043">
      <w:pPr>
        <w:pStyle w:val="a9"/>
        <w:spacing w:before="147" w:line="276" w:lineRule="auto"/>
        <w:ind w:left="0"/>
        <w:jc w:val="both"/>
        <w:rPr>
          <w:sz w:val="24"/>
          <w:szCs w:val="24"/>
          <w:lang w:val="ru-RU"/>
        </w:rPr>
      </w:pPr>
    </w:p>
    <w:p w14:paraId="28AFFE78" w14:textId="5D9D0B00" w:rsidR="00D31043" w:rsidRPr="00FC63A3" w:rsidRDefault="00D31043" w:rsidP="00D31043">
      <w:pPr>
        <w:pStyle w:val="a9"/>
        <w:spacing w:line="276" w:lineRule="auto"/>
        <w:ind w:firstLine="855"/>
        <w:jc w:val="left"/>
        <w:rPr>
          <w:b/>
          <w:color w:val="231F20"/>
          <w:sz w:val="24"/>
          <w:szCs w:val="24"/>
          <w:lang w:val="ru-RU"/>
        </w:rPr>
      </w:pPr>
      <w:r w:rsidRPr="00FC63A3">
        <w:rPr>
          <w:b/>
          <w:color w:val="231F20"/>
          <w:sz w:val="24"/>
          <w:szCs w:val="24"/>
          <w:lang w:val="ru-RU"/>
        </w:rPr>
        <w:t xml:space="preserve">                Религиозная грамотность и социальные услуги</w:t>
      </w:r>
    </w:p>
    <w:p w14:paraId="02C20F26" w14:textId="532B2CAE" w:rsidR="00D31043" w:rsidRPr="00FC63A3" w:rsidRDefault="00D31043" w:rsidP="00D31043">
      <w:pPr>
        <w:pStyle w:val="a9"/>
        <w:spacing w:line="276" w:lineRule="auto"/>
        <w:rPr>
          <w:b/>
          <w:sz w:val="24"/>
          <w:szCs w:val="24"/>
          <w:lang w:val="ru-RU"/>
        </w:rPr>
      </w:pPr>
      <w:r w:rsidRPr="00FC63A3">
        <w:rPr>
          <w:i/>
          <w:color w:val="231F20"/>
          <w:sz w:val="24"/>
          <w:szCs w:val="24"/>
          <w:lang w:val="ru-RU"/>
        </w:rPr>
        <w:t xml:space="preserve">Челси </w:t>
      </w:r>
      <w:proofErr w:type="spellStart"/>
      <w:r w:rsidRPr="00FC63A3">
        <w:rPr>
          <w:i/>
          <w:color w:val="231F20"/>
          <w:sz w:val="24"/>
          <w:szCs w:val="24"/>
          <w:lang w:val="ru-RU"/>
        </w:rPr>
        <w:t>Лэнгстон</w:t>
      </w:r>
      <w:proofErr w:type="spellEnd"/>
      <w:r w:rsidRPr="00FC63A3">
        <w:rPr>
          <w:i/>
          <w:color w:val="231F20"/>
          <w:sz w:val="24"/>
          <w:szCs w:val="24"/>
          <w:lang w:val="ru-RU"/>
        </w:rPr>
        <w:t xml:space="preserve"> </w:t>
      </w:r>
      <w:proofErr w:type="spellStart"/>
      <w:r w:rsidRPr="00FC63A3">
        <w:rPr>
          <w:i/>
          <w:color w:val="231F20"/>
          <w:sz w:val="24"/>
          <w:szCs w:val="24"/>
          <w:lang w:val="ru-RU"/>
        </w:rPr>
        <w:t>Бомбино</w:t>
      </w:r>
      <w:proofErr w:type="spellEnd"/>
      <w:r w:rsidRPr="00FC63A3">
        <w:rPr>
          <w:i/>
          <w:color w:val="231F20"/>
          <w:sz w:val="24"/>
          <w:szCs w:val="24"/>
          <w:lang w:val="ru-RU"/>
        </w:rPr>
        <w:t xml:space="preserve"> и Стэнли Карлсон-Тис</w:t>
      </w:r>
    </w:p>
    <w:p w14:paraId="69CBD834" w14:textId="77777777" w:rsidR="00D31043" w:rsidRPr="00FC63A3" w:rsidRDefault="00D31043" w:rsidP="00D31043">
      <w:pPr>
        <w:spacing w:before="65" w:line="276" w:lineRule="auto"/>
        <w:jc w:val="both"/>
        <w:rPr>
          <w:i/>
          <w:color w:val="000000"/>
          <w:lang w:val="ru-RU"/>
        </w:rPr>
      </w:pPr>
    </w:p>
    <w:p w14:paraId="4C3233F6" w14:textId="77777777" w:rsidR="00D31043" w:rsidRPr="00FC63A3" w:rsidRDefault="00D31043" w:rsidP="00D31043">
      <w:pPr>
        <w:spacing w:line="276" w:lineRule="auto"/>
        <w:ind w:right="302" w:firstLine="720"/>
        <w:jc w:val="both"/>
        <w:rPr>
          <w:color w:val="000000"/>
          <w:lang w:val="ru-RU"/>
        </w:rPr>
      </w:pPr>
      <w:r w:rsidRPr="00FC63A3">
        <w:rPr>
          <w:color w:val="231F20"/>
          <w:lang w:val="ru-RU"/>
        </w:rPr>
        <w:t>Пророк Мухаммад сказал: "Кто хочет быть в тени Бога, пусть поможет кому-нибудь в беде". Мусульманские общины с первого открытия своих дверей руководствуются этими императивами, помогая нашим ближним через социальные услуги: распределение продуктов питания, обеспечение жильем, медицинская транспортировка, уход за пожилыми людьми. Однако этим группам необходимо обучение, чтобы развиваться в таких областях, как внутренние передовые практики, привлечение государственных служащих и повышение понимания общественностью связи между их мусульманской верой и влиянием на общество. Мы сотрудничаем с Центром общественного правосудия (христианская организация), чтобы обучить исламских поставщиков социальных услуг продвигать их собственные отличительные миссии, основанные на вере, в их деятельности, услугах и участии в государственной политике. Это партнерство заключается не в том, чтобы научить исламские группы быть христианскими. Речь идет о том, чтобы христианская группа имела ресурсы и желание оснастить мусульманские религиозные организации, а также учиться у них, чтобы они в полной мере воплощали свою особую религиозную идентичность и свободу.</w:t>
      </w:r>
    </w:p>
    <w:p w14:paraId="3D003285" w14:textId="77777777" w:rsidR="00D31043" w:rsidRPr="00FC63A3" w:rsidRDefault="00D31043" w:rsidP="00D31043">
      <w:pPr>
        <w:tabs>
          <w:tab w:val="left" w:pos="0"/>
          <w:tab w:val="left" w:pos="426"/>
        </w:tabs>
        <w:spacing w:line="276" w:lineRule="auto"/>
        <w:ind w:right="320"/>
        <w:jc w:val="both"/>
        <w:rPr>
          <w:color w:val="231F20"/>
          <w:lang w:val="ru-RU"/>
        </w:rPr>
      </w:pPr>
      <w:r w:rsidRPr="00FC63A3">
        <w:rPr>
          <w:color w:val="231F20"/>
          <w:lang w:val="ru-RU"/>
        </w:rPr>
        <w:tab/>
        <w:t xml:space="preserve">Этими словами поделился с нами Исмаил </w:t>
      </w:r>
      <w:proofErr w:type="spellStart"/>
      <w:r w:rsidRPr="00FC63A3">
        <w:rPr>
          <w:color w:val="231F20"/>
          <w:lang w:val="ru-RU"/>
        </w:rPr>
        <w:t>Ройер</w:t>
      </w:r>
      <w:proofErr w:type="spellEnd"/>
      <w:r w:rsidRPr="00FC63A3">
        <w:rPr>
          <w:color w:val="231F20"/>
          <w:lang w:val="ru-RU"/>
        </w:rPr>
        <w:t xml:space="preserve">, директор Исламской Группы Действий Института Религиозной Свободы. За последний год, хотя мы не разделяем теологических убеждений </w:t>
      </w:r>
      <w:proofErr w:type="spellStart"/>
      <w:r w:rsidRPr="00FC63A3">
        <w:rPr>
          <w:color w:val="231F20"/>
          <w:lang w:val="ru-RU"/>
        </w:rPr>
        <w:t>Ройера</w:t>
      </w:r>
      <w:proofErr w:type="spellEnd"/>
      <w:r w:rsidRPr="00FC63A3">
        <w:rPr>
          <w:color w:val="231F20"/>
          <w:lang w:val="ru-RU"/>
        </w:rPr>
        <w:t xml:space="preserve"> как мусульманина, мы тесно сотрудничали с ним в разработке плана по обучению исламских поставщиков социальных услуг, чтобы они могли вносить свой особый вклад в общее благо. Почему? Потому что мы привержены практике институциональных навыков и компетенций, которые поддерживают заветный плюрализм (ЗП), особенно в сфере религиозных гуманитарных услуг.</w:t>
      </w:r>
    </w:p>
    <w:p w14:paraId="2894FE8C" w14:textId="6CBBD893" w:rsidR="00D31043" w:rsidRPr="00FC63A3" w:rsidRDefault="00D31043" w:rsidP="00D31043">
      <w:pPr>
        <w:spacing w:line="276" w:lineRule="auto"/>
        <w:ind w:right="75"/>
        <w:jc w:val="both"/>
        <w:rPr>
          <w:color w:val="000000"/>
          <w:lang w:val="ru-RU"/>
        </w:rPr>
      </w:pPr>
      <w:r w:rsidRPr="00FC63A3">
        <w:rPr>
          <w:color w:val="231F20"/>
          <w:lang w:val="ru-RU"/>
        </w:rPr>
        <w:t>На момент написания этой статьи мы (Челси и Стэнли) возглавляем инициативы Центра Общественного Правосудия, христианской организации, занимающейся гражданским образованием и общественной политикой, которые направлены на защиту религиозной свободы и религиозной ответственности религиозных организаций, действующих в общественной сфере в США (</w:t>
      </w:r>
      <w:r w:rsidRPr="00FC63A3">
        <w:rPr>
          <w:color w:val="231F20"/>
        </w:rPr>
        <w:t>Carlson</w:t>
      </w:r>
      <w:r w:rsidRPr="00FC63A3">
        <w:rPr>
          <w:color w:val="231F20"/>
          <w:lang w:val="ru-RU"/>
        </w:rPr>
        <w:t>-</w:t>
      </w:r>
      <w:proofErr w:type="spellStart"/>
      <w:r w:rsidRPr="00FC63A3">
        <w:rPr>
          <w:color w:val="231F20"/>
        </w:rPr>
        <w:t>Thies</w:t>
      </w:r>
      <w:proofErr w:type="spellEnd"/>
      <w:r w:rsidRPr="00FC63A3">
        <w:rPr>
          <w:color w:val="231F20"/>
          <w:lang w:val="ru-RU"/>
        </w:rPr>
        <w:t xml:space="preserve"> </w:t>
      </w:r>
      <w:r w:rsidRPr="00FC63A3">
        <w:rPr>
          <w:color w:val="231F20"/>
        </w:rPr>
        <w:t>and</w:t>
      </w:r>
      <w:r w:rsidRPr="00FC63A3">
        <w:rPr>
          <w:color w:val="231F20"/>
          <w:lang w:val="ru-RU"/>
        </w:rPr>
        <w:t xml:space="preserve"> </w:t>
      </w:r>
      <w:r w:rsidRPr="00FC63A3">
        <w:rPr>
          <w:color w:val="231F20"/>
        </w:rPr>
        <w:t>Langston</w:t>
      </w:r>
      <w:r w:rsidRPr="00FC63A3">
        <w:rPr>
          <w:color w:val="231F20"/>
          <w:lang w:val="ru-RU"/>
        </w:rPr>
        <w:t xml:space="preserve"> </w:t>
      </w:r>
      <w:proofErr w:type="spellStart"/>
      <w:r w:rsidRPr="00FC63A3">
        <w:rPr>
          <w:color w:val="231F20"/>
        </w:rPr>
        <w:t>Bombino</w:t>
      </w:r>
      <w:proofErr w:type="spellEnd"/>
      <w:r w:rsidRPr="00FC63A3">
        <w:rPr>
          <w:color w:val="231F20"/>
          <w:lang w:val="ru-RU"/>
        </w:rPr>
        <w:t xml:space="preserve"> 2017). Через Альянс Институциональной Религиозной Свободы мы выступаем перед правительством США за свободу различных религиозных организаций - разных по религии и разным по сфере служения - иметь религиозную свободу, необходимую им для свободного служения (</w:t>
      </w:r>
      <w:r w:rsidRPr="00FC63A3">
        <w:rPr>
          <w:color w:val="231F20"/>
        </w:rPr>
        <w:t>Carlson</w:t>
      </w:r>
      <w:r w:rsidRPr="00FC63A3">
        <w:rPr>
          <w:color w:val="231F20"/>
          <w:lang w:val="ru-RU"/>
        </w:rPr>
        <w:t>-</w:t>
      </w:r>
      <w:proofErr w:type="spellStart"/>
      <w:r w:rsidRPr="00FC63A3">
        <w:rPr>
          <w:color w:val="231F20"/>
        </w:rPr>
        <w:t>Thies</w:t>
      </w:r>
      <w:proofErr w:type="spellEnd"/>
      <w:r w:rsidRPr="00FC63A3">
        <w:rPr>
          <w:color w:val="231F20"/>
          <w:lang w:val="ru-RU"/>
        </w:rPr>
        <w:t xml:space="preserve"> 2019</w:t>
      </w:r>
      <w:r w:rsidRPr="00FC63A3">
        <w:rPr>
          <w:color w:val="231F20"/>
        </w:rPr>
        <w:t>b</w:t>
      </w:r>
      <w:r w:rsidRPr="00FC63A3">
        <w:rPr>
          <w:color w:val="231F20"/>
          <w:lang w:val="ru-RU"/>
        </w:rPr>
        <w:t xml:space="preserve">). “Священный Сектор” </w:t>
      </w:r>
      <w:proofErr w:type="gramStart"/>
      <w:r w:rsidRPr="00FC63A3">
        <w:rPr>
          <w:color w:val="231F20"/>
          <w:lang w:val="ru-RU"/>
        </w:rPr>
        <w:t xml:space="preserve">- это обучающее сообщество практиков для </w:t>
      </w:r>
      <w:r w:rsidRPr="00FC63A3">
        <w:rPr>
          <w:color w:val="231F20"/>
          <w:lang w:val="ru-RU"/>
        </w:rPr>
        <w:tab/>
        <w:t>различных</w:t>
      </w:r>
      <w:r w:rsidRPr="00FC63A3">
        <w:rPr>
          <w:color w:val="000000"/>
          <w:lang w:val="ru-RU"/>
        </w:rPr>
        <w:t xml:space="preserve"> </w:t>
      </w:r>
      <w:proofErr w:type="spellStart"/>
      <w:r w:rsidRPr="00FC63A3">
        <w:rPr>
          <w:color w:val="000000"/>
          <w:lang w:val="ru-RU"/>
        </w:rPr>
        <w:t>ь</w:t>
      </w:r>
      <w:r w:rsidRPr="00FC63A3">
        <w:rPr>
          <w:color w:val="231F20"/>
          <w:lang w:val="ru-RU"/>
        </w:rPr>
        <w:t>религиозных</w:t>
      </w:r>
      <w:proofErr w:type="spellEnd"/>
      <w:r w:rsidRPr="00FC63A3">
        <w:rPr>
          <w:color w:val="231F20"/>
          <w:lang w:val="ru-RU"/>
        </w:rPr>
        <w:t xml:space="preserve"> организаций</w:t>
      </w:r>
      <w:proofErr w:type="gramEnd"/>
      <w:r w:rsidRPr="00FC63A3">
        <w:rPr>
          <w:color w:val="231F20"/>
          <w:lang w:val="ru-RU"/>
        </w:rPr>
        <w:t>, которое позволяет им воплощать в жизнь свои священные миссии как в рамках внутренней деятельности и организационной культуры, так и во внешнем мире, когда они служат другим (</w:t>
      </w:r>
      <w:r w:rsidRPr="00FC63A3">
        <w:rPr>
          <w:color w:val="231F20"/>
        </w:rPr>
        <w:t>Langston</w:t>
      </w:r>
      <w:r w:rsidRPr="00FC63A3">
        <w:rPr>
          <w:color w:val="231F20"/>
          <w:lang w:val="ru-RU"/>
        </w:rPr>
        <w:t xml:space="preserve"> </w:t>
      </w:r>
      <w:proofErr w:type="spellStart"/>
      <w:r w:rsidRPr="00FC63A3">
        <w:rPr>
          <w:color w:val="231F20"/>
        </w:rPr>
        <w:t>Bombino</w:t>
      </w:r>
      <w:proofErr w:type="spellEnd"/>
      <w:r w:rsidRPr="00FC63A3">
        <w:rPr>
          <w:color w:val="231F20"/>
          <w:lang w:val="ru-RU"/>
        </w:rPr>
        <w:t xml:space="preserve"> 2020).</w:t>
      </w:r>
    </w:p>
    <w:p w14:paraId="55AB2D67" w14:textId="5DD9A621" w:rsidR="00D31043" w:rsidRPr="00FC63A3" w:rsidRDefault="00D31043" w:rsidP="00D31043">
      <w:pPr>
        <w:spacing w:line="276" w:lineRule="auto"/>
        <w:ind w:right="136" w:firstLine="304"/>
        <w:jc w:val="both"/>
        <w:rPr>
          <w:color w:val="231F20"/>
          <w:lang w:val="ru-RU"/>
        </w:rPr>
      </w:pPr>
      <w:r w:rsidRPr="00FC63A3">
        <w:rPr>
          <w:color w:val="231F20"/>
          <w:lang w:val="ru-RU"/>
        </w:rPr>
        <w:t xml:space="preserve">В этой главе мы рассмотрим сильные стороны, возможности и проблемы Межкультурной Религиозной Грамотности (МРГ) в сфере гуманитарных услуг в США, уделяя особое внимание религиозным организациям социального обслуживания. МРГ </w:t>
      </w:r>
      <w:proofErr w:type="gramStart"/>
      <w:r w:rsidRPr="00FC63A3">
        <w:rPr>
          <w:color w:val="231F20"/>
          <w:lang w:val="ru-RU"/>
        </w:rPr>
        <w:t>- это</w:t>
      </w:r>
      <w:proofErr w:type="gramEnd"/>
      <w:r w:rsidRPr="00FC63A3">
        <w:rPr>
          <w:color w:val="231F20"/>
          <w:lang w:val="ru-RU"/>
        </w:rPr>
        <w:t xml:space="preserve"> путь к достижению общего блага, к которому призывает заветный плюрализм. Общее благо включает в себя процветание различных и разнообразных людей и организаций в обществе, благодаря их взаимодействию друг с другом </w:t>
      </w:r>
      <w:proofErr w:type="gramStart"/>
      <w:r w:rsidRPr="00FC63A3">
        <w:rPr>
          <w:color w:val="231F20"/>
          <w:lang w:val="ru-RU"/>
        </w:rPr>
        <w:t>и  как</w:t>
      </w:r>
      <w:proofErr w:type="gramEnd"/>
      <w:r w:rsidRPr="00FC63A3">
        <w:rPr>
          <w:color w:val="231F20"/>
          <w:lang w:val="ru-RU"/>
        </w:rPr>
        <w:t xml:space="preserve"> результат,  служение всем. К такому плюрализму должны постоянно стремиться различные люди и организации, в </w:t>
      </w:r>
      <w:r w:rsidRPr="00FC63A3">
        <w:rPr>
          <w:color w:val="231F20"/>
          <w:lang w:val="ru-RU"/>
        </w:rPr>
        <w:lastRenderedPageBreak/>
        <w:t>которых и через которые они живут своей жизнью. Общее благо не единообразно, а скорее включает в себя и уважает благо - отличительные обязательства и понимание различных религий, различных народов и различных организаций в обществе (</w:t>
      </w:r>
      <w:r w:rsidRPr="00FC63A3">
        <w:rPr>
          <w:color w:val="231F20"/>
        </w:rPr>
        <w:t>Carlson</w:t>
      </w:r>
      <w:r w:rsidRPr="00FC63A3">
        <w:rPr>
          <w:color w:val="231F20"/>
          <w:lang w:val="ru-RU"/>
        </w:rPr>
        <w:t>-</w:t>
      </w:r>
      <w:proofErr w:type="spellStart"/>
      <w:r w:rsidRPr="00FC63A3">
        <w:rPr>
          <w:color w:val="231F20"/>
        </w:rPr>
        <w:t>Thies</w:t>
      </w:r>
      <w:proofErr w:type="spellEnd"/>
      <w:r w:rsidRPr="00FC63A3">
        <w:rPr>
          <w:color w:val="231F20"/>
          <w:lang w:val="ru-RU"/>
        </w:rPr>
        <w:t xml:space="preserve"> 2019</w:t>
      </w:r>
      <w:r w:rsidRPr="00FC63A3">
        <w:rPr>
          <w:color w:val="231F20"/>
        </w:rPr>
        <w:t>a</w:t>
      </w:r>
      <w:r w:rsidRPr="00FC63A3">
        <w:rPr>
          <w:color w:val="231F20"/>
          <w:lang w:val="ru-RU"/>
        </w:rPr>
        <w:t>).</w:t>
      </w:r>
    </w:p>
    <w:p w14:paraId="604AF332" w14:textId="7D707230" w:rsidR="00D31043" w:rsidRPr="00FC63A3" w:rsidRDefault="00D31043" w:rsidP="00D31043">
      <w:pPr>
        <w:spacing w:line="276" w:lineRule="auto"/>
        <w:ind w:right="118" w:firstLine="304"/>
        <w:jc w:val="both"/>
        <w:rPr>
          <w:color w:val="231F20"/>
          <w:lang w:val="ru-RU"/>
        </w:rPr>
      </w:pPr>
      <w:r w:rsidRPr="00FC63A3">
        <w:rPr>
          <w:color w:val="231F20"/>
          <w:lang w:val="ru-RU"/>
        </w:rPr>
        <w:t xml:space="preserve">В своей работе с Альянсом Институциональной Религиозной Свободы (АИРС) и организацией "Священный Сектор" мы выступаем за </w:t>
      </w:r>
      <w:r w:rsidRPr="00FC63A3">
        <w:rPr>
          <w:i/>
          <w:color w:val="231F20"/>
          <w:lang w:val="ru-RU"/>
        </w:rPr>
        <w:t>государственную политику</w:t>
      </w:r>
      <w:r w:rsidRPr="00FC63A3">
        <w:rPr>
          <w:color w:val="231F20"/>
          <w:lang w:val="ru-RU"/>
        </w:rPr>
        <w:t>, которая позволяет религиозным и светским организациям одновременно реализовывать свою самобытность и ценности и вносить вклад в общее благо. Мы также помогаем религиозным организациям (РО) придерживаться принципов и практик организации, основанных на истинной миссии.</w:t>
      </w:r>
    </w:p>
    <w:p w14:paraId="35CBE380" w14:textId="01C72239" w:rsidR="00D31043" w:rsidRPr="00FC63A3" w:rsidRDefault="00D31043" w:rsidP="00D31043">
      <w:pPr>
        <w:spacing w:line="276" w:lineRule="auto"/>
        <w:ind w:right="118" w:firstLine="304"/>
        <w:jc w:val="both"/>
        <w:rPr>
          <w:color w:val="000000"/>
          <w:lang w:val="ru-RU"/>
        </w:rPr>
      </w:pPr>
      <w:r w:rsidRPr="00FC63A3">
        <w:rPr>
          <w:color w:val="231F20"/>
          <w:lang w:val="ru-RU"/>
        </w:rPr>
        <w:t>Мы называем эти аспекты организационной жизни "тремя П". На последующих страницах мы предложим, как социальные службы могут "институционализировать" компетенции МРГ. Мы считаем, что компетенции МРГ можно воплотить в жизнь и целостно интегрировать в каждую сферу организационной жизни поставщика социальных услуг:</w:t>
      </w:r>
    </w:p>
    <w:p w14:paraId="69E369C2" w14:textId="77777777" w:rsidR="00D31043" w:rsidRPr="00FC63A3" w:rsidRDefault="00D31043" w:rsidP="00D31043">
      <w:pPr>
        <w:widowControl w:val="0"/>
        <w:numPr>
          <w:ilvl w:val="0"/>
          <w:numId w:val="5"/>
        </w:numPr>
        <w:pBdr>
          <w:bar w:val="none" w:sz="0" w:color="auto"/>
        </w:pBdr>
        <w:tabs>
          <w:tab w:val="left" w:pos="664"/>
        </w:tabs>
        <w:spacing w:line="276" w:lineRule="auto"/>
        <w:ind w:right="137" w:hanging="360"/>
        <w:jc w:val="both"/>
        <w:rPr>
          <w:color w:val="000000"/>
          <w:lang w:val="ru-RU"/>
        </w:rPr>
      </w:pPr>
      <w:r w:rsidRPr="00FC63A3">
        <w:rPr>
          <w:i/>
          <w:color w:val="231F20"/>
          <w:lang w:val="ru-RU"/>
        </w:rPr>
        <w:t xml:space="preserve">Государственная </w:t>
      </w:r>
      <w:r w:rsidRPr="00FC63A3">
        <w:rPr>
          <w:b/>
          <w:i/>
          <w:color w:val="231F20"/>
          <w:lang w:val="ru-RU"/>
        </w:rPr>
        <w:t>политика</w:t>
      </w:r>
      <w:r w:rsidRPr="00FC63A3">
        <w:rPr>
          <w:color w:val="231F20"/>
          <w:lang w:val="ru-RU"/>
        </w:rPr>
        <w:t>: Религиозные и ценностные организации, оказывающие услуги населению, должны понимать, как государственная политика, в которой они работают, влияет на их свободу служить по-своему и как она влияет на тех, кому они служат. Организации по оказанию услуг населению должны понимать ценности, которыми руководствуются другие организации, и уметь, несмотря на различия, создавать сильные коалиции для проведения политики, способствующей плюрализму, описанному выше.</w:t>
      </w:r>
    </w:p>
    <w:p w14:paraId="545D2386" w14:textId="77777777" w:rsidR="00D31043" w:rsidRPr="00FC63A3" w:rsidRDefault="00D31043" w:rsidP="00D31043">
      <w:pPr>
        <w:widowControl w:val="0"/>
        <w:numPr>
          <w:ilvl w:val="0"/>
          <w:numId w:val="5"/>
        </w:numPr>
        <w:pBdr>
          <w:bar w:val="none" w:sz="0" w:color="auto"/>
        </w:pBdr>
        <w:tabs>
          <w:tab w:val="left" w:pos="664"/>
        </w:tabs>
        <w:spacing w:line="276" w:lineRule="auto"/>
        <w:ind w:right="137" w:hanging="360"/>
        <w:jc w:val="both"/>
        <w:rPr>
          <w:color w:val="000000"/>
          <w:lang w:val="ru-RU"/>
        </w:rPr>
      </w:pPr>
      <w:r w:rsidRPr="00FC63A3">
        <w:rPr>
          <w:i/>
          <w:color w:val="231F20"/>
          <w:lang w:val="ru-RU"/>
        </w:rPr>
        <w:t xml:space="preserve">Организационные </w:t>
      </w:r>
      <w:r w:rsidRPr="00FC63A3">
        <w:rPr>
          <w:b/>
          <w:i/>
          <w:color w:val="231F20"/>
          <w:lang w:val="ru-RU"/>
        </w:rPr>
        <w:t>практики</w:t>
      </w:r>
      <w:r w:rsidRPr="00FC63A3">
        <w:rPr>
          <w:color w:val="231F20"/>
          <w:lang w:val="ru-RU"/>
        </w:rPr>
        <w:t>: Организация должна перестроить свою практику в соответствии с МРГ, чтобы понять себя, понять отличительные особенности тех, кто к ней обращается, и организаций, с которыми ей следует сотрудничать, а также быть способной служить и сотрудничать, преодолевая эти различия, для продвижения общего блага.</w:t>
      </w:r>
    </w:p>
    <w:p w14:paraId="75F575E6" w14:textId="17FBA578" w:rsidR="00D31043" w:rsidRPr="00FC63A3" w:rsidRDefault="00D31043" w:rsidP="00D31043">
      <w:pPr>
        <w:widowControl w:val="0"/>
        <w:numPr>
          <w:ilvl w:val="0"/>
          <w:numId w:val="5"/>
        </w:numPr>
        <w:pBdr>
          <w:bar w:val="none" w:sz="0" w:color="auto"/>
        </w:pBdr>
        <w:tabs>
          <w:tab w:val="left" w:pos="664"/>
        </w:tabs>
        <w:spacing w:line="276" w:lineRule="auto"/>
        <w:ind w:right="137" w:hanging="360"/>
        <w:jc w:val="both"/>
        <w:rPr>
          <w:color w:val="000000"/>
          <w:lang w:val="ru-RU"/>
        </w:rPr>
      </w:pPr>
      <w:r w:rsidRPr="00FC63A3">
        <w:rPr>
          <w:b/>
          <w:i/>
          <w:color w:val="231F20"/>
          <w:lang w:val="ru-RU"/>
        </w:rPr>
        <w:t>Позиционирование</w:t>
      </w:r>
      <w:r w:rsidRPr="00FC63A3">
        <w:rPr>
          <w:i/>
          <w:color w:val="231F20"/>
          <w:lang w:val="ru-RU"/>
        </w:rPr>
        <w:t xml:space="preserve"> в обществе</w:t>
      </w:r>
      <w:r w:rsidRPr="00FC63A3">
        <w:rPr>
          <w:color w:val="231F20"/>
          <w:lang w:val="ru-RU"/>
        </w:rPr>
        <w:t>: Отличительные организации по оказанию услуг населению должны формировать у общественности понимание связи между их религиозными/этическими основами и позитивным влиянием на общество. Тем самым организация будет способствовать формированию благоприятной среды, необходимой ей для того, чтобы иметь возможность работать и служить своим особым образом, даже сотрудничая с различными людьми и учреждениями.</w:t>
      </w:r>
    </w:p>
    <w:p w14:paraId="2C07A863" w14:textId="77777777" w:rsidR="00D31043" w:rsidRPr="00FC63A3" w:rsidRDefault="00D31043" w:rsidP="00D31043">
      <w:pPr>
        <w:widowControl w:val="0"/>
        <w:pBdr>
          <w:bar w:val="none" w:sz="0" w:color="auto"/>
        </w:pBdr>
        <w:tabs>
          <w:tab w:val="left" w:pos="664"/>
        </w:tabs>
        <w:spacing w:line="276" w:lineRule="auto"/>
        <w:ind w:left="664" w:right="137"/>
        <w:jc w:val="both"/>
        <w:rPr>
          <w:color w:val="000000"/>
          <w:lang w:val="ru-RU"/>
        </w:rPr>
      </w:pPr>
    </w:p>
    <w:p w14:paraId="64B8FB74" w14:textId="77777777" w:rsidR="00D31043" w:rsidRPr="00FC63A3" w:rsidRDefault="00D31043" w:rsidP="00D31043">
      <w:pPr>
        <w:spacing w:before="1" w:line="276" w:lineRule="auto"/>
        <w:ind w:right="118" w:firstLine="284"/>
        <w:jc w:val="both"/>
        <w:rPr>
          <w:color w:val="000000"/>
          <w:lang w:val="ru-RU"/>
        </w:rPr>
      </w:pPr>
      <w:r w:rsidRPr="00FC63A3">
        <w:rPr>
          <w:color w:val="231F20"/>
          <w:lang w:val="ru-RU"/>
        </w:rPr>
        <w:t xml:space="preserve">В этой главе речь пойдет о религиозных социальных организациях в США, однако принципы, изложенные в ней, безусловно, применимы ко всем организациям, оказывающим услуги населению. У каждой организации есть своя экосистема ценностей, явно основанная на вере или нет, которая формирует членов ее команды, политику, практику, культуру и услуги. Прежде чем мы раскроем компетенции </w:t>
      </w:r>
      <w:r w:rsidRPr="00FC63A3">
        <w:rPr>
          <w:color w:val="231F20"/>
        </w:rPr>
        <w:t>CCRL</w:t>
      </w:r>
      <w:r w:rsidRPr="00FC63A3">
        <w:rPr>
          <w:color w:val="231F20"/>
          <w:lang w:val="ru-RU"/>
        </w:rPr>
        <w:t xml:space="preserve"> в контексте организационной практики, участия в общественной политике и информирования общественности, мы сначала рассмотрим два ложных предположения, которые часто подрывают четкое понимание того, как разнообразие и общее благо могут быть взаимно поддерживающими.</w:t>
      </w:r>
    </w:p>
    <w:p w14:paraId="27937792" w14:textId="77777777" w:rsidR="00D31043" w:rsidRPr="00FC63A3" w:rsidRDefault="00D31043" w:rsidP="00D31043">
      <w:pPr>
        <w:spacing w:line="276" w:lineRule="auto"/>
        <w:jc w:val="both"/>
        <w:rPr>
          <w:lang w:val="ru-RU"/>
        </w:rPr>
      </w:pPr>
    </w:p>
    <w:p w14:paraId="5F5EDB21" w14:textId="77777777" w:rsidR="00D31043" w:rsidRPr="00FC63A3" w:rsidRDefault="00D31043" w:rsidP="00D31043">
      <w:pPr>
        <w:pStyle w:val="1"/>
        <w:keepNext/>
        <w:keepLines/>
        <w:spacing w:before="93" w:line="276" w:lineRule="auto"/>
        <w:ind w:left="0" w:right="0"/>
        <w:jc w:val="both"/>
        <w:rPr>
          <w:sz w:val="24"/>
          <w:szCs w:val="24"/>
          <w:lang w:val="ru-RU"/>
        </w:rPr>
      </w:pPr>
      <w:r w:rsidRPr="00FC63A3">
        <w:rPr>
          <w:color w:val="231F20"/>
          <w:sz w:val="24"/>
          <w:szCs w:val="24"/>
          <w:lang w:val="ru-RU"/>
        </w:rPr>
        <w:lastRenderedPageBreak/>
        <w:t>Должны ли организации стать более внутренне разнообразными, чтобы обслуживать разнообразную публику?</w:t>
      </w:r>
    </w:p>
    <w:p w14:paraId="55095894" w14:textId="77777777" w:rsidR="00D31043" w:rsidRPr="00FC63A3" w:rsidRDefault="00D31043" w:rsidP="00D31043">
      <w:pPr>
        <w:spacing w:before="135" w:line="276" w:lineRule="auto"/>
        <w:ind w:right="75" w:firstLine="120"/>
        <w:jc w:val="both"/>
        <w:rPr>
          <w:color w:val="000000"/>
          <w:lang w:val="ru-RU"/>
        </w:rPr>
      </w:pPr>
      <w:r w:rsidRPr="00FC63A3">
        <w:rPr>
          <w:color w:val="231F20"/>
          <w:lang w:val="ru-RU"/>
        </w:rPr>
        <w:t>Довольно распространено мнение, что для того, чтобы организация могла хорошо обслуживать все более разнообразную клиентуру, ей необходимо стать более разнообразной внутренне. Несомненно, внутреннее разнообразие может быть полезным, когда организация обслуживает разнообразное сообщество. Но это не всегда так. Рассмотрим, скажем, программу реабилитации заключенных, созданную мусульманами. Должна ли она преуменьшать свое мусульманское вдохновение и практику, чтобы лучше обслуживать возвращающихся граждан? Так случилось, что 30 % всех афроамериканцев, находящихся в тюрьмах США, исповедуют ислам, и до 80 % всех людей, ищущих новую веру во время пребывания в тюрьме, принимают ислам (</w:t>
      </w:r>
      <w:r w:rsidRPr="00FC63A3">
        <w:rPr>
          <w:color w:val="231F20"/>
        </w:rPr>
        <w:t>Citizens</w:t>
      </w:r>
      <w:r w:rsidRPr="00FC63A3">
        <w:rPr>
          <w:color w:val="231F20"/>
          <w:lang w:val="ru-RU"/>
        </w:rPr>
        <w:t xml:space="preserve"> </w:t>
      </w:r>
      <w:r w:rsidRPr="00FC63A3">
        <w:rPr>
          <w:color w:val="231F20"/>
        </w:rPr>
        <w:t>Against</w:t>
      </w:r>
      <w:r w:rsidRPr="00FC63A3">
        <w:rPr>
          <w:color w:val="231F20"/>
          <w:lang w:val="ru-RU"/>
        </w:rPr>
        <w:t xml:space="preserve"> </w:t>
      </w:r>
      <w:r w:rsidRPr="00FC63A3">
        <w:rPr>
          <w:color w:val="231F20"/>
        </w:rPr>
        <w:t>Recidivism</w:t>
      </w:r>
      <w:r w:rsidRPr="00FC63A3">
        <w:rPr>
          <w:color w:val="231F20"/>
          <w:lang w:val="ru-RU"/>
        </w:rPr>
        <w:t xml:space="preserve"> 2020). Организация, глубоко понимающая ислам и приверженная ему, сможет наилучшим образом удовлетворить особые потребности этих людей по мере их возвращения в общество (</w:t>
      </w:r>
      <w:r w:rsidRPr="00FC63A3">
        <w:rPr>
          <w:color w:val="231F20"/>
        </w:rPr>
        <w:t>Citizens</w:t>
      </w:r>
      <w:r w:rsidRPr="00FC63A3">
        <w:rPr>
          <w:color w:val="231F20"/>
          <w:lang w:val="ru-RU"/>
        </w:rPr>
        <w:t xml:space="preserve"> </w:t>
      </w:r>
      <w:r w:rsidRPr="00FC63A3">
        <w:rPr>
          <w:color w:val="231F20"/>
        </w:rPr>
        <w:t>Against</w:t>
      </w:r>
      <w:r w:rsidRPr="00FC63A3">
        <w:rPr>
          <w:color w:val="231F20"/>
          <w:lang w:val="ru-RU"/>
        </w:rPr>
        <w:t xml:space="preserve"> </w:t>
      </w:r>
      <w:r w:rsidRPr="00FC63A3">
        <w:rPr>
          <w:color w:val="231F20"/>
        </w:rPr>
        <w:t>Recidivism</w:t>
      </w:r>
      <w:r w:rsidRPr="00FC63A3">
        <w:rPr>
          <w:color w:val="231F20"/>
          <w:lang w:val="ru-RU"/>
        </w:rPr>
        <w:t xml:space="preserve"> 2020). Например, </w:t>
      </w:r>
      <w:r w:rsidRPr="00FC63A3">
        <w:rPr>
          <w:color w:val="231F20"/>
        </w:rPr>
        <w:t>Link</w:t>
      </w:r>
      <w:r w:rsidRPr="00FC63A3">
        <w:rPr>
          <w:color w:val="231F20"/>
          <w:lang w:val="ru-RU"/>
        </w:rPr>
        <w:t xml:space="preserve"> </w:t>
      </w:r>
      <w:r w:rsidRPr="00FC63A3">
        <w:rPr>
          <w:color w:val="231F20"/>
        </w:rPr>
        <w:t>Outside</w:t>
      </w:r>
      <w:r w:rsidRPr="00FC63A3">
        <w:rPr>
          <w:color w:val="231F20"/>
          <w:lang w:val="ru-RU"/>
        </w:rPr>
        <w:t xml:space="preserve"> </w:t>
      </w:r>
      <w:proofErr w:type="gramStart"/>
      <w:r w:rsidRPr="00FC63A3">
        <w:rPr>
          <w:color w:val="231F20"/>
          <w:lang w:val="ru-RU"/>
        </w:rPr>
        <w:t>- это</w:t>
      </w:r>
      <w:proofErr w:type="gramEnd"/>
      <w:r w:rsidRPr="00FC63A3">
        <w:rPr>
          <w:color w:val="231F20"/>
          <w:lang w:val="ru-RU"/>
        </w:rPr>
        <w:t xml:space="preserve"> исламская организация социального обслуживания, обслуживающая сообщества заключенных и вернувшихся из заключения граждан. Явно выраженная, </w:t>
      </w:r>
      <w:proofErr w:type="spellStart"/>
      <w:r w:rsidRPr="00FC63A3">
        <w:rPr>
          <w:color w:val="231F20"/>
          <w:lang w:val="ru-RU"/>
        </w:rPr>
        <w:t>неапологетическая</w:t>
      </w:r>
      <w:proofErr w:type="spellEnd"/>
      <w:r w:rsidRPr="00FC63A3">
        <w:rPr>
          <w:color w:val="231F20"/>
          <w:lang w:val="ru-RU"/>
        </w:rPr>
        <w:t xml:space="preserve"> мусульманская идентичность организации </w:t>
      </w:r>
      <w:r w:rsidRPr="00FC63A3">
        <w:rPr>
          <w:color w:val="231F20"/>
        </w:rPr>
        <w:t>Link</w:t>
      </w:r>
      <w:r w:rsidRPr="00FC63A3">
        <w:rPr>
          <w:color w:val="231F20"/>
          <w:lang w:val="ru-RU"/>
        </w:rPr>
        <w:t xml:space="preserve"> </w:t>
      </w:r>
      <w:r w:rsidRPr="00FC63A3">
        <w:rPr>
          <w:color w:val="231F20"/>
        </w:rPr>
        <w:t>Outside</w:t>
      </w:r>
      <w:r w:rsidRPr="00FC63A3">
        <w:rPr>
          <w:color w:val="231F20"/>
          <w:lang w:val="ru-RU"/>
        </w:rPr>
        <w:t xml:space="preserve"> позволяет ей строить доверительные отношения с людьми, вышедшими из заключения, которые приняли ислам, находясь в тюрьме, и которым не хватает духовного дома (</w:t>
      </w:r>
      <w:r w:rsidRPr="00FC63A3">
        <w:rPr>
          <w:color w:val="231F20"/>
        </w:rPr>
        <w:t>Link</w:t>
      </w:r>
      <w:r w:rsidRPr="00FC63A3">
        <w:rPr>
          <w:color w:val="231F20"/>
          <w:lang w:val="ru-RU"/>
        </w:rPr>
        <w:t xml:space="preserve"> </w:t>
      </w:r>
      <w:r w:rsidRPr="00FC63A3">
        <w:rPr>
          <w:color w:val="231F20"/>
        </w:rPr>
        <w:t>Outside</w:t>
      </w:r>
      <w:r w:rsidRPr="00FC63A3">
        <w:rPr>
          <w:color w:val="231F20"/>
          <w:lang w:val="ru-RU"/>
        </w:rPr>
        <w:t xml:space="preserve"> 2020).</w:t>
      </w:r>
    </w:p>
    <w:p w14:paraId="7E26F89B" w14:textId="3CD3B5DB" w:rsidR="00D31043" w:rsidRPr="00FC63A3" w:rsidRDefault="00D31043" w:rsidP="00D31043">
      <w:pPr>
        <w:spacing w:line="276" w:lineRule="auto"/>
        <w:ind w:right="75" w:firstLine="240"/>
        <w:jc w:val="both"/>
        <w:rPr>
          <w:color w:val="000000"/>
          <w:lang w:val="ru-RU"/>
        </w:rPr>
      </w:pPr>
      <w:r w:rsidRPr="00FC63A3">
        <w:rPr>
          <w:color w:val="231F20"/>
          <w:lang w:val="ru-RU"/>
        </w:rPr>
        <w:t xml:space="preserve">Такие поставщики социальных услуг, как </w:t>
      </w:r>
      <w:r w:rsidRPr="00FC63A3">
        <w:rPr>
          <w:color w:val="231F20"/>
        </w:rPr>
        <w:t>Link</w:t>
      </w:r>
      <w:r w:rsidRPr="00FC63A3">
        <w:rPr>
          <w:color w:val="231F20"/>
          <w:lang w:val="ru-RU"/>
        </w:rPr>
        <w:t xml:space="preserve"> </w:t>
      </w:r>
      <w:r w:rsidRPr="00FC63A3">
        <w:rPr>
          <w:color w:val="231F20"/>
        </w:rPr>
        <w:t>Outside</w:t>
      </w:r>
      <w:r w:rsidRPr="00FC63A3">
        <w:rPr>
          <w:color w:val="231F20"/>
          <w:lang w:val="ru-RU"/>
        </w:rPr>
        <w:t xml:space="preserve">, которые остаются приверженными своим отличительным заблуждениям, являются строительными блоками заветного </w:t>
      </w:r>
      <w:hyperlink r:id="rId51">
        <w:r w:rsidRPr="00FC63A3">
          <w:rPr>
            <w:color w:val="231F20"/>
            <w:lang w:val="ru-RU"/>
          </w:rPr>
          <w:t>плюрализма. Как</w:t>
        </w:r>
      </w:hyperlink>
      <w:r w:rsidRPr="00FC63A3">
        <w:rPr>
          <w:color w:val="231F20"/>
          <w:lang w:val="ru-RU"/>
        </w:rPr>
        <w:t xml:space="preserve"> я (Стэнли) уже говорил в другом месте:</w:t>
      </w:r>
    </w:p>
    <w:p w14:paraId="381C3BA9" w14:textId="77777777" w:rsidR="00D31043" w:rsidRPr="00FC63A3" w:rsidRDefault="00D31043" w:rsidP="00D31043">
      <w:pPr>
        <w:spacing w:before="1" w:line="276" w:lineRule="auto"/>
        <w:ind w:right="75" w:firstLine="284"/>
        <w:jc w:val="both"/>
        <w:rPr>
          <w:color w:val="000000"/>
          <w:lang w:val="ru-RU"/>
        </w:rPr>
      </w:pPr>
      <w:r w:rsidRPr="00FC63A3">
        <w:rPr>
          <w:color w:val="231F20"/>
          <w:lang w:val="ru-RU"/>
        </w:rPr>
        <w:t xml:space="preserve">Разнообразие людей - их различное </w:t>
      </w:r>
      <w:proofErr w:type="spellStart"/>
      <w:r w:rsidRPr="00FC63A3">
        <w:rPr>
          <w:color w:val="231F20"/>
          <w:lang w:val="ru-RU"/>
        </w:rPr>
        <w:t>самопонимание</w:t>
      </w:r>
      <w:proofErr w:type="spellEnd"/>
      <w:r w:rsidRPr="00FC63A3">
        <w:rPr>
          <w:color w:val="231F20"/>
          <w:lang w:val="ru-RU"/>
        </w:rPr>
        <w:t>, противоположные или конфликтующие моральные ценности и религиозные убеждения, а также различные идеалы поведения - может быть наилучшим образом обеспечено государственной политикой, которая делает возможным разнообразие поставщиков услуг, а не политикой, которая минимизирует или устраняет такое моральное или религиозное разнообразие, преследуя важную цель устранения неправомерной дискриминации. Таким образом, общее благо требует активной институциональной религиозной свободы.</w:t>
      </w:r>
    </w:p>
    <w:p w14:paraId="2E2984DB" w14:textId="77777777" w:rsidR="00D31043" w:rsidRPr="00FC63A3" w:rsidRDefault="00D31043" w:rsidP="00D31043">
      <w:pPr>
        <w:spacing w:line="276" w:lineRule="auto"/>
        <w:ind w:left="120" w:right="682"/>
        <w:jc w:val="both"/>
        <w:rPr>
          <w:color w:val="000000"/>
          <w:lang w:val="ru-RU"/>
        </w:rPr>
      </w:pPr>
      <w:r w:rsidRPr="00FC63A3">
        <w:rPr>
          <w:color w:val="231F20"/>
          <w:lang w:val="ru-RU"/>
        </w:rPr>
        <w:t>(</w:t>
      </w:r>
      <w:r w:rsidRPr="00FC63A3">
        <w:rPr>
          <w:color w:val="231F20"/>
        </w:rPr>
        <w:t>Carlson</w:t>
      </w:r>
      <w:r w:rsidRPr="00FC63A3">
        <w:rPr>
          <w:color w:val="231F20"/>
          <w:lang w:val="ru-RU"/>
        </w:rPr>
        <w:t>-</w:t>
      </w:r>
      <w:proofErr w:type="spellStart"/>
      <w:r w:rsidRPr="00FC63A3">
        <w:rPr>
          <w:color w:val="231F20"/>
        </w:rPr>
        <w:t>Thies</w:t>
      </w:r>
      <w:proofErr w:type="spellEnd"/>
      <w:r w:rsidRPr="00FC63A3">
        <w:rPr>
          <w:color w:val="231F20"/>
          <w:lang w:val="ru-RU"/>
        </w:rPr>
        <w:t xml:space="preserve"> 2019</w:t>
      </w:r>
      <w:r w:rsidRPr="00FC63A3">
        <w:rPr>
          <w:color w:val="231F20"/>
        </w:rPr>
        <w:t>b</w:t>
      </w:r>
      <w:r w:rsidRPr="00FC63A3">
        <w:rPr>
          <w:color w:val="231F20"/>
          <w:lang w:val="ru-RU"/>
        </w:rPr>
        <w:t>)</w:t>
      </w:r>
    </w:p>
    <w:p w14:paraId="09DAA3D2" w14:textId="77777777" w:rsidR="00D31043" w:rsidRPr="00FC63A3" w:rsidRDefault="00D31043" w:rsidP="00D31043">
      <w:pPr>
        <w:pStyle w:val="1"/>
        <w:spacing w:before="172" w:line="276" w:lineRule="auto"/>
        <w:ind w:left="0"/>
        <w:jc w:val="left"/>
        <w:rPr>
          <w:sz w:val="24"/>
          <w:szCs w:val="24"/>
          <w:lang w:val="ru-RU"/>
        </w:rPr>
      </w:pPr>
      <w:r w:rsidRPr="00FC63A3">
        <w:rPr>
          <w:color w:val="231F20"/>
          <w:sz w:val="24"/>
          <w:szCs w:val="24"/>
          <w:lang w:val="ru-RU"/>
        </w:rPr>
        <w:t>Разве компетенции МРГ не являются вопросом индивидуальной приверженности?</w:t>
      </w:r>
    </w:p>
    <w:p w14:paraId="23CB7619" w14:textId="77777777" w:rsidR="00D31043" w:rsidRPr="00FC63A3" w:rsidRDefault="00D31043" w:rsidP="00D31043">
      <w:pPr>
        <w:spacing w:before="135" w:line="276" w:lineRule="auto"/>
        <w:ind w:right="75" w:firstLine="359"/>
        <w:jc w:val="both"/>
        <w:rPr>
          <w:color w:val="000000"/>
          <w:lang w:val="ru-RU"/>
        </w:rPr>
      </w:pPr>
      <w:r w:rsidRPr="00FC63A3">
        <w:rPr>
          <w:color w:val="231F20"/>
          <w:lang w:val="ru-RU"/>
        </w:rPr>
        <w:t>В нашем сложном и многообразном обществе важность компетентности в области МРГ для специалистов по оказанию услуг населению очевидна, и все же, хотя бы потому, что большинство специалистов работают через организации, компетентность в области МРГ должна быть обязательной и характерной для организаций, оказывающих услуги населению. Например, даже социальному работнику светской организации необходимо понимать, как его или ее собственные ценности и ценности ее организации определяют то, как он/она обслуживает своих клиентов с религиозным многообразием. Возьмем пример социального работника Дэниела, который руководит жилищной программой в светском агентстве для людей, переживающих хроническую бездомность.</w:t>
      </w:r>
      <w:proofErr w:type="gramStart"/>
      <w:r w:rsidRPr="00FC63A3">
        <w:rPr>
          <w:color w:val="231F20"/>
          <w:vertAlign w:val="superscript"/>
          <w:lang w:val="ru-RU"/>
        </w:rPr>
        <w:t xml:space="preserve">1 </w:t>
      </w:r>
      <w:r w:rsidRPr="00FC63A3">
        <w:rPr>
          <w:color w:val="231F20"/>
          <w:lang w:val="ru-RU"/>
        </w:rPr>
        <w:t xml:space="preserve"> Среди</w:t>
      </w:r>
      <w:proofErr w:type="gramEnd"/>
      <w:r w:rsidRPr="00FC63A3">
        <w:rPr>
          <w:color w:val="231F20"/>
          <w:lang w:val="ru-RU"/>
        </w:rPr>
        <w:t xml:space="preserve"> основополагающих ценностей его организации - инклюзивность и самоопределение.</w:t>
      </w:r>
    </w:p>
    <w:p w14:paraId="4F7E6982" w14:textId="77777777" w:rsidR="00D31043" w:rsidRPr="00FC63A3" w:rsidRDefault="00D31043" w:rsidP="00D31043">
      <w:pPr>
        <w:spacing w:line="276" w:lineRule="auto"/>
        <w:ind w:right="75" w:firstLine="359"/>
        <w:jc w:val="both"/>
        <w:rPr>
          <w:color w:val="000000"/>
          <w:lang w:val="ru-RU"/>
        </w:rPr>
      </w:pPr>
      <w:r w:rsidRPr="00FC63A3">
        <w:rPr>
          <w:color w:val="231F20"/>
          <w:lang w:val="ru-RU"/>
        </w:rPr>
        <w:t xml:space="preserve">Несколько лет назад у Дэниела была клиентка Оливия, переживавшая травму после недавнего аборта. У нее были сложные отношения с христианской верой в детстве, но при </w:t>
      </w:r>
      <w:r w:rsidRPr="00FC63A3">
        <w:rPr>
          <w:color w:val="231F20"/>
          <w:lang w:val="ru-RU"/>
        </w:rPr>
        <w:lastRenderedPageBreak/>
        <w:t>этом она постоянно обращалась в социальные службы, которые были явно христианскими. Они предлагали интегрированную в веру поддержку, недоступную в светских агентствах, включая сохранение семьи, устройство детей и лечение наркомании. Когда стало ясно, что Оливии нужна поддержка, направленная именно на решение эмоциональных проблем, которые она испытала в результате аборта, Дэниел направил ее в группу поддержки переживших аборт в местной религиозной клинике кризисной беременности.</w:t>
      </w:r>
    </w:p>
    <w:p w14:paraId="3FA2848E" w14:textId="77777777" w:rsidR="00D31043" w:rsidRPr="00FC63A3" w:rsidRDefault="00D31043" w:rsidP="00D31043">
      <w:pPr>
        <w:tabs>
          <w:tab w:val="left" w:pos="7655"/>
        </w:tabs>
        <w:spacing w:line="276" w:lineRule="auto"/>
        <w:ind w:right="75" w:firstLine="240"/>
        <w:jc w:val="both"/>
        <w:rPr>
          <w:color w:val="000000"/>
          <w:lang w:val="ru-RU"/>
        </w:rPr>
      </w:pPr>
      <w:r w:rsidRPr="00FC63A3">
        <w:rPr>
          <w:color w:val="231F20"/>
          <w:lang w:val="ru-RU"/>
        </w:rPr>
        <w:t>Светское агентство Дэниела поддерживает право женщины на аборт. Однако благодаря этому опыту он понял, что ему необходимо понимать особые духовные потребности и желания своих клиентов, чтобы помочь им реализовать свои собственные цели, основанные на ценностях. Кроме того, он узнал, что его агентство, как и многие другие учреждения социального обслуживания, не имеет хороших связей с сетью религиозных помощников. В результате этого опыта Дэниел стал целенаправленно работать в своей организации, чтобы</w:t>
      </w:r>
      <w:r w:rsidRPr="00FC63A3">
        <w:rPr>
          <w:color w:val="000000"/>
          <w:lang w:val="ru-RU"/>
        </w:rPr>
        <w:t xml:space="preserve"> </w:t>
      </w:r>
      <w:r w:rsidRPr="00FC63A3">
        <w:rPr>
          <w:color w:val="231F20"/>
          <w:lang w:val="ru-RU"/>
        </w:rPr>
        <w:t>развивать более прочные и формализованные партнерские отношения с религиозными организациями, принадлежащими к различным конфессиональным традициям, для предоставления дополнительных услуг по поддержке клиентов во всем его департаменте. Как ни странно, несмотря на приверженность этого агентства принципам разнообразия/равноправия/инклюзивности, оно не обучало своих сотрудников настойчиво и систематически понимать, привлекать и учитывать духовную составляющую становления их клиентов как не менее важный компонент их обслуживания. Также агентство не проводило активного обучения персонала навыкам развития партнерских отношений с сообществом, невзирая на религиозные и идеологические различия. Отрадно, что МРГ начинает использоваться в профессиональном обучении (как отмечалось во вступительной главе).</w:t>
      </w:r>
    </w:p>
    <w:p w14:paraId="76B5D9E9" w14:textId="5C4E3275" w:rsidR="00D31043" w:rsidRPr="00FC63A3" w:rsidRDefault="00D31043" w:rsidP="00D31043">
      <w:pPr>
        <w:spacing w:line="276" w:lineRule="auto"/>
        <w:ind w:right="75" w:firstLine="240"/>
        <w:jc w:val="both"/>
        <w:rPr>
          <w:color w:val="000000"/>
          <w:lang w:val="ru-RU"/>
        </w:rPr>
      </w:pPr>
      <w:r w:rsidRPr="00FC63A3">
        <w:rPr>
          <w:color w:val="231F20"/>
          <w:lang w:val="ru-RU"/>
        </w:rPr>
        <w:t xml:space="preserve">Организации социального обслуживания должны понимать свои собственные жизненные ценности, а также понимать, как другие - как отдельные клиенты, так и организации, предоставляющие социальные услуги, - понимают себя, основываясь на своих собственных духовных и моральных принципах. Мы считаем, опираясь как на научные данные, так и на свой жизненный опыт, что организации социального обслуживания могут более эффективно выполнять свои миссии, если они реализуют </w:t>
      </w:r>
      <w:r w:rsidRPr="00FC63A3">
        <w:rPr>
          <w:color w:val="231F20"/>
        </w:rPr>
        <w:t>CCRL</w:t>
      </w:r>
      <w:r w:rsidRPr="00FC63A3">
        <w:rPr>
          <w:color w:val="231F20"/>
          <w:lang w:val="ru-RU"/>
        </w:rPr>
        <w:t xml:space="preserve"> во всех трех аспектах или измерениях своей организационной жизни.</w:t>
      </w:r>
    </w:p>
    <w:p w14:paraId="3EF29D5A" w14:textId="77777777" w:rsidR="00D31043" w:rsidRPr="00FC63A3" w:rsidRDefault="00D31043" w:rsidP="00D31043">
      <w:pPr>
        <w:spacing w:line="276" w:lineRule="auto"/>
        <w:ind w:right="75" w:firstLine="240"/>
        <w:jc w:val="both"/>
        <w:rPr>
          <w:color w:val="000000"/>
          <w:lang w:val="ru-RU"/>
        </w:rPr>
      </w:pPr>
    </w:p>
    <w:p w14:paraId="3975C252" w14:textId="77777777" w:rsidR="00D31043" w:rsidRPr="00FC63A3" w:rsidRDefault="00D31043" w:rsidP="00D31043">
      <w:pPr>
        <w:pStyle w:val="1"/>
        <w:spacing w:line="276" w:lineRule="auto"/>
        <w:ind w:left="164" w:right="0"/>
        <w:jc w:val="both"/>
        <w:rPr>
          <w:sz w:val="24"/>
          <w:szCs w:val="24"/>
          <w:lang w:val="ru-RU"/>
        </w:rPr>
      </w:pPr>
      <w:r w:rsidRPr="00FC63A3">
        <w:rPr>
          <w:color w:val="231F20"/>
          <w:sz w:val="24"/>
          <w:szCs w:val="24"/>
          <w:lang w:val="ru-RU"/>
        </w:rPr>
        <w:t>Государственная политика</w:t>
      </w:r>
    </w:p>
    <w:p w14:paraId="75AC953C" w14:textId="77777777" w:rsidR="00D31043" w:rsidRPr="00FC63A3" w:rsidRDefault="00D31043" w:rsidP="00D31043">
      <w:pPr>
        <w:spacing w:before="135" w:line="276" w:lineRule="auto"/>
        <w:ind w:right="117" w:firstLine="304"/>
        <w:jc w:val="both"/>
        <w:rPr>
          <w:color w:val="000000"/>
          <w:lang w:val="ru-RU"/>
        </w:rPr>
      </w:pPr>
      <w:r w:rsidRPr="00FC63A3">
        <w:rPr>
          <w:color w:val="231F20"/>
          <w:lang w:val="ru-RU"/>
        </w:rPr>
        <w:t xml:space="preserve">Заветный плюрализм не может быть полностью реализован без правовых структур, поддерживающих равное отношение как к отдельным людям, так и к учреждениям всех конфессий и не только. Для сферы гуманитарных услуг принципиально важным воплощением заветного плюрализма является принятие федеральным правительством правил равного обращения при финансировании социальных услуг. Эти правила и законы предусматривают и требуют равного отношения как к клиентам, так и к организациям, оказывающим услуги, любого вероисповедания и без него. Благодаря изменениям в политике федерального правительства, которые иногда называют "инициативой, основанной на вере" или "инициативой, основанной на вере и партнерстве с соседями", большая часть социальных услуг в США, поддерживаемых правительством, была перестроена на этот путь равного отношения, по крайней мере формально. Эти правила обеспечивают плюралистическую основу для привлечения правительством различных организаций, в том числе религиозных, к оказанию социальных услуг в интересах </w:t>
      </w:r>
      <w:r w:rsidRPr="00FC63A3">
        <w:rPr>
          <w:color w:val="231F20"/>
          <w:lang w:val="ru-RU"/>
        </w:rPr>
        <w:lastRenderedPageBreak/>
        <w:t>различных получателей услуг. И все же, чтобы плюралистическая государственная политика, подобная этой, поддерживалась и развивалась, поставщики социальных услуг должны сами вносить вклад в поддержание и формирование государственной политики (</w:t>
      </w:r>
      <w:r w:rsidRPr="00FC63A3">
        <w:rPr>
          <w:color w:val="231F20"/>
        </w:rPr>
        <w:t>Langston</w:t>
      </w:r>
      <w:r w:rsidRPr="00FC63A3">
        <w:rPr>
          <w:color w:val="231F20"/>
          <w:lang w:val="ru-RU"/>
        </w:rPr>
        <w:t xml:space="preserve"> </w:t>
      </w:r>
      <w:proofErr w:type="spellStart"/>
      <w:r w:rsidRPr="00FC63A3">
        <w:rPr>
          <w:color w:val="231F20"/>
        </w:rPr>
        <w:t>Bombino</w:t>
      </w:r>
      <w:proofErr w:type="spellEnd"/>
      <w:r w:rsidRPr="00FC63A3">
        <w:rPr>
          <w:color w:val="231F20"/>
          <w:lang w:val="ru-RU"/>
        </w:rPr>
        <w:t xml:space="preserve"> 2020</w:t>
      </w:r>
      <w:r w:rsidRPr="00FC63A3">
        <w:rPr>
          <w:color w:val="231F20"/>
        </w:rPr>
        <w:t>b</w:t>
      </w:r>
      <w:r w:rsidRPr="00FC63A3">
        <w:rPr>
          <w:color w:val="231F20"/>
          <w:lang w:val="ru-RU"/>
        </w:rPr>
        <w:t>). И они должны уметь работать вместе, преодолевая разногласия, чтобы доработать и адаптировать эти рамки к потребностям различных культурных и религиозных групп.</w:t>
      </w:r>
    </w:p>
    <w:p w14:paraId="78E609A4" w14:textId="77777777" w:rsidR="00D31043" w:rsidRPr="00FC63A3" w:rsidRDefault="00D31043" w:rsidP="00D31043">
      <w:pPr>
        <w:spacing w:line="276" w:lineRule="auto"/>
        <w:ind w:right="75" w:firstLine="284"/>
        <w:jc w:val="both"/>
        <w:rPr>
          <w:color w:val="000000"/>
          <w:lang w:val="ru-RU"/>
        </w:rPr>
      </w:pPr>
      <w:proofErr w:type="gramStart"/>
      <w:r w:rsidRPr="00FC63A3">
        <w:rPr>
          <w:color w:val="231F20"/>
          <w:lang w:val="ru-RU"/>
        </w:rPr>
        <w:t>"Благотворительный выбор" это</w:t>
      </w:r>
      <w:proofErr w:type="gramEnd"/>
      <w:r w:rsidRPr="00FC63A3">
        <w:rPr>
          <w:color w:val="231F20"/>
          <w:lang w:val="ru-RU"/>
        </w:rPr>
        <w:t xml:space="preserve"> требование о равном отношении к частным организациям-поставщикам (и к получателям помощи, исповедующим любую религию или не исповедующим никакой) было частью федерального закона о реформе системы социального обеспечения 1996 года и нескольких последующих законов, принятых при администрации Билла Клинтона (</w:t>
      </w:r>
      <w:r w:rsidRPr="00FC63A3">
        <w:rPr>
          <w:color w:val="231F20"/>
        </w:rPr>
        <w:t>Carlson</w:t>
      </w:r>
      <w:r w:rsidRPr="00FC63A3">
        <w:rPr>
          <w:color w:val="231F20"/>
          <w:lang w:val="ru-RU"/>
        </w:rPr>
        <w:t>-</w:t>
      </w:r>
      <w:proofErr w:type="spellStart"/>
      <w:r w:rsidRPr="00FC63A3">
        <w:rPr>
          <w:color w:val="231F20"/>
        </w:rPr>
        <w:t>Thies</w:t>
      </w:r>
      <w:proofErr w:type="spellEnd"/>
      <w:r w:rsidRPr="00FC63A3">
        <w:rPr>
          <w:color w:val="231F20"/>
          <w:lang w:val="ru-RU"/>
        </w:rPr>
        <w:t xml:space="preserve"> 2003). Это же требование было провозглашено в правилах равного обращения при администрации Джорджа Буша-младшего, а затем, в несколько измененном виде, при администрации Барака Обамы. И это требование было в значительной степени сохранено администрацией Дональда Трампа.</w:t>
      </w:r>
    </w:p>
    <w:p w14:paraId="2C0CD9AE" w14:textId="77777777" w:rsidR="00D31043" w:rsidRPr="00FC63A3" w:rsidRDefault="00D31043" w:rsidP="00D31043">
      <w:pPr>
        <w:spacing w:line="276" w:lineRule="auto"/>
        <w:ind w:right="75" w:firstLine="284"/>
        <w:jc w:val="both"/>
        <w:rPr>
          <w:color w:val="000000"/>
          <w:lang w:val="ru-RU"/>
        </w:rPr>
      </w:pPr>
      <w:r w:rsidRPr="00FC63A3">
        <w:rPr>
          <w:color w:val="231F20"/>
          <w:lang w:val="ru-RU"/>
        </w:rPr>
        <w:t>Принцип равного обращения требует, чтобы, когда федеральное агентство, агентство штата или местное правительство использует федеральные средства для оплаты услуг частной организации по предоставлению социальных услуг, оно должно позволить религиозным организациям конкурировать на равных со светскими организациями, сохраняя при этом свою религиозную идентичность и продолжая предлагать добровольную религиозную деятельность. Все бенефициары должны быть обслужены без дискриминации по религиозному признаку, и им должен быть предложен альтернативный поставщик услуг, если</w:t>
      </w:r>
      <w:r w:rsidRPr="00FC63A3">
        <w:rPr>
          <w:color w:val="000000"/>
          <w:lang w:val="ru-RU"/>
        </w:rPr>
        <w:t xml:space="preserve"> </w:t>
      </w:r>
      <w:r w:rsidRPr="00FC63A3">
        <w:rPr>
          <w:color w:val="231F20"/>
          <w:lang w:val="ru-RU"/>
        </w:rPr>
        <w:t>они возражают против религиозного характера первого поставщика услуг. Если финансирование осуществляется в виде ваучера, предоставляемого бенефициару, а не гранта поставщику, то бенефициарам предоставляется выбор между различными видами поставщиков услуг, и поставщик может включать религиозную деятельность в свои услуги, финансируемые из федерального бюджета. В общих чертах, правительство развивает сотрудничество с частными организациями на основе их послужного списка, не отдавая предпочтения религиозным организациям и не исключая их по причине их особой религиозной идентичности. Включение религиозных организаций осуществляется при одновременной защите религиозной свободы людей, обращающихся за помощью.</w:t>
      </w:r>
    </w:p>
    <w:p w14:paraId="0407C0DB" w14:textId="77777777" w:rsidR="00D31043" w:rsidRPr="00FC63A3" w:rsidRDefault="00D31043" w:rsidP="00D31043">
      <w:pPr>
        <w:tabs>
          <w:tab w:val="left" w:pos="7655"/>
        </w:tabs>
        <w:spacing w:line="276" w:lineRule="auto"/>
        <w:ind w:right="75" w:firstLine="240"/>
        <w:jc w:val="both"/>
        <w:rPr>
          <w:color w:val="000000"/>
          <w:lang w:val="ru-RU"/>
        </w:rPr>
      </w:pPr>
      <w:r w:rsidRPr="00FC63A3">
        <w:rPr>
          <w:color w:val="231F20"/>
          <w:lang w:val="ru-RU"/>
        </w:rPr>
        <w:t xml:space="preserve">Эти правила финансирования позволяют различным организациям вносить свой вклад в общее благо. Однако, чтобы в полной мере отразить видение заветного плюрализма, они не могут оставаться просто формальными правилами, принятыми однажды. </w:t>
      </w:r>
      <w:proofErr w:type="spellStart"/>
      <w:r w:rsidRPr="00FC63A3">
        <w:rPr>
          <w:color w:val="231F20"/>
          <w:lang w:val="ru-RU"/>
        </w:rPr>
        <w:t>Провайдерские</w:t>
      </w:r>
      <w:proofErr w:type="spellEnd"/>
      <w:r w:rsidRPr="00FC63A3">
        <w:rPr>
          <w:color w:val="231F20"/>
          <w:lang w:val="ru-RU"/>
        </w:rPr>
        <w:t xml:space="preserve"> организации и правозащитники должны следить за их выполнением, защищать принципы и предлагать улучшения. Для этого необходимо сотрудничество различных организаций и правозащитников, способных работать вместе, преодолевая разногласия. Благодаря инициативе "Священный Сектор" и различным правозащитным инициативам Альянса Институциональной Религиозной Свободы (АИРС) у нас была возможность ознакомиться с точкой зрения и опытом организаций и религиозных общин, совершенно отличных от нашей собственной. Мы сотрудничали, преодолевая эти различия, ради общей цели - защиты и совершенствования принципа равного обращения.</w:t>
      </w:r>
    </w:p>
    <w:p w14:paraId="387E4077" w14:textId="77777777" w:rsidR="00D31043" w:rsidRPr="00FC63A3" w:rsidRDefault="00D31043" w:rsidP="00D31043">
      <w:pPr>
        <w:spacing w:line="276" w:lineRule="auto"/>
        <w:ind w:left="855" w:right="1057"/>
        <w:jc w:val="both"/>
        <w:rPr>
          <w:b/>
          <w:color w:val="000000"/>
          <w:lang w:val="ru-RU"/>
        </w:rPr>
      </w:pPr>
    </w:p>
    <w:p w14:paraId="09F99B27" w14:textId="77777777" w:rsidR="00D31043" w:rsidRPr="00FC63A3" w:rsidRDefault="00D31043" w:rsidP="00D31043">
      <w:pPr>
        <w:spacing w:line="276" w:lineRule="auto"/>
        <w:ind w:left="855" w:right="1057"/>
        <w:jc w:val="both"/>
        <w:rPr>
          <w:b/>
          <w:color w:val="231F20"/>
          <w:lang w:val="ru-RU"/>
        </w:rPr>
      </w:pPr>
    </w:p>
    <w:p w14:paraId="726F434D" w14:textId="77777777" w:rsidR="00D31043" w:rsidRPr="00FC63A3" w:rsidRDefault="00D31043" w:rsidP="00D31043">
      <w:pPr>
        <w:spacing w:line="276" w:lineRule="auto"/>
        <w:ind w:left="855" w:right="1057"/>
        <w:jc w:val="both"/>
        <w:rPr>
          <w:b/>
          <w:color w:val="231F20"/>
          <w:lang w:val="ru-RU"/>
        </w:rPr>
      </w:pPr>
    </w:p>
    <w:p w14:paraId="6B706A52" w14:textId="77777777" w:rsidR="00B77BC3" w:rsidRDefault="00B77BC3" w:rsidP="00D31043">
      <w:pPr>
        <w:spacing w:line="276" w:lineRule="auto"/>
        <w:ind w:left="855" w:right="1057"/>
        <w:jc w:val="both"/>
        <w:rPr>
          <w:b/>
          <w:color w:val="231F20"/>
          <w:lang w:val="ru-RU"/>
        </w:rPr>
      </w:pPr>
    </w:p>
    <w:p w14:paraId="5E7BE3D4" w14:textId="142F08C7" w:rsidR="00D31043" w:rsidRPr="00FC63A3" w:rsidRDefault="00D31043" w:rsidP="00D31043">
      <w:pPr>
        <w:spacing w:line="276" w:lineRule="auto"/>
        <w:ind w:left="855" w:right="1057"/>
        <w:jc w:val="both"/>
        <w:rPr>
          <w:b/>
          <w:lang w:val="ru-RU"/>
        </w:rPr>
      </w:pPr>
      <w:r w:rsidRPr="00FC63A3">
        <w:rPr>
          <w:b/>
          <w:color w:val="231F20"/>
          <w:lang w:val="ru-RU"/>
        </w:rPr>
        <w:lastRenderedPageBreak/>
        <w:t>За гранью формализма</w:t>
      </w:r>
    </w:p>
    <w:p w14:paraId="51E02A9C" w14:textId="77777777" w:rsidR="00D31043" w:rsidRPr="00FC63A3" w:rsidRDefault="00D31043" w:rsidP="00D31043">
      <w:pPr>
        <w:spacing w:before="144" w:line="276" w:lineRule="auto"/>
        <w:ind w:right="75" w:firstLine="360"/>
        <w:jc w:val="both"/>
        <w:rPr>
          <w:color w:val="000000"/>
          <w:lang w:val="ru-RU"/>
        </w:rPr>
      </w:pPr>
      <w:r w:rsidRPr="00FC63A3">
        <w:rPr>
          <w:color w:val="231F20"/>
          <w:lang w:val="ru-RU"/>
        </w:rPr>
        <w:t>В 2017 году федеральное Министерство Здравоохранения и Социального Обеспечения (МЗСО) опубликовало запрос на информацию о необходимости внесения изменений в правила и практику равного обращения (</w:t>
      </w:r>
      <w:r w:rsidRPr="00FC63A3">
        <w:rPr>
          <w:color w:val="231F20"/>
        </w:rPr>
        <w:t>HHS</w:t>
      </w:r>
      <w:r w:rsidRPr="00FC63A3">
        <w:rPr>
          <w:color w:val="231F20"/>
          <w:lang w:val="ru-RU"/>
        </w:rPr>
        <w:t>-9928-</w:t>
      </w:r>
      <w:r w:rsidRPr="00FC63A3">
        <w:rPr>
          <w:color w:val="231F20"/>
        </w:rPr>
        <w:t>RFI</w:t>
      </w:r>
      <w:r w:rsidRPr="00FC63A3">
        <w:rPr>
          <w:color w:val="231F20"/>
          <w:lang w:val="ru-RU"/>
        </w:rPr>
        <w:t xml:space="preserve"> 2017). АИРС представил свой комментарий, в котором предлагалось внести несколько изменений в нормативные акты. И, опираясь на предыдущие обсуждения, мы способствовали представлению совершенно другого комментария дюжиной лидеров афроамериканских христианских и мусульманских общин и служений из округа Принс-</w:t>
      </w:r>
      <w:proofErr w:type="spellStart"/>
      <w:r w:rsidRPr="00FC63A3">
        <w:rPr>
          <w:color w:val="231F20"/>
          <w:lang w:val="ru-RU"/>
        </w:rPr>
        <w:t>Джорджес</w:t>
      </w:r>
      <w:proofErr w:type="spellEnd"/>
      <w:r w:rsidRPr="00FC63A3">
        <w:rPr>
          <w:color w:val="231F20"/>
          <w:lang w:val="ru-RU"/>
        </w:rPr>
        <w:t>, штат Мэриленд. Их молельные дома и религиозные некоммерческие организации предлагали широкий спектр программ социального обслуживания, включая программы по возвращению граждан, жилищные программы, услуги для жертв домашнего насилия, программы по укреплению брака, программы по борьбе с ВИЧ/СПИДом, тренинги по профессиональным навыкам/подготовке к собеседованию, городские сады, программы продовольственной помощи, медицинские клиники, уход за детьми, программы социального предпринимательства и многое другое. Руководители свидетельствовали, что их организации "долгое время предоставляли контекстуально подходящие услуги различным сообществам, руководствуясь глубоко и четко выраженным религиозным призывом любить ближних, как самих себя" (</w:t>
      </w:r>
      <w:r w:rsidRPr="00FC63A3">
        <w:rPr>
          <w:color w:val="231F20"/>
        </w:rPr>
        <w:t>Langston</w:t>
      </w:r>
      <w:r w:rsidRPr="00FC63A3">
        <w:rPr>
          <w:color w:val="231F20"/>
          <w:lang w:val="ru-RU"/>
        </w:rPr>
        <w:t xml:space="preserve"> </w:t>
      </w:r>
      <w:proofErr w:type="spellStart"/>
      <w:r w:rsidRPr="00FC63A3">
        <w:rPr>
          <w:color w:val="231F20"/>
        </w:rPr>
        <w:t>Bombino</w:t>
      </w:r>
      <w:proofErr w:type="spellEnd"/>
      <w:r w:rsidRPr="00FC63A3">
        <w:rPr>
          <w:color w:val="231F20"/>
          <w:lang w:val="ru-RU"/>
        </w:rPr>
        <w:t xml:space="preserve"> 2017</w:t>
      </w:r>
      <w:r w:rsidRPr="00FC63A3">
        <w:rPr>
          <w:color w:val="231F20"/>
        </w:rPr>
        <w:t>a</w:t>
      </w:r>
      <w:r w:rsidRPr="00FC63A3">
        <w:rPr>
          <w:color w:val="231F20"/>
          <w:lang w:val="ru-RU"/>
        </w:rPr>
        <w:t>). Они предоставляли необходимые услуги маргинализированным сообществам, но, по их словам, они "исторически сталкивались с препятствиями и сталкиваются с ними [и сегодня] при участии в программах МЗСО и получении государственного финансирования, [испытывая чувство] исключения из каждого аспекта процесса формирования как финансовых, так и нефинансовых партнерств с правительством" (</w:t>
      </w:r>
      <w:r w:rsidRPr="00FC63A3">
        <w:rPr>
          <w:color w:val="231F20"/>
        </w:rPr>
        <w:t>Langston</w:t>
      </w:r>
      <w:r w:rsidRPr="00FC63A3">
        <w:rPr>
          <w:color w:val="231F20"/>
          <w:lang w:val="ru-RU"/>
        </w:rPr>
        <w:t xml:space="preserve"> </w:t>
      </w:r>
      <w:proofErr w:type="spellStart"/>
      <w:r w:rsidRPr="00FC63A3">
        <w:rPr>
          <w:color w:val="231F20"/>
        </w:rPr>
        <w:t>Bombino</w:t>
      </w:r>
      <w:proofErr w:type="spellEnd"/>
      <w:r w:rsidRPr="00FC63A3">
        <w:rPr>
          <w:color w:val="231F20"/>
          <w:lang w:val="ru-RU"/>
        </w:rPr>
        <w:t xml:space="preserve"> 2017).</w:t>
      </w:r>
    </w:p>
    <w:p w14:paraId="1FCF8069" w14:textId="77777777" w:rsidR="00D31043" w:rsidRPr="00FC63A3" w:rsidRDefault="00D31043" w:rsidP="00D31043">
      <w:pPr>
        <w:spacing w:line="276" w:lineRule="auto"/>
        <w:ind w:right="75" w:firstLine="284"/>
        <w:jc w:val="both"/>
        <w:rPr>
          <w:color w:val="000000"/>
          <w:lang w:val="ru-RU"/>
        </w:rPr>
      </w:pPr>
      <w:r w:rsidRPr="00FC63A3">
        <w:rPr>
          <w:color w:val="231F20"/>
          <w:lang w:val="ru-RU"/>
        </w:rPr>
        <w:t xml:space="preserve">В последующем комментарии содержалась рекомендация группы о том, что Министерство Здравоохранения и Социального </w:t>
      </w:r>
      <w:proofErr w:type="gramStart"/>
      <w:r w:rsidRPr="00FC63A3">
        <w:rPr>
          <w:color w:val="231F20"/>
          <w:lang w:val="ru-RU"/>
        </w:rPr>
        <w:t>Обеспечения  должно</w:t>
      </w:r>
      <w:proofErr w:type="gramEnd"/>
      <w:r w:rsidRPr="00FC63A3">
        <w:rPr>
          <w:color w:val="231F20"/>
          <w:lang w:val="ru-RU"/>
        </w:rPr>
        <w:t xml:space="preserve"> решить проблемы предвзятого отбора в пользу предыдущих грантополучателей и более крупных организаций в системе Минздрава США по определению организаций, получающих федеральное финансирование на оказание услуг. Один из лидеров чернокожих мусульман заявил,</w:t>
      </w:r>
    </w:p>
    <w:p w14:paraId="767DF889" w14:textId="77777777" w:rsidR="00D31043" w:rsidRPr="00FC63A3" w:rsidRDefault="00D31043" w:rsidP="00D31043">
      <w:pPr>
        <w:spacing w:line="276" w:lineRule="auto"/>
        <w:ind w:right="682" w:firstLine="479"/>
        <w:jc w:val="both"/>
        <w:rPr>
          <w:color w:val="000000"/>
          <w:lang w:val="ru-RU"/>
        </w:rPr>
      </w:pPr>
      <w:r w:rsidRPr="00FC63A3">
        <w:rPr>
          <w:color w:val="231F20"/>
          <w:lang w:val="ru-RU"/>
        </w:rPr>
        <w:t>Я знаю реальную ситуацию для мусульманских организаций, потому что нас годами не допускали к государственным партнерствам. Как сделать процесс отбора справедливым? Выбирать нужно те группы, которые достойны и лучше всех знают сообщество.</w:t>
      </w:r>
    </w:p>
    <w:p w14:paraId="59B4890B" w14:textId="77777777" w:rsidR="00D31043" w:rsidRPr="00FC63A3" w:rsidRDefault="00D31043" w:rsidP="00D31043">
      <w:pPr>
        <w:spacing w:line="276" w:lineRule="auto"/>
        <w:ind w:left="4125"/>
        <w:jc w:val="both"/>
        <w:rPr>
          <w:color w:val="000000"/>
        </w:rPr>
      </w:pPr>
      <w:r w:rsidRPr="00FC63A3">
        <w:rPr>
          <w:color w:val="231F20"/>
        </w:rPr>
        <w:t>(</w:t>
      </w:r>
      <w:proofErr w:type="spellStart"/>
      <w:r w:rsidRPr="00FC63A3">
        <w:rPr>
          <w:color w:val="231F20"/>
        </w:rPr>
        <w:t>цит</w:t>
      </w:r>
      <w:proofErr w:type="spellEnd"/>
      <w:r w:rsidRPr="00FC63A3">
        <w:rPr>
          <w:color w:val="231F20"/>
        </w:rPr>
        <w:t xml:space="preserve">. </w:t>
      </w:r>
      <w:proofErr w:type="spellStart"/>
      <w:r w:rsidRPr="00FC63A3">
        <w:rPr>
          <w:color w:val="231F20"/>
        </w:rPr>
        <w:t>по</w:t>
      </w:r>
      <w:proofErr w:type="spellEnd"/>
      <w:r w:rsidRPr="00FC63A3">
        <w:rPr>
          <w:color w:val="231F20"/>
        </w:rPr>
        <w:t xml:space="preserve"> Langston </w:t>
      </w:r>
      <w:proofErr w:type="spellStart"/>
      <w:r w:rsidRPr="00FC63A3">
        <w:rPr>
          <w:color w:val="231F20"/>
        </w:rPr>
        <w:t>Bombino</w:t>
      </w:r>
      <w:proofErr w:type="spellEnd"/>
      <w:r w:rsidRPr="00FC63A3">
        <w:rPr>
          <w:color w:val="231F20"/>
        </w:rPr>
        <w:t xml:space="preserve"> 2017a)</w:t>
      </w:r>
    </w:p>
    <w:p w14:paraId="7DFA4CC6" w14:textId="77777777" w:rsidR="00D31043" w:rsidRPr="00FC63A3" w:rsidRDefault="00D31043" w:rsidP="00D31043">
      <w:pPr>
        <w:keepNext/>
        <w:keepLines/>
        <w:suppressAutoHyphens/>
        <w:spacing w:before="87" w:line="276" w:lineRule="auto"/>
        <w:ind w:right="136" w:firstLine="664"/>
        <w:jc w:val="both"/>
        <w:rPr>
          <w:color w:val="000000"/>
          <w:lang w:val="ru-RU"/>
        </w:rPr>
      </w:pPr>
      <w:r w:rsidRPr="00FC63A3">
        <w:rPr>
          <w:color w:val="231F20"/>
          <w:lang w:val="ru-RU"/>
        </w:rPr>
        <w:t>Лидер служения социальной помощи, связанного с одной из черных церквей, вкратце описал часть необходимого решения:</w:t>
      </w:r>
    </w:p>
    <w:p w14:paraId="066049B6" w14:textId="77777777" w:rsidR="00D31043" w:rsidRPr="00FC63A3" w:rsidRDefault="00D31043" w:rsidP="00D31043">
      <w:pPr>
        <w:spacing w:before="74" w:line="276" w:lineRule="auto"/>
        <w:jc w:val="both"/>
        <w:rPr>
          <w:color w:val="000000"/>
          <w:lang w:val="ru-RU"/>
        </w:rPr>
      </w:pPr>
    </w:p>
    <w:p w14:paraId="36F86F4F" w14:textId="77777777" w:rsidR="00D31043" w:rsidRPr="00FC63A3" w:rsidRDefault="00D31043" w:rsidP="00D31043">
      <w:pPr>
        <w:spacing w:line="276" w:lineRule="auto"/>
        <w:ind w:right="478"/>
        <w:jc w:val="both"/>
        <w:rPr>
          <w:color w:val="000000"/>
          <w:lang w:val="ru-RU"/>
        </w:rPr>
      </w:pPr>
      <w:r w:rsidRPr="00FC63A3">
        <w:rPr>
          <w:color w:val="231F20"/>
          <w:lang w:val="ru-RU"/>
        </w:rPr>
        <w:t xml:space="preserve">Правительство должно разделить финансирование на более мелкие, более общественные уровни. Этот федеральный процесс рассмотрения заявок благоприятствует многим организациям с лучшим положением, которые пишут отличные заявки, </w:t>
      </w:r>
      <w:proofErr w:type="gramStart"/>
      <w:r w:rsidRPr="00FC63A3">
        <w:rPr>
          <w:color w:val="231F20"/>
          <w:lang w:val="ru-RU"/>
        </w:rPr>
        <w:t>но</w:t>
      </w:r>
      <w:proofErr w:type="gramEnd"/>
      <w:r w:rsidRPr="00FC63A3">
        <w:rPr>
          <w:color w:val="231F20"/>
          <w:lang w:val="ru-RU"/>
        </w:rPr>
        <w:t xml:space="preserve"> когда дело доходит до сути, их даже нет в сообществе.</w:t>
      </w:r>
    </w:p>
    <w:p w14:paraId="73D2F945" w14:textId="77777777" w:rsidR="00D31043" w:rsidRPr="00FC63A3" w:rsidRDefault="00D31043" w:rsidP="00D31043">
      <w:pPr>
        <w:spacing w:line="276" w:lineRule="auto"/>
        <w:ind w:left="4309"/>
        <w:jc w:val="both"/>
        <w:rPr>
          <w:color w:val="000000"/>
        </w:rPr>
      </w:pPr>
      <w:r w:rsidRPr="00FC63A3">
        <w:rPr>
          <w:color w:val="231F20"/>
        </w:rPr>
        <w:t>(</w:t>
      </w:r>
      <w:proofErr w:type="spellStart"/>
      <w:r w:rsidRPr="00FC63A3">
        <w:rPr>
          <w:color w:val="231F20"/>
        </w:rPr>
        <w:t>цит</w:t>
      </w:r>
      <w:proofErr w:type="spellEnd"/>
      <w:r w:rsidRPr="00FC63A3">
        <w:rPr>
          <w:color w:val="231F20"/>
        </w:rPr>
        <w:t xml:space="preserve">. </w:t>
      </w:r>
      <w:proofErr w:type="spellStart"/>
      <w:r w:rsidRPr="00FC63A3">
        <w:rPr>
          <w:color w:val="231F20"/>
        </w:rPr>
        <w:t>по</w:t>
      </w:r>
      <w:proofErr w:type="spellEnd"/>
      <w:r w:rsidRPr="00FC63A3">
        <w:rPr>
          <w:color w:val="231F20"/>
        </w:rPr>
        <w:t xml:space="preserve"> Langston </w:t>
      </w:r>
      <w:proofErr w:type="spellStart"/>
      <w:r w:rsidRPr="00FC63A3">
        <w:rPr>
          <w:color w:val="231F20"/>
        </w:rPr>
        <w:t>Bombino</w:t>
      </w:r>
      <w:proofErr w:type="spellEnd"/>
      <w:r w:rsidRPr="00FC63A3">
        <w:rPr>
          <w:color w:val="231F20"/>
        </w:rPr>
        <w:t xml:space="preserve"> 2017a)</w:t>
      </w:r>
    </w:p>
    <w:p w14:paraId="7FB1C885" w14:textId="77777777" w:rsidR="00D31043" w:rsidRPr="00FC63A3" w:rsidRDefault="00D31043" w:rsidP="00D31043">
      <w:pPr>
        <w:spacing w:before="96" w:line="276" w:lineRule="auto"/>
        <w:jc w:val="both"/>
        <w:rPr>
          <w:color w:val="000000"/>
        </w:rPr>
      </w:pPr>
    </w:p>
    <w:p w14:paraId="62668B47" w14:textId="77777777" w:rsidR="00D31043" w:rsidRPr="00FC63A3" w:rsidRDefault="00D31043" w:rsidP="00D31043">
      <w:pPr>
        <w:spacing w:before="1" w:line="276" w:lineRule="auto"/>
        <w:ind w:right="75" w:firstLine="304"/>
        <w:jc w:val="both"/>
        <w:rPr>
          <w:color w:val="000000"/>
          <w:lang w:val="ru-RU"/>
        </w:rPr>
      </w:pPr>
      <w:r w:rsidRPr="00FC63A3">
        <w:rPr>
          <w:color w:val="231F20"/>
          <w:lang w:val="ru-RU"/>
        </w:rPr>
        <w:lastRenderedPageBreak/>
        <w:t>Их организации были крайне заинтересованы в получении федеральной поддержки для оказания основных услуг, за которые они боролись. Формальные правила равного обращения позволяют им конкурировать за поддержку, но такие барьеры, как размер, маргинализация, бюрократическая рутина и предвзятость при отборе, фактически препятствовали их равноправному участию. Пока неясно, приведет ли этот комментарий и другие обращения в МЗСО по поводу неправовых барьеров к значимым изменениям; ясно лишь, что для проведения таких жизненно важных реформ потребуется постоянное сотрудничество через различия, вдохновленное общей целью и ставшее возможным благодаря практике МРГ.</w:t>
      </w:r>
    </w:p>
    <w:p w14:paraId="12FA1177" w14:textId="77777777" w:rsidR="00D31043" w:rsidRPr="00FC63A3" w:rsidRDefault="00D31043" w:rsidP="00D31043">
      <w:pPr>
        <w:spacing w:before="40" w:line="276" w:lineRule="auto"/>
        <w:jc w:val="both"/>
        <w:rPr>
          <w:color w:val="000000"/>
          <w:lang w:val="ru-RU"/>
        </w:rPr>
      </w:pPr>
    </w:p>
    <w:p w14:paraId="1E7CC093" w14:textId="77777777" w:rsidR="00D31043" w:rsidRPr="00FC63A3" w:rsidRDefault="00D31043" w:rsidP="00D31043">
      <w:pPr>
        <w:spacing w:line="276" w:lineRule="auto"/>
        <w:ind w:left="164"/>
        <w:jc w:val="both"/>
        <w:rPr>
          <w:b/>
          <w:lang w:val="ru-RU"/>
        </w:rPr>
      </w:pPr>
      <w:r w:rsidRPr="00FC63A3">
        <w:rPr>
          <w:b/>
          <w:color w:val="231F20"/>
          <w:lang w:val="ru-RU"/>
        </w:rPr>
        <w:t>Сохранение плюрализма</w:t>
      </w:r>
    </w:p>
    <w:p w14:paraId="32F47FAD" w14:textId="77777777" w:rsidR="00D31043" w:rsidRPr="00FC63A3" w:rsidRDefault="00D31043" w:rsidP="00D31043">
      <w:pPr>
        <w:tabs>
          <w:tab w:val="left" w:pos="7655"/>
        </w:tabs>
        <w:spacing w:before="144" w:line="276" w:lineRule="auto"/>
        <w:ind w:right="75" w:firstLine="164"/>
        <w:jc w:val="both"/>
        <w:rPr>
          <w:color w:val="000000"/>
          <w:lang w:val="ru-RU"/>
        </w:rPr>
      </w:pPr>
      <w:r w:rsidRPr="00FC63A3">
        <w:rPr>
          <w:color w:val="231F20"/>
          <w:lang w:val="ru-RU"/>
        </w:rPr>
        <w:t>Первоначально правила равного обращения требовали гарантировать направление к альтернативному поставщику услуг только в нескольких программах, финансируемых за счет грантов. Однако Консультативный совет президента Обамы по партнерству с религиозными и добрососедскими организациями рекомендовал распространить это требование на все федеральные расходы на социальные услуги (</w:t>
      </w:r>
      <w:r w:rsidRPr="00FC63A3">
        <w:rPr>
          <w:color w:val="231F20"/>
        </w:rPr>
        <w:t>President</w:t>
      </w:r>
      <w:r w:rsidRPr="00FC63A3">
        <w:rPr>
          <w:color w:val="231F20"/>
          <w:lang w:val="ru-RU"/>
        </w:rPr>
        <w:t>'</w:t>
      </w:r>
      <w:r w:rsidRPr="00FC63A3">
        <w:rPr>
          <w:color w:val="231F20"/>
        </w:rPr>
        <w:t>s</w:t>
      </w:r>
      <w:r w:rsidRPr="00FC63A3">
        <w:rPr>
          <w:color w:val="231F20"/>
          <w:lang w:val="ru-RU"/>
        </w:rPr>
        <w:t xml:space="preserve"> </w:t>
      </w:r>
      <w:r w:rsidRPr="00FC63A3">
        <w:rPr>
          <w:color w:val="231F20"/>
        </w:rPr>
        <w:t>Advisory</w:t>
      </w:r>
      <w:r w:rsidRPr="00FC63A3">
        <w:rPr>
          <w:color w:val="231F20"/>
          <w:lang w:val="ru-RU"/>
        </w:rPr>
        <w:t xml:space="preserve"> </w:t>
      </w:r>
      <w:r w:rsidRPr="00FC63A3">
        <w:rPr>
          <w:color w:val="231F20"/>
        </w:rPr>
        <w:t>Council</w:t>
      </w:r>
      <w:r w:rsidRPr="00FC63A3">
        <w:rPr>
          <w:color w:val="231F20"/>
          <w:lang w:val="ru-RU"/>
        </w:rPr>
        <w:t xml:space="preserve"> </w:t>
      </w:r>
      <w:r w:rsidRPr="00FC63A3">
        <w:rPr>
          <w:color w:val="231F20"/>
        </w:rPr>
        <w:t>on</w:t>
      </w:r>
      <w:r w:rsidRPr="00FC63A3">
        <w:rPr>
          <w:color w:val="231F20"/>
          <w:lang w:val="ru-RU"/>
        </w:rPr>
        <w:t xml:space="preserve"> </w:t>
      </w:r>
      <w:r w:rsidRPr="00FC63A3">
        <w:rPr>
          <w:color w:val="231F20"/>
        </w:rPr>
        <w:t>Faith</w:t>
      </w:r>
      <w:r w:rsidRPr="00FC63A3">
        <w:rPr>
          <w:color w:val="231F20"/>
          <w:lang w:val="ru-RU"/>
        </w:rPr>
        <w:t>-</w:t>
      </w:r>
      <w:r w:rsidRPr="00FC63A3">
        <w:rPr>
          <w:color w:val="231F20"/>
        </w:rPr>
        <w:t>Based</w:t>
      </w:r>
      <w:r w:rsidRPr="00FC63A3">
        <w:rPr>
          <w:color w:val="231F20"/>
          <w:lang w:val="ru-RU"/>
        </w:rPr>
        <w:t xml:space="preserve"> </w:t>
      </w:r>
      <w:r w:rsidRPr="00FC63A3">
        <w:rPr>
          <w:color w:val="231F20"/>
        </w:rPr>
        <w:t>and</w:t>
      </w:r>
      <w:r w:rsidRPr="00FC63A3">
        <w:rPr>
          <w:color w:val="231F20"/>
          <w:lang w:val="ru-RU"/>
        </w:rPr>
        <w:t xml:space="preserve"> </w:t>
      </w:r>
      <w:r w:rsidRPr="00FC63A3">
        <w:rPr>
          <w:color w:val="231F20"/>
        </w:rPr>
        <w:t>Neighborhood</w:t>
      </w:r>
      <w:r w:rsidRPr="00FC63A3">
        <w:rPr>
          <w:color w:val="231F20"/>
          <w:lang w:val="ru-RU"/>
        </w:rPr>
        <w:t xml:space="preserve"> </w:t>
      </w:r>
      <w:r w:rsidRPr="00FC63A3">
        <w:rPr>
          <w:color w:val="231F20"/>
        </w:rPr>
        <w:t>Partnerships</w:t>
      </w:r>
      <w:r w:rsidRPr="00FC63A3">
        <w:rPr>
          <w:color w:val="231F20"/>
          <w:lang w:val="ru-RU"/>
        </w:rPr>
        <w:t xml:space="preserve"> 2010). Администрация Обамы внесла это изменение, пересмотрев в апреле 2016 года положения о равном обращении (</w:t>
      </w:r>
      <w:r w:rsidRPr="00FC63A3">
        <w:rPr>
          <w:color w:val="231F20"/>
        </w:rPr>
        <w:t>Federal</w:t>
      </w:r>
      <w:r w:rsidRPr="00FC63A3">
        <w:rPr>
          <w:color w:val="231F20"/>
          <w:lang w:val="ru-RU"/>
        </w:rPr>
        <w:t xml:space="preserve"> </w:t>
      </w:r>
      <w:r w:rsidRPr="00FC63A3">
        <w:rPr>
          <w:color w:val="231F20"/>
        </w:rPr>
        <w:t>Agency</w:t>
      </w:r>
      <w:r w:rsidRPr="00FC63A3">
        <w:rPr>
          <w:color w:val="231F20"/>
          <w:lang w:val="ru-RU"/>
        </w:rPr>
        <w:t xml:space="preserve"> 2016). Таким образом, бенефициары любой программы, поддерживаемой федеральным финансированием, получили гарантию того, что их не заставят получать услуги от организации, чьи религиозные обязательства вызывают у них возражения.</w:t>
      </w:r>
    </w:p>
    <w:p w14:paraId="68D2D322" w14:textId="77777777" w:rsidR="00D31043" w:rsidRPr="00FC63A3" w:rsidRDefault="00D31043" w:rsidP="00D31043">
      <w:pPr>
        <w:spacing w:line="276" w:lineRule="auto"/>
        <w:ind w:right="75" w:firstLine="240"/>
        <w:jc w:val="both"/>
        <w:rPr>
          <w:color w:val="000000"/>
          <w:lang w:val="ru-RU"/>
        </w:rPr>
      </w:pPr>
      <w:r w:rsidRPr="00FC63A3">
        <w:rPr>
          <w:color w:val="231F20"/>
          <w:lang w:val="ru-RU"/>
        </w:rPr>
        <w:t>Однако, как указала администрация Трампа в Уведомлении о предлагаемых правилах 2019 года - предложении пересмотреть правила равного обращения Минздрава США, - изменения Обамы возложили на религиозные организации неквалифицированное бремя направления к врачу, а в некоторых случаях также возложили бремя на совесть религиозной организации. Например, если бенефициар просил направление, у религиозного поставщика услуг могло не быть выбора, кроме как помочь ему связаться с поставщиком, предлагающим услуги, к которым религиозная организация имеет моральные или религиозные возражения. В Уведомлении о Предлагаемом Нормотворчестве (УПН) предлагалось решить эти проблемы путем полной отмены требования гарантированной альтернативы (</w:t>
      </w:r>
      <w:r w:rsidRPr="00FC63A3">
        <w:rPr>
          <w:color w:val="231F20"/>
        </w:rPr>
        <w:t>Carlson</w:t>
      </w:r>
      <w:r w:rsidRPr="00FC63A3">
        <w:rPr>
          <w:color w:val="231F20"/>
          <w:lang w:val="ru-RU"/>
        </w:rPr>
        <w:t>-</w:t>
      </w:r>
      <w:proofErr w:type="spellStart"/>
      <w:r w:rsidRPr="00FC63A3">
        <w:rPr>
          <w:color w:val="231F20"/>
        </w:rPr>
        <w:t>Thies</w:t>
      </w:r>
      <w:proofErr w:type="spellEnd"/>
      <w:r w:rsidRPr="00FC63A3">
        <w:rPr>
          <w:color w:val="231F20"/>
          <w:lang w:val="ru-RU"/>
        </w:rPr>
        <w:t xml:space="preserve"> 2020</w:t>
      </w:r>
      <w:r w:rsidRPr="00FC63A3">
        <w:rPr>
          <w:color w:val="231F20"/>
        </w:rPr>
        <w:t>b</w:t>
      </w:r>
      <w:r w:rsidRPr="00FC63A3">
        <w:rPr>
          <w:color w:val="231F20"/>
          <w:lang w:val="ru-RU"/>
        </w:rPr>
        <w:t>).</w:t>
      </w:r>
    </w:p>
    <w:p w14:paraId="7AFA9D88" w14:textId="77777777" w:rsidR="00D31043" w:rsidRPr="00FC63A3" w:rsidRDefault="00D31043" w:rsidP="00D31043">
      <w:pPr>
        <w:spacing w:line="276" w:lineRule="auto"/>
        <w:ind w:right="75" w:firstLine="284"/>
        <w:jc w:val="both"/>
        <w:rPr>
          <w:color w:val="000000"/>
          <w:lang w:val="ru-RU"/>
        </w:rPr>
      </w:pPr>
      <w:r w:rsidRPr="00FC63A3">
        <w:rPr>
          <w:color w:val="231F20"/>
          <w:lang w:val="ru-RU"/>
        </w:rPr>
        <w:t>Альянс по Институциональной Религиозной Свободе (АИРС), наряду с несколькими другими организациями, представил комментарий, в котором просила решить эти проблемы, требуя, чтобы каждый поставщик услуг, а не только религиозные организации, предлагал альтернативу, при этом правительство, а не поставщик, несло ответственность за направление к специалисту. Отказ от требования направления не обеспечит религиозную свободу получателей услуг из числа религиозных меньшинств или тех, кто не исповедует никакой веры. Почему мы настаивали на ином решении? Мы знаем, что предложение сделать требование альтернативы универсальным для всех программ было внесено в Консультативный совет Обамы представителями религиозных меньшинств, члены которых чаще, чем протестанты и католики, сталкиваются с организацией, предоставляющей услуги, религиозная принадлежность которой вызывает у них религиозные сомнения.</w:t>
      </w:r>
    </w:p>
    <w:p w14:paraId="7B7A76F8" w14:textId="77777777" w:rsidR="00D31043" w:rsidRPr="00FC63A3" w:rsidRDefault="00D31043" w:rsidP="00D31043">
      <w:pPr>
        <w:keepNext/>
        <w:keepLines/>
        <w:suppressAutoHyphens/>
        <w:spacing w:before="106" w:line="276" w:lineRule="auto"/>
        <w:ind w:right="75" w:firstLine="284"/>
        <w:jc w:val="both"/>
        <w:rPr>
          <w:color w:val="000000"/>
          <w:lang w:val="ru-RU"/>
        </w:rPr>
      </w:pPr>
      <w:r w:rsidRPr="00FC63A3">
        <w:rPr>
          <w:color w:val="231F20"/>
          <w:lang w:val="ru-RU"/>
        </w:rPr>
        <w:lastRenderedPageBreak/>
        <w:t>За годы работы мы наладили тесное сотрудничество с такими представителями и поняли, с какими уникальными проблемами в области религиозной свободы они сталкиваются в Соединенных Штатах (</w:t>
      </w:r>
      <w:r w:rsidRPr="00FC63A3">
        <w:rPr>
          <w:color w:val="231F20"/>
        </w:rPr>
        <w:t>Langston</w:t>
      </w:r>
      <w:r w:rsidRPr="00FC63A3">
        <w:rPr>
          <w:color w:val="231F20"/>
          <w:lang w:val="ru-RU"/>
        </w:rPr>
        <w:t xml:space="preserve"> </w:t>
      </w:r>
      <w:proofErr w:type="spellStart"/>
      <w:r w:rsidRPr="00FC63A3">
        <w:rPr>
          <w:color w:val="231F20"/>
        </w:rPr>
        <w:t>Bombino</w:t>
      </w:r>
      <w:proofErr w:type="spellEnd"/>
      <w:r w:rsidRPr="00FC63A3">
        <w:rPr>
          <w:color w:val="231F20"/>
          <w:lang w:val="ru-RU"/>
        </w:rPr>
        <w:t xml:space="preserve"> </w:t>
      </w:r>
      <w:r w:rsidRPr="00FC63A3">
        <w:rPr>
          <w:color w:val="231F20"/>
        </w:rPr>
        <w:t>and</w:t>
      </w:r>
      <w:r w:rsidRPr="00FC63A3">
        <w:rPr>
          <w:color w:val="231F20"/>
          <w:lang w:val="ru-RU"/>
        </w:rPr>
        <w:t xml:space="preserve"> </w:t>
      </w:r>
      <w:r w:rsidRPr="00FC63A3">
        <w:rPr>
          <w:color w:val="231F20"/>
        </w:rPr>
        <w:t>Carlson</w:t>
      </w:r>
      <w:r w:rsidRPr="00FC63A3">
        <w:rPr>
          <w:color w:val="231F20"/>
          <w:lang w:val="ru-RU"/>
        </w:rPr>
        <w:t>-</w:t>
      </w:r>
      <w:proofErr w:type="spellStart"/>
      <w:r w:rsidRPr="00FC63A3">
        <w:rPr>
          <w:color w:val="231F20"/>
        </w:rPr>
        <w:t>Thies</w:t>
      </w:r>
      <w:proofErr w:type="spellEnd"/>
      <w:r w:rsidRPr="00FC63A3">
        <w:rPr>
          <w:color w:val="231F20"/>
          <w:lang w:val="ru-RU"/>
        </w:rPr>
        <w:t xml:space="preserve"> 2020). Администрация Трампа внесла предложенные ею изменения, несмотря на наш комментарий и аналогичные замечания других. Представляется вероятным, что администрация Байдена отменит эти изменения (</w:t>
      </w:r>
      <w:r w:rsidRPr="00FC63A3">
        <w:rPr>
          <w:color w:val="231F20"/>
        </w:rPr>
        <w:t>Carlson</w:t>
      </w:r>
      <w:r w:rsidRPr="00FC63A3">
        <w:rPr>
          <w:color w:val="231F20"/>
          <w:lang w:val="ru-RU"/>
        </w:rPr>
        <w:t>-</w:t>
      </w:r>
      <w:proofErr w:type="spellStart"/>
      <w:r w:rsidRPr="00FC63A3">
        <w:rPr>
          <w:color w:val="231F20"/>
        </w:rPr>
        <w:t>Thies</w:t>
      </w:r>
      <w:proofErr w:type="spellEnd"/>
      <w:r w:rsidRPr="00FC63A3">
        <w:rPr>
          <w:color w:val="231F20"/>
          <w:lang w:val="ru-RU"/>
        </w:rPr>
        <w:t xml:space="preserve"> 2021).</w:t>
      </w:r>
    </w:p>
    <w:p w14:paraId="2432FF02" w14:textId="77777777" w:rsidR="00D31043" w:rsidRPr="00FC63A3" w:rsidRDefault="00D31043" w:rsidP="00D31043">
      <w:pPr>
        <w:keepNext/>
        <w:keepLines/>
        <w:suppressAutoHyphens/>
        <w:spacing w:before="106" w:line="276" w:lineRule="auto"/>
        <w:ind w:right="75"/>
        <w:jc w:val="both"/>
        <w:rPr>
          <w:color w:val="000000"/>
          <w:lang w:val="ru-RU"/>
        </w:rPr>
      </w:pPr>
    </w:p>
    <w:p w14:paraId="536DAD64" w14:textId="77777777" w:rsidR="00D31043" w:rsidRPr="00FC63A3" w:rsidRDefault="00D31043" w:rsidP="00D31043">
      <w:pPr>
        <w:spacing w:line="276" w:lineRule="auto"/>
        <w:ind w:right="1057"/>
        <w:jc w:val="both"/>
        <w:rPr>
          <w:b/>
          <w:lang w:val="ru-RU"/>
        </w:rPr>
      </w:pPr>
      <w:r w:rsidRPr="00FC63A3">
        <w:rPr>
          <w:b/>
          <w:color w:val="231F20"/>
          <w:lang w:val="ru-RU"/>
        </w:rPr>
        <w:t>Необходимо обеспечить равное обращение</w:t>
      </w:r>
    </w:p>
    <w:p w14:paraId="31A1C1FA" w14:textId="77777777" w:rsidR="00D31043" w:rsidRPr="00FC63A3" w:rsidRDefault="00D31043" w:rsidP="00D31043">
      <w:pPr>
        <w:spacing w:before="143" w:line="276" w:lineRule="auto"/>
        <w:ind w:right="75" w:firstLine="284"/>
        <w:jc w:val="both"/>
        <w:rPr>
          <w:color w:val="000000"/>
          <w:lang w:val="ru-RU"/>
        </w:rPr>
      </w:pPr>
      <w:r w:rsidRPr="00FC63A3">
        <w:rPr>
          <w:color w:val="231F20"/>
          <w:lang w:val="ru-RU"/>
        </w:rPr>
        <w:t>В ответ на пандемию коронавируса весной 2020 года Конгресс включил в Закон о помощи, помощи и экономической безопасности при коронавирусе (</w:t>
      </w:r>
      <w:r w:rsidRPr="00FC63A3">
        <w:rPr>
          <w:color w:val="231F20"/>
        </w:rPr>
        <w:t>CARES</w:t>
      </w:r>
      <w:r w:rsidRPr="00FC63A3">
        <w:rPr>
          <w:color w:val="231F20"/>
          <w:lang w:val="ru-RU"/>
        </w:rPr>
        <w:t xml:space="preserve"> </w:t>
      </w:r>
      <w:r w:rsidRPr="00FC63A3">
        <w:rPr>
          <w:color w:val="231F20"/>
        </w:rPr>
        <w:t>Act</w:t>
      </w:r>
      <w:r w:rsidRPr="00FC63A3">
        <w:rPr>
          <w:color w:val="231F20"/>
          <w:lang w:val="ru-RU"/>
        </w:rPr>
        <w:t>) новую кредитную программу Администрации Малого Бизнеса (АМБ) - Программу Защиты Заработной Платы (ПЗЗП), предусматривающую предоставление льготных кредитов некоммерческим организациям, а также малым предприятиям. Конгресс уточнил, что право на получение займов по программе ПЗЗП имеют религиозные организации, в том числе молельные дома, однако, как выяснили эксперты в области права и защитники религиозной свободы, программы АМБ, изначально не предназначенные для широкого участия религиозных организаций, включали множество требований, несовместимых с религиозной идентичностью и операционной политикой религиозных организаций, а тем более молельных домов (</w:t>
      </w:r>
      <w:r w:rsidRPr="00FC63A3">
        <w:rPr>
          <w:color w:val="231F20"/>
        </w:rPr>
        <w:t>Langston</w:t>
      </w:r>
      <w:r w:rsidRPr="00FC63A3">
        <w:rPr>
          <w:color w:val="231F20"/>
          <w:lang w:val="ru-RU"/>
        </w:rPr>
        <w:t xml:space="preserve"> </w:t>
      </w:r>
      <w:proofErr w:type="spellStart"/>
      <w:r w:rsidRPr="00FC63A3">
        <w:rPr>
          <w:color w:val="231F20"/>
        </w:rPr>
        <w:t>Bombino</w:t>
      </w:r>
      <w:proofErr w:type="spellEnd"/>
      <w:r w:rsidRPr="00FC63A3">
        <w:rPr>
          <w:color w:val="231F20"/>
          <w:lang w:val="ru-RU"/>
        </w:rPr>
        <w:t xml:space="preserve"> </w:t>
      </w:r>
      <w:r w:rsidRPr="00FC63A3">
        <w:rPr>
          <w:color w:val="231F20"/>
        </w:rPr>
        <w:t>and</w:t>
      </w:r>
      <w:r w:rsidRPr="00FC63A3">
        <w:rPr>
          <w:color w:val="231F20"/>
          <w:lang w:val="ru-RU"/>
        </w:rPr>
        <w:t xml:space="preserve"> </w:t>
      </w:r>
      <w:r w:rsidRPr="00FC63A3">
        <w:rPr>
          <w:color w:val="231F20"/>
        </w:rPr>
        <w:t>Carlson</w:t>
      </w:r>
      <w:r w:rsidRPr="00FC63A3">
        <w:rPr>
          <w:color w:val="231F20"/>
          <w:lang w:val="ru-RU"/>
        </w:rPr>
        <w:t>-</w:t>
      </w:r>
      <w:proofErr w:type="spellStart"/>
      <w:r w:rsidRPr="00FC63A3">
        <w:rPr>
          <w:color w:val="231F20"/>
        </w:rPr>
        <w:t>Thies</w:t>
      </w:r>
      <w:proofErr w:type="spellEnd"/>
      <w:r w:rsidRPr="00FC63A3">
        <w:rPr>
          <w:color w:val="231F20"/>
          <w:lang w:val="ru-RU"/>
        </w:rPr>
        <w:t xml:space="preserve"> 2020). В результате длительной работы с АМБ, Министерством финансов и Белым домом удалось найти решение этих различных препятствий (</w:t>
      </w:r>
      <w:r w:rsidRPr="00FC63A3">
        <w:rPr>
          <w:color w:val="231F20"/>
        </w:rPr>
        <w:t>Carlson</w:t>
      </w:r>
      <w:r w:rsidRPr="00FC63A3">
        <w:rPr>
          <w:color w:val="231F20"/>
          <w:lang w:val="ru-RU"/>
        </w:rPr>
        <w:t>-</w:t>
      </w:r>
      <w:proofErr w:type="spellStart"/>
      <w:r w:rsidRPr="00FC63A3">
        <w:rPr>
          <w:color w:val="231F20"/>
        </w:rPr>
        <w:t>Thies</w:t>
      </w:r>
      <w:proofErr w:type="spellEnd"/>
      <w:r w:rsidRPr="00FC63A3">
        <w:rPr>
          <w:color w:val="231F20"/>
          <w:lang w:val="ru-RU"/>
        </w:rPr>
        <w:t xml:space="preserve"> 2020</w:t>
      </w:r>
      <w:r w:rsidRPr="00FC63A3">
        <w:rPr>
          <w:color w:val="231F20"/>
        </w:rPr>
        <w:t>a</w:t>
      </w:r>
      <w:r w:rsidRPr="00FC63A3">
        <w:rPr>
          <w:color w:val="231F20"/>
          <w:lang w:val="ru-RU"/>
        </w:rPr>
        <w:t>).</w:t>
      </w:r>
    </w:p>
    <w:p w14:paraId="259B55D6" w14:textId="77777777" w:rsidR="00D31043" w:rsidRPr="00FC63A3" w:rsidRDefault="00D31043" w:rsidP="00D31043">
      <w:pPr>
        <w:spacing w:line="276" w:lineRule="auto"/>
        <w:ind w:right="75" w:firstLine="360"/>
        <w:jc w:val="both"/>
        <w:rPr>
          <w:color w:val="000000"/>
          <w:lang w:val="ru-RU"/>
        </w:rPr>
      </w:pPr>
      <w:r w:rsidRPr="00FC63A3">
        <w:rPr>
          <w:color w:val="231F20"/>
          <w:lang w:val="ru-RU"/>
        </w:rPr>
        <w:t xml:space="preserve">Однако, несмотря на все дискуссии и сотрудничество между различными конфессиями, выяснилось, что один важный религиозный барьер не был выявлен и устранен. Исмаил </w:t>
      </w:r>
      <w:proofErr w:type="spellStart"/>
      <w:r w:rsidRPr="00FC63A3">
        <w:rPr>
          <w:color w:val="231F20"/>
          <w:lang w:val="ru-RU"/>
        </w:rPr>
        <w:t>Ройер</w:t>
      </w:r>
      <w:proofErr w:type="spellEnd"/>
      <w:r w:rsidRPr="00FC63A3">
        <w:rPr>
          <w:color w:val="231F20"/>
          <w:lang w:val="ru-RU"/>
        </w:rPr>
        <w:t>, процитированный выше, обозначил эту проблему в своих комментариях на вебинаре о том, как государственная политика панического реагирования помогает или мешает организациям разных конфессий. Он сказал:</w:t>
      </w:r>
    </w:p>
    <w:p w14:paraId="5338A731" w14:textId="77777777" w:rsidR="00D31043" w:rsidRPr="00FC63A3" w:rsidRDefault="00D31043" w:rsidP="00D31043">
      <w:pPr>
        <w:spacing w:line="276" w:lineRule="auto"/>
        <w:ind w:right="-67" w:firstLine="479"/>
        <w:jc w:val="both"/>
        <w:rPr>
          <w:color w:val="000000"/>
          <w:lang w:val="ru-RU"/>
        </w:rPr>
      </w:pPr>
      <w:r w:rsidRPr="00FC63A3">
        <w:rPr>
          <w:color w:val="231F20"/>
          <w:lang w:val="ru-RU"/>
        </w:rPr>
        <w:t xml:space="preserve">Программа защиты заработной платы поставила некоторых наших мусульманских руководителей перед дилеммой. ПЗЗП </w:t>
      </w:r>
      <w:proofErr w:type="gramStart"/>
      <w:r w:rsidRPr="00FC63A3">
        <w:rPr>
          <w:color w:val="231F20"/>
          <w:lang w:val="ru-RU"/>
        </w:rPr>
        <w:t>- это</w:t>
      </w:r>
      <w:proofErr w:type="gramEnd"/>
      <w:r w:rsidRPr="00FC63A3">
        <w:rPr>
          <w:color w:val="231F20"/>
          <w:lang w:val="ru-RU"/>
        </w:rPr>
        <w:t>, по сути, процентный заем, который может быть прощен, если деньги были использованы надлежащим образом. Это довольно технический вопрос, является ли это на самом деле процентами, теми процентами, которые запрещены для мусульман, так что здесь есть определенные трудности.</w:t>
      </w:r>
      <w:r w:rsidRPr="00FC63A3">
        <w:rPr>
          <w:color w:val="231F20"/>
          <w:vertAlign w:val="superscript"/>
          <w:lang w:val="ru-RU"/>
        </w:rPr>
        <w:t>2</w:t>
      </w:r>
    </w:p>
    <w:p w14:paraId="3F72E256" w14:textId="77777777" w:rsidR="00D31043" w:rsidRPr="00FC63A3" w:rsidRDefault="00D31043" w:rsidP="00D31043">
      <w:pPr>
        <w:spacing w:before="1" w:line="276" w:lineRule="auto"/>
        <w:ind w:right="-67" w:firstLine="479"/>
        <w:jc w:val="both"/>
        <w:rPr>
          <w:color w:val="231F20"/>
          <w:lang w:val="ru-RU"/>
        </w:rPr>
      </w:pPr>
      <w:r w:rsidRPr="00FC63A3">
        <w:rPr>
          <w:color w:val="231F20"/>
          <w:lang w:val="ru-RU"/>
        </w:rPr>
        <w:t>Требует ли решение этой проблемы корректировки программы ПЗЗП или только дальнейшего обсуждения в мусульманских общинах? Согласятся ли различные религиозные авторитеты в этих общинах с тем, что необходимо сделать? Похоже, что это тот случай, когда, несмотря на значительную компетенцию сообщества защитников религиозной свободы в области МРГ, необходимо повысить компетенцию в области сотрудничества - за счет улучшения навыков оценки, ведения переговоров и коммуникации - для того, чтобы подобные вопросы решались правильно и быстро.</w:t>
      </w:r>
    </w:p>
    <w:p w14:paraId="3561C76C" w14:textId="77777777" w:rsidR="00D31043" w:rsidRPr="00FC63A3" w:rsidRDefault="00D31043" w:rsidP="00D31043">
      <w:pPr>
        <w:spacing w:before="1" w:line="276" w:lineRule="auto"/>
        <w:ind w:right="-67" w:firstLine="479"/>
        <w:jc w:val="both"/>
        <w:rPr>
          <w:color w:val="000000"/>
          <w:lang w:val="ru-RU"/>
        </w:rPr>
      </w:pPr>
    </w:p>
    <w:p w14:paraId="032C4D55" w14:textId="77777777" w:rsidR="00D31043" w:rsidRPr="00FC63A3" w:rsidRDefault="00D31043" w:rsidP="00D31043">
      <w:pPr>
        <w:pStyle w:val="1"/>
        <w:spacing w:line="276" w:lineRule="auto"/>
        <w:ind w:left="0"/>
        <w:jc w:val="both"/>
        <w:rPr>
          <w:sz w:val="24"/>
          <w:szCs w:val="24"/>
          <w:lang w:val="ru-RU"/>
        </w:rPr>
      </w:pPr>
      <w:r w:rsidRPr="00FC63A3">
        <w:rPr>
          <w:color w:val="231F20"/>
          <w:sz w:val="24"/>
          <w:szCs w:val="24"/>
          <w:lang w:val="ru-RU"/>
        </w:rPr>
        <w:t>Организационные практики</w:t>
      </w:r>
    </w:p>
    <w:p w14:paraId="559F7A36" w14:textId="77777777" w:rsidR="00D31043" w:rsidRPr="00FC63A3" w:rsidRDefault="00D31043" w:rsidP="00D31043">
      <w:pPr>
        <w:spacing w:before="135" w:line="276" w:lineRule="auto"/>
        <w:ind w:right="322" w:firstLine="720"/>
        <w:jc w:val="both"/>
        <w:rPr>
          <w:color w:val="000000"/>
          <w:lang w:val="ru-RU"/>
        </w:rPr>
      </w:pPr>
      <w:r w:rsidRPr="00FC63A3">
        <w:rPr>
          <w:color w:val="231F20"/>
          <w:lang w:val="ru-RU"/>
        </w:rPr>
        <w:t>Интеграция компетенций и навыков МРГ в практику организации позволяет ее сотрудникам более плодотворно и конструктивно работать с теми, кому она стремится служить, и с организациями-аналогами, с которыми ей необходимо сотрудничать для достижения общих целей.</w:t>
      </w:r>
    </w:p>
    <w:p w14:paraId="62205CA2" w14:textId="77777777" w:rsidR="00D31043" w:rsidRPr="00FC63A3" w:rsidRDefault="00D31043" w:rsidP="00D31043">
      <w:pPr>
        <w:spacing w:before="6" w:line="276" w:lineRule="auto"/>
        <w:jc w:val="both"/>
        <w:rPr>
          <w:color w:val="000000"/>
          <w:lang w:val="ru-RU"/>
        </w:rPr>
      </w:pPr>
    </w:p>
    <w:p w14:paraId="0E8E9CBB" w14:textId="77777777" w:rsidR="00D31043" w:rsidRPr="00FC63A3" w:rsidRDefault="00D31043" w:rsidP="00D31043">
      <w:pPr>
        <w:spacing w:line="276" w:lineRule="auto"/>
        <w:ind w:left="855" w:right="1057"/>
        <w:jc w:val="both"/>
        <w:rPr>
          <w:i/>
          <w:lang w:val="ru-RU"/>
        </w:rPr>
      </w:pPr>
      <w:r w:rsidRPr="00FC63A3">
        <w:rPr>
          <w:i/>
          <w:color w:val="231F20"/>
          <w:lang w:val="ru-RU"/>
        </w:rPr>
        <w:t>Организационное самосознание</w:t>
      </w:r>
    </w:p>
    <w:p w14:paraId="101F584D" w14:textId="77777777" w:rsidR="00D31043" w:rsidRPr="00FC63A3" w:rsidRDefault="00D31043" w:rsidP="00D31043">
      <w:pPr>
        <w:keepNext/>
        <w:keepLines/>
        <w:spacing w:before="144" w:line="276" w:lineRule="auto"/>
        <w:ind w:right="75" w:firstLine="284"/>
        <w:jc w:val="both"/>
        <w:rPr>
          <w:color w:val="000000"/>
          <w:lang w:val="ru-RU"/>
        </w:rPr>
      </w:pPr>
      <w:r w:rsidRPr="00FC63A3">
        <w:rPr>
          <w:color w:val="231F20"/>
          <w:lang w:val="ru-RU"/>
        </w:rPr>
        <w:t xml:space="preserve">Религиозные организации (РО) должны быть способны сформулировать, как их собственные ценности и миссии призывают их участвовать в формировании государственной политики (Стандарты совершенства 2020). </w:t>
      </w:r>
      <w:proofErr w:type="spellStart"/>
      <w:r w:rsidRPr="00FC63A3">
        <w:rPr>
          <w:color w:val="231F20"/>
          <w:lang w:val="ru-RU"/>
        </w:rPr>
        <w:t>Адвокация</w:t>
      </w:r>
      <w:proofErr w:type="spellEnd"/>
      <w:r w:rsidRPr="00FC63A3">
        <w:rPr>
          <w:color w:val="231F20"/>
          <w:lang w:val="ru-RU"/>
        </w:rPr>
        <w:t xml:space="preserve"> должна быть не просто механическим процессом донесения требований организации. Содержание и подход</w:t>
      </w:r>
      <w:r w:rsidRPr="00FC63A3">
        <w:rPr>
          <w:color w:val="000000"/>
          <w:lang w:val="ru-RU"/>
        </w:rPr>
        <w:t xml:space="preserve"> </w:t>
      </w:r>
      <w:r w:rsidRPr="00FC63A3">
        <w:rPr>
          <w:color w:val="231F20"/>
          <w:lang w:val="ru-RU"/>
        </w:rPr>
        <w:t xml:space="preserve">пропагандистских усилий должны воплощать в себе миссию организации (Стандарты совершенства 2020), поощряя участие организаций-единомышленников. Епископ Гэри Хилл пришел к такому выводу в своей собственной работе. Епископ Хилл - исполнительный директор </w:t>
      </w:r>
      <w:r w:rsidRPr="00FC63A3">
        <w:rPr>
          <w:color w:val="231F20"/>
        </w:rPr>
        <w:t>Exodus</w:t>
      </w:r>
      <w:r w:rsidRPr="00FC63A3">
        <w:rPr>
          <w:color w:val="231F20"/>
          <w:lang w:val="ru-RU"/>
        </w:rPr>
        <w:t xml:space="preserve"> </w:t>
      </w:r>
      <w:r w:rsidRPr="00FC63A3">
        <w:rPr>
          <w:color w:val="231F20"/>
        </w:rPr>
        <w:t>Covenant</w:t>
      </w:r>
      <w:r w:rsidRPr="00FC63A3">
        <w:rPr>
          <w:color w:val="231F20"/>
          <w:lang w:val="ru-RU"/>
        </w:rPr>
        <w:t xml:space="preserve"> </w:t>
      </w:r>
      <w:r w:rsidRPr="00FC63A3">
        <w:rPr>
          <w:color w:val="231F20"/>
        </w:rPr>
        <w:t>Ministries</w:t>
      </w:r>
      <w:r w:rsidRPr="00FC63A3">
        <w:rPr>
          <w:color w:val="231F20"/>
          <w:lang w:val="ru-RU"/>
        </w:rPr>
        <w:t xml:space="preserve">, религиозной некоммерческой организации, предоставляющей социальные услуги, в частности образовательную поддержку, детям и семьям на юго-востоке Вашингтона, округ Колумбия. Недавно он получил назначение на должность комиссара, консультирующего заместителя мэра по вопросам образования в Вашингтоне, округ Колумбия. Размышляя о том, как "Священный Сектор" помог его организации сформулировать и реализовать свои </w:t>
      </w:r>
      <w:proofErr w:type="spellStart"/>
      <w:r w:rsidRPr="00FC63A3">
        <w:rPr>
          <w:color w:val="231F20"/>
          <w:lang w:val="ru-RU"/>
        </w:rPr>
        <w:t>вероучительные</w:t>
      </w:r>
      <w:proofErr w:type="spellEnd"/>
      <w:r w:rsidRPr="00FC63A3">
        <w:rPr>
          <w:color w:val="231F20"/>
          <w:lang w:val="ru-RU"/>
        </w:rPr>
        <w:t xml:space="preserve"> идеи, чтобы перейти от исключительно служения к государственной политике, он сказал:</w:t>
      </w:r>
      <w:r w:rsidRPr="00FC63A3">
        <w:rPr>
          <w:color w:val="231F20"/>
          <w:vertAlign w:val="superscript"/>
          <w:lang w:val="ru-RU"/>
        </w:rPr>
        <w:t>3</w:t>
      </w:r>
    </w:p>
    <w:p w14:paraId="1D8B3573" w14:textId="77777777" w:rsidR="00D31043" w:rsidRPr="00FC63A3" w:rsidRDefault="00D31043" w:rsidP="00D31043">
      <w:pPr>
        <w:spacing w:line="276" w:lineRule="auto"/>
        <w:ind w:right="75" w:firstLine="720"/>
        <w:jc w:val="both"/>
        <w:rPr>
          <w:color w:val="000000"/>
          <w:lang w:val="ru-RU"/>
        </w:rPr>
      </w:pPr>
      <w:r w:rsidRPr="00FC63A3">
        <w:rPr>
          <w:color w:val="231F20"/>
          <w:lang w:val="ru-RU"/>
        </w:rPr>
        <w:t>Система "трех П" помогла мне осмыслить переход от пастырского попечения и служения к взаимодействию с государственными служащими и местными органами власти. “Священный Сектор” помог мне расставить приоритеты, взяв на себя дополнительные обязанности по отстаиванию [религиозной свободы] черных церквей и служений, чтобы иметь возможность сотрудничать с местными властями в служении обществу в 7-м и 8-м приходах, в таких областях, как уход за детьми во внеучебное время, не жертвуя своей верой.</w:t>
      </w:r>
    </w:p>
    <w:p w14:paraId="008E4E74" w14:textId="77777777" w:rsidR="00D31043" w:rsidRPr="00FC63A3" w:rsidRDefault="00D31043" w:rsidP="00D31043">
      <w:pPr>
        <w:spacing w:before="5" w:line="276" w:lineRule="auto"/>
        <w:jc w:val="both"/>
        <w:rPr>
          <w:color w:val="000000"/>
          <w:lang w:val="ru-RU"/>
        </w:rPr>
      </w:pPr>
    </w:p>
    <w:p w14:paraId="6E646B2A" w14:textId="77777777" w:rsidR="00D31043" w:rsidRPr="00FC63A3" w:rsidRDefault="00D31043" w:rsidP="00D31043">
      <w:pPr>
        <w:spacing w:line="276" w:lineRule="auto"/>
        <w:ind w:left="164"/>
        <w:jc w:val="both"/>
        <w:rPr>
          <w:i/>
          <w:lang w:val="ru-RU"/>
        </w:rPr>
      </w:pPr>
      <w:r w:rsidRPr="00FC63A3">
        <w:rPr>
          <w:i/>
          <w:color w:val="231F20"/>
          <w:lang w:val="ru-RU"/>
        </w:rPr>
        <w:t>Познание и служение другим</w:t>
      </w:r>
    </w:p>
    <w:p w14:paraId="1D701EDA" w14:textId="77777777" w:rsidR="00D31043" w:rsidRPr="00FC63A3" w:rsidRDefault="00D31043" w:rsidP="00D31043">
      <w:pPr>
        <w:spacing w:before="143" w:line="276" w:lineRule="auto"/>
        <w:ind w:right="137" w:firstLine="544"/>
        <w:jc w:val="both"/>
        <w:rPr>
          <w:color w:val="000000"/>
          <w:lang w:val="ru-RU"/>
        </w:rPr>
      </w:pPr>
      <w:r w:rsidRPr="00FC63A3">
        <w:rPr>
          <w:color w:val="231F20"/>
          <w:lang w:val="ru-RU"/>
        </w:rPr>
        <w:t>Естественное беспокойство состоит в том, что организации, глубоко приверженные определенным ценностям, особенно религиозным, не смогут хорошо служить тем, кто не похож на них самих. Опасение состоит в том, что организации, предоставляющие услуги на основе веры, либо отвернут религиозных людей, либо заставят их принять религию и взгляды организации. Однако религиозные организации могут найти вдохновение и руководство для служения тем, кто не похож на них самих, в своих собственных священных текстах и историях.</w:t>
      </w:r>
    </w:p>
    <w:p w14:paraId="715C421F" w14:textId="77777777" w:rsidR="00D31043" w:rsidRPr="00FC63A3" w:rsidRDefault="00D31043" w:rsidP="00D31043">
      <w:pPr>
        <w:spacing w:line="276" w:lineRule="auto"/>
        <w:ind w:left="304" w:right="137"/>
        <w:jc w:val="both"/>
        <w:rPr>
          <w:color w:val="000000"/>
          <w:lang w:val="ru-RU"/>
        </w:rPr>
      </w:pPr>
      <w:r w:rsidRPr="00FC63A3">
        <w:rPr>
          <w:color w:val="231F20"/>
          <w:lang w:val="ru-RU"/>
        </w:rPr>
        <w:t xml:space="preserve">Доктор Гас </w:t>
      </w:r>
      <w:proofErr w:type="spellStart"/>
      <w:r w:rsidRPr="00FC63A3">
        <w:rPr>
          <w:color w:val="231F20"/>
          <w:lang w:val="ru-RU"/>
        </w:rPr>
        <w:t>Рейес</w:t>
      </w:r>
      <w:proofErr w:type="spellEnd"/>
      <w:r w:rsidRPr="00FC63A3">
        <w:rPr>
          <w:color w:val="231F20"/>
          <w:lang w:val="ru-RU"/>
        </w:rPr>
        <w:t>, главный операционный директор Национальной конференции испаноязычных христианских лидеров, говорит об этом так (</w:t>
      </w:r>
      <w:r w:rsidRPr="00FC63A3">
        <w:rPr>
          <w:color w:val="231F20"/>
        </w:rPr>
        <w:t>Reyes</w:t>
      </w:r>
      <w:r w:rsidRPr="00FC63A3">
        <w:rPr>
          <w:color w:val="231F20"/>
          <w:lang w:val="ru-RU"/>
        </w:rPr>
        <w:t xml:space="preserve"> 2020):</w:t>
      </w:r>
    </w:p>
    <w:p w14:paraId="7B61908D" w14:textId="77777777" w:rsidR="00D31043" w:rsidRPr="00FC63A3" w:rsidRDefault="00D31043" w:rsidP="00D31043">
      <w:pPr>
        <w:spacing w:line="276" w:lineRule="auto"/>
        <w:ind w:right="75" w:firstLine="304"/>
        <w:jc w:val="both"/>
        <w:rPr>
          <w:color w:val="000000"/>
          <w:lang w:val="ru-RU"/>
        </w:rPr>
      </w:pPr>
      <w:r w:rsidRPr="00FC63A3">
        <w:rPr>
          <w:color w:val="231F20"/>
          <w:lang w:val="ru-RU"/>
        </w:rPr>
        <w:t xml:space="preserve">Пропаганда служения в общине - неотъемлемая часть нашего поклонения Богу: мы совершаем служение, когда осуществляем ориентированную на общину программу раздачи продуктов питания в районе, испытывающем дефицит </w:t>
      </w:r>
      <w:proofErr w:type="gramStart"/>
      <w:r w:rsidRPr="00FC63A3">
        <w:rPr>
          <w:color w:val="231F20"/>
          <w:lang w:val="ru-RU"/>
        </w:rPr>
        <w:t>продовольствия, точно так же, как</w:t>
      </w:r>
      <w:proofErr w:type="gramEnd"/>
      <w:r w:rsidRPr="00FC63A3">
        <w:rPr>
          <w:color w:val="231F20"/>
          <w:lang w:val="ru-RU"/>
        </w:rPr>
        <w:t xml:space="preserve"> мы проводим богослужение, когда собираемся вместе для принятия причастия.</w:t>
      </w:r>
    </w:p>
    <w:p w14:paraId="68F363A3" w14:textId="77777777" w:rsidR="00D31043" w:rsidRPr="00FC63A3" w:rsidRDefault="00D31043" w:rsidP="00D31043">
      <w:pPr>
        <w:spacing w:line="276" w:lineRule="auto"/>
        <w:ind w:right="137" w:firstLine="304"/>
        <w:jc w:val="both"/>
        <w:rPr>
          <w:color w:val="000000"/>
          <w:lang w:val="ru-RU"/>
        </w:rPr>
      </w:pPr>
      <w:r w:rsidRPr="00FC63A3">
        <w:rPr>
          <w:color w:val="231F20"/>
          <w:lang w:val="ru-RU"/>
        </w:rPr>
        <w:t>Другими словами, хотя оба действия являются актами послушания Божественному повелению, существуют разные аудитории, виды деятельности и границы, когда община веры поклоняется внутри своей общины и когда она служит вне ее.</w:t>
      </w:r>
    </w:p>
    <w:p w14:paraId="5C424C24" w14:textId="77777777" w:rsidR="00D31043" w:rsidRPr="00FC63A3" w:rsidRDefault="00D31043" w:rsidP="00D31043">
      <w:pPr>
        <w:spacing w:before="5" w:line="276" w:lineRule="auto"/>
        <w:jc w:val="both"/>
        <w:rPr>
          <w:color w:val="000000"/>
          <w:lang w:val="ru-RU"/>
        </w:rPr>
      </w:pPr>
    </w:p>
    <w:p w14:paraId="766FD871" w14:textId="77777777" w:rsidR="00D31043" w:rsidRPr="00FC63A3" w:rsidRDefault="00D31043" w:rsidP="00D31043">
      <w:pPr>
        <w:spacing w:line="276" w:lineRule="auto"/>
        <w:ind w:left="164"/>
        <w:jc w:val="both"/>
        <w:rPr>
          <w:i/>
          <w:lang w:val="ru-RU"/>
        </w:rPr>
      </w:pPr>
      <w:r w:rsidRPr="00FC63A3">
        <w:rPr>
          <w:i/>
          <w:color w:val="231F20"/>
          <w:lang w:val="ru-RU"/>
        </w:rPr>
        <w:t>Духовная идентичность и духовные сообщества не однородны</w:t>
      </w:r>
    </w:p>
    <w:p w14:paraId="3BCF5F50" w14:textId="77777777" w:rsidR="00D31043" w:rsidRPr="00FC63A3" w:rsidRDefault="00D31043" w:rsidP="00D31043">
      <w:pPr>
        <w:spacing w:before="144" w:line="276" w:lineRule="auto"/>
        <w:ind w:right="136" w:firstLine="304"/>
        <w:jc w:val="both"/>
        <w:rPr>
          <w:color w:val="000000"/>
          <w:lang w:val="ru-RU"/>
        </w:rPr>
      </w:pPr>
      <w:r w:rsidRPr="00FC63A3">
        <w:rPr>
          <w:color w:val="231F20"/>
          <w:lang w:val="ru-RU"/>
        </w:rPr>
        <w:lastRenderedPageBreak/>
        <w:t>Включение компетенций и навыков МРГ в предоставление услуг предполагает свободное понимание религиозных верований и практик "в контексте и как неразрывно вплетенных во все измерения человеческого опыта" (</w:t>
      </w:r>
      <w:r w:rsidRPr="00FC63A3">
        <w:rPr>
          <w:color w:val="231F20"/>
        </w:rPr>
        <w:t>Religious</w:t>
      </w:r>
      <w:r w:rsidRPr="00FC63A3">
        <w:rPr>
          <w:color w:val="231F20"/>
          <w:lang w:val="ru-RU"/>
        </w:rPr>
        <w:t xml:space="preserve"> </w:t>
      </w:r>
      <w:r w:rsidRPr="00FC63A3">
        <w:rPr>
          <w:color w:val="231F20"/>
        </w:rPr>
        <w:t>Literacy</w:t>
      </w:r>
      <w:r w:rsidRPr="00FC63A3">
        <w:rPr>
          <w:color w:val="231F20"/>
          <w:lang w:val="ru-RU"/>
        </w:rPr>
        <w:t xml:space="preserve"> </w:t>
      </w:r>
      <w:r w:rsidRPr="00FC63A3">
        <w:rPr>
          <w:color w:val="231F20"/>
        </w:rPr>
        <w:t>Project</w:t>
      </w:r>
      <w:r w:rsidRPr="00FC63A3">
        <w:rPr>
          <w:color w:val="231F20"/>
          <w:lang w:val="ru-RU"/>
        </w:rPr>
        <w:t xml:space="preserve"> 2020).</w:t>
      </w:r>
    </w:p>
    <w:p w14:paraId="1D884812" w14:textId="77777777" w:rsidR="00D31043" w:rsidRPr="00FC63A3" w:rsidRDefault="00D31043" w:rsidP="00D31043">
      <w:pPr>
        <w:spacing w:line="276" w:lineRule="auto"/>
        <w:ind w:right="137" w:firstLine="240"/>
        <w:jc w:val="both"/>
        <w:rPr>
          <w:color w:val="000000"/>
          <w:lang w:val="ru-RU"/>
        </w:rPr>
      </w:pPr>
      <w:r w:rsidRPr="00FC63A3">
        <w:rPr>
          <w:color w:val="231F20"/>
          <w:lang w:val="ru-RU"/>
        </w:rPr>
        <w:t xml:space="preserve">Например, хотя "нерелигиозные" в целом идентифицируют себя как религиозно </w:t>
      </w:r>
      <w:proofErr w:type="spellStart"/>
      <w:r w:rsidRPr="00FC63A3">
        <w:rPr>
          <w:color w:val="231F20"/>
          <w:lang w:val="ru-RU"/>
        </w:rPr>
        <w:t>неаффилированные</w:t>
      </w:r>
      <w:proofErr w:type="spellEnd"/>
      <w:r w:rsidRPr="00FC63A3">
        <w:rPr>
          <w:color w:val="231F20"/>
          <w:lang w:val="ru-RU"/>
        </w:rPr>
        <w:t xml:space="preserve">, они не являются монолитом. По данным </w:t>
      </w:r>
      <w:proofErr w:type="spellStart"/>
      <w:r w:rsidRPr="00FC63A3">
        <w:rPr>
          <w:color w:val="231F20"/>
          <w:lang w:val="ru-RU"/>
        </w:rPr>
        <w:t>агенства</w:t>
      </w:r>
      <w:proofErr w:type="spellEnd"/>
      <w:r w:rsidRPr="00FC63A3">
        <w:rPr>
          <w:color w:val="231F20"/>
          <w:lang w:val="ru-RU"/>
        </w:rPr>
        <w:t xml:space="preserve"> </w:t>
      </w:r>
      <w:r w:rsidRPr="00FC63A3">
        <w:rPr>
          <w:color w:val="231F20"/>
        </w:rPr>
        <w:t>Pew</w:t>
      </w:r>
      <w:r w:rsidRPr="00FC63A3">
        <w:rPr>
          <w:color w:val="231F20"/>
          <w:lang w:val="ru-RU"/>
        </w:rPr>
        <w:t>, они "далеко не единообразно светские": около 33 % "нерелигиозных" считают религию "хотя бы в какой-то степени важной" частью своей жизни. Более 75 % опрошенных утверждают, что религиозные учреждения "укрепляют общественные связи (78 %)", и столько же указывают, что эти учреждения "играют важную роль в помощи бедным и нуждающимся (77 %)" (</w:t>
      </w:r>
      <w:r w:rsidRPr="00FC63A3">
        <w:rPr>
          <w:color w:val="231F20"/>
        </w:rPr>
        <w:t>Pew</w:t>
      </w:r>
      <w:r w:rsidRPr="00FC63A3">
        <w:rPr>
          <w:color w:val="231F20"/>
          <w:lang w:val="ru-RU"/>
        </w:rPr>
        <w:t xml:space="preserve"> </w:t>
      </w:r>
      <w:r w:rsidRPr="00FC63A3">
        <w:rPr>
          <w:color w:val="231F20"/>
        </w:rPr>
        <w:t>Research</w:t>
      </w:r>
      <w:r w:rsidRPr="00FC63A3">
        <w:rPr>
          <w:color w:val="231F20"/>
          <w:lang w:val="ru-RU"/>
        </w:rPr>
        <w:t xml:space="preserve"> </w:t>
      </w:r>
      <w:r w:rsidRPr="00FC63A3">
        <w:rPr>
          <w:color w:val="231F20"/>
        </w:rPr>
        <w:t>Center</w:t>
      </w:r>
      <w:r w:rsidRPr="00FC63A3">
        <w:rPr>
          <w:color w:val="231F20"/>
          <w:lang w:val="ru-RU"/>
        </w:rPr>
        <w:t xml:space="preserve"> 2020).</w:t>
      </w:r>
    </w:p>
    <w:p w14:paraId="1041A35F" w14:textId="77777777" w:rsidR="00D31043" w:rsidRPr="00FC63A3" w:rsidRDefault="00D31043" w:rsidP="00D31043">
      <w:pPr>
        <w:spacing w:line="276" w:lineRule="auto"/>
        <w:ind w:right="118" w:firstLine="284"/>
        <w:jc w:val="both"/>
        <w:rPr>
          <w:color w:val="000000"/>
          <w:lang w:val="ru-RU"/>
        </w:rPr>
      </w:pPr>
      <w:r w:rsidRPr="00FC63A3">
        <w:rPr>
          <w:color w:val="231F20"/>
          <w:lang w:val="ru-RU"/>
        </w:rPr>
        <w:t xml:space="preserve">Пастор </w:t>
      </w:r>
      <w:proofErr w:type="spellStart"/>
      <w:r w:rsidRPr="00FC63A3">
        <w:rPr>
          <w:color w:val="231F20"/>
          <w:lang w:val="ru-RU"/>
        </w:rPr>
        <w:t>Кервин</w:t>
      </w:r>
      <w:proofErr w:type="spellEnd"/>
      <w:r w:rsidRPr="00FC63A3">
        <w:rPr>
          <w:color w:val="231F20"/>
          <w:lang w:val="ru-RU"/>
        </w:rPr>
        <w:t xml:space="preserve"> Уэбб, который и учился, и преподавал в рамках программы "Священный </w:t>
      </w:r>
      <w:r w:rsidRPr="00FC63A3">
        <w:rPr>
          <w:color w:val="231F20"/>
        </w:rPr>
        <w:t>C</w:t>
      </w:r>
      <w:proofErr w:type="spellStart"/>
      <w:r w:rsidRPr="00FC63A3">
        <w:rPr>
          <w:color w:val="231F20"/>
          <w:lang w:val="ru-RU"/>
        </w:rPr>
        <w:t>ектор</w:t>
      </w:r>
      <w:proofErr w:type="spellEnd"/>
      <w:r w:rsidRPr="00FC63A3">
        <w:rPr>
          <w:color w:val="231F20"/>
          <w:lang w:val="ru-RU"/>
        </w:rPr>
        <w:t xml:space="preserve">", работает специалистом по образованию в организации "Межконфессиональные </w:t>
      </w:r>
      <w:r w:rsidRPr="00FC63A3">
        <w:rPr>
          <w:color w:val="231F20"/>
        </w:rPr>
        <w:t>C</w:t>
      </w:r>
      <w:proofErr w:type="spellStart"/>
      <w:r w:rsidRPr="00FC63A3">
        <w:rPr>
          <w:color w:val="231F20"/>
          <w:lang w:val="ru-RU"/>
        </w:rPr>
        <w:t>оседи</w:t>
      </w:r>
      <w:proofErr w:type="spellEnd"/>
      <w:r w:rsidRPr="00FC63A3">
        <w:rPr>
          <w:color w:val="231F20"/>
          <w:lang w:val="ru-RU"/>
        </w:rPr>
        <w:t>", основанной представителями разных конфессий.</w:t>
      </w:r>
    </w:p>
    <w:p w14:paraId="4C85E4DA" w14:textId="1EDBBBC5" w:rsidR="00D31043" w:rsidRPr="00FC63A3" w:rsidRDefault="00D31043" w:rsidP="00D31043">
      <w:pPr>
        <w:tabs>
          <w:tab w:val="left" w:pos="3168"/>
        </w:tabs>
        <w:spacing w:line="276" w:lineRule="auto"/>
        <w:ind w:right="75"/>
        <w:jc w:val="both"/>
        <w:rPr>
          <w:color w:val="000000"/>
          <w:lang w:val="ru-RU"/>
        </w:rPr>
      </w:pPr>
      <w:r w:rsidRPr="00FC63A3">
        <w:rPr>
          <w:lang w:val="ru-RU"/>
        </w:rPr>
        <w:t xml:space="preserve">     Э</w:t>
      </w:r>
      <w:r w:rsidRPr="00FC63A3">
        <w:rPr>
          <w:color w:val="231F20"/>
          <w:lang w:val="ru-RU"/>
        </w:rPr>
        <w:t>та организация, предоставляющие такие услуги, как доступное жилье, помощь в питании, городское фермерство и восстановление общин. В беседе с нами Уэбб прямо сказал, что, хотя молодые люди в целом "</w:t>
      </w:r>
      <w:proofErr w:type="spellStart"/>
      <w:r w:rsidRPr="00FC63A3">
        <w:rPr>
          <w:color w:val="231F20"/>
          <w:lang w:val="ru-RU"/>
        </w:rPr>
        <w:t>нерелигиозны</w:t>
      </w:r>
      <w:proofErr w:type="spellEnd"/>
      <w:r w:rsidRPr="00FC63A3">
        <w:rPr>
          <w:color w:val="231F20"/>
          <w:lang w:val="ru-RU"/>
        </w:rPr>
        <w:t>", они обладают духовной глубиной. Его опыт также говорит о том, что они часто пытаются объединить в себе более одной религиозной или культурной идентичности и открыты для идей и практик из разных духовных экосистем.</w:t>
      </w:r>
    </w:p>
    <w:p w14:paraId="498CA020" w14:textId="6EBF26B1" w:rsidR="00D31043" w:rsidRPr="00FC63A3" w:rsidRDefault="00D31043" w:rsidP="00D31043">
      <w:pPr>
        <w:spacing w:line="276" w:lineRule="auto"/>
        <w:ind w:right="75" w:firstLine="284"/>
        <w:jc w:val="both"/>
        <w:rPr>
          <w:color w:val="000000"/>
          <w:lang w:val="ru-RU"/>
        </w:rPr>
      </w:pPr>
      <w:r w:rsidRPr="00FC63A3">
        <w:rPr>
          <w:color w:val="231F20"/>
          <w:lang w:val="ru-RU"/>
        </w:rPr>
        <w:t>Религиозная и культурная компетентность, особенно в работе с молодыми людьми, обладающими многослойной идентичностью, обязательно должна предполагать грамотное понимание разнообразия и противоречий даже в рамках одной духовной традиции.</w:t>
      </w:r>
      <w:r w:rsidRPr="00FC63A3">
        <w:rPr>
          <w:color w:val="231F20"/>
          <w:vertAlign w:val="superscript"/>
          <w:lang w:val="ru-RU"/>
        </w:rPr>
        <w:t>4</w:t>
      </w:r>
    </w:p>
    <w:p w14:paraId="32E7DB0B" w14:textId="77777777" w:rsidR="00D31043" w:rsidRPr="00FC63A3" w:rsidRDefault="00D31043" w:rsidP="00D31043">
      <w:pPr>
        <w:spacing w:line="276" w:lineRule="auto"/>
        <w:ind w:right="75" w:firstLine="284"/>
        <w:jc w:val="both"/>
        <w:rPr>
          <w:color w:val="000000"/>
          <w:lang w:val="ru-RU"/>
        </w:rPr>
      </w:pPr>
      <w:r w:rsidRPr="00FC63A3">
        <w:rPr>
          <w:color w:val="231F20"/>
          <w:lang w:val="ru-RU"/>
        </w:rPr>
        <w:t>Как показывают эти примеры, поставщики социальных услуг должны работать над внедрением практики, основанной на МРГ, которая, как говорит Уэбб, "подходит к вопросам религиозной и культурной грамотности через институциональную призму".</w:t>
      </w:r>
      <w:r w:rsidRPr="00FC63A3">
        <w:rPr>
          <w:color w:val="231F20"/>
          <w:vertAlign w:val="superscript"/>
          <w:lang w:val="ru-RU"/>
        </w:rPr>
        <w:t xml:space="preserve">5 </w:t>
      </w:r>
      <w:r w:rsidRPr="00FC63A3">
        <w:rPr>
          <w:color w:val="231F20"/>
          <w:lang w:val="ru-RU"/>
        </w:rPr>
        <w:t xml:space="preserve"> Эти примеры также иллюстрируют заветное плюралистическое понимание редакторов, что религиозные организации не должны принимать или подтверждать религиозные или этические убеждения тех, кому они служат или с кем сотрудничают, чтобы найти общий язык.</w:t>
      </w:r>
    </w:p>
    <w:p w14:paraId="03CB12A9" w14:textId="77777777" w:rsidR="00D31043" w:rsidRPr="00FC63A3" w:rsidRDefault="00D31043" w:rsidP="00D31043">
      <w:pPr>
        <w:spacing w:before="112" w:line="276" w:lineRule="auto"/>
        <w:jc w:val="both"/>
        <w:rPr>
          <w:color w:val="000000"/>
          <w:lang w:val="ru-RU"/>
        </w:rPr>
      </w:pPr>
    </w:p>
    <w:p w14:paraId="209792D2" w14:textId="77777777" w:rsidR="00D31043" w:rsidRPr="00FC63A3" w:rsidRDefault="00D31043" w:rsidP="00D31043">
      <w:pPr>
        <w:pStyle w:val="1"/>
        <w:spacing w:line="276" w:lineRule="auto"/>
        <w:ind w:left="0"/>
        <w:jc w:val="both"/>
        <w:rPr>
          <w:sz w:val="24"/>
          <w:szCs w:val="24"/>
          <w:lang w:val="ru-RU"/>
        </w:rPr>
      </w:pPr>
      <w:r w:rsidRPr="00FC63A3">
        <w:rPr>
          <w:color w:val="231F20"/>
          <w:sz w:val="24"/>
          <w:szCs w:val="24"/>
          <w:lang w:val="ru-RU"/>
        </w:rPr>
        <w:t>Общественное позиционирование</w:t>
      </w:r>
    </w:p>
    <w:p w14:paraId="71E84952" w14:textId="77777777" w:rsidR="00D31043" w:rsidRPr="00FC63A3" w:rsidRDefault="00D31043" w:rsidP="00D31043">
      <w:pPr>
        <w:spacing w:before="135" w:line="276" w:lineRule="auto"/>
        <w:ind w:right="75" w:firstLine="360"/>
        <w:jc w:val="both"/>
        <w:rPr>
          <w:color w:val="000000"/>
          <w:lang w:val="ru-RU"/>
        </w:rPr>
      </w:pPr>
      <w:r w:rsidRPr="00FC63A3">
        <w:rPr>
          <w:color w:val="231F20"/>
          <w:lang w:val="ru-RU"/>
        </w:rPr>
        <w:t>Американская общественность имеет узкое и неполное представление о гуманитарных услугах, часто сводящееся к идее достойных бедняков, получающих благотворительные услуги в кризисные времена. Поставщики социальных услуг должны изменить представление общества о социальных услугах как о социальной архитектуре, которая раскрывает человеческий потенциал на каждом этапе жизни (</w:t>
      </w:r>
      <w:r w:rsidRPr="00FC63A3">
        <w:rPr>
          <w:color w:val="231F20"/>
        </w:rPr>
        <w:t>Bales</w:t>
      </w:r>
      <w:r w:rsidRPr="00FC63A3">
        <w:rPr>
          <w:color w:val="231F20"/>
          <w:lang w:val="ru-RU"/>
        </w:rPr>
        <w:t xml:space="preserve">, </w:t>
      </w:r>
      <w:r w:rsidRPr="00FC63A3">
        <w:rPr>
          <w:color w:val="231F20"/>
        </w:rPr>
        <w:t>Volmert</w:t>
      </w:r>
      <w:r w:rsidRPr="00FC63A3">
        <w:rPr>
          <w:color w:val="231F20"/>
          <w:lang w:val="ru-RU"/>
        </w:rPr>
        <w:t xml:space="preserve">, </w:t>
      </w:r>
      <w:r w:rsidRPr="00FC63A3">
        <w:rPr>
          <w:color w:val="231F20"/>
        </w:rPr>
        <w:t>Baran</w:t>
      </w:r>
      <w:r w:rsidRPr="00FC63A3">
        <w:rPr>
          <w:color w:val="231F20"/>
          <w:lang w:val="ru-RU"/>
        </w:rPr>
        <w:t xml:space="preserve">, </w:t>
      </w:r>
      <w:r w:rsidRPr="00FC63A3">
        <w:rPr>
          <w:color w:val="231F20"/>
        </w:rPr>
        <w:t>O</w:t>
      </w:r>
      <w:r w:rsidRPr="00FC63A3">
        <w:rPr>
          <w:color w:val="231F20"/>
          <w:lang w:val="ru-RU"/>
        </w:rPr>
        <w:t>'</w:t>
      </w:r>
      <w:r w:rsidRPr="00FC63A3">
        <w:rPr>
          <w:color w:val="231F20"/>
        </w:rPr>
        <w:t>Neil</w:t>
      </w:r>
      <w:r w:rsidRPr="00FC63A3">
        <w:rPr>
          <w:color w:val="231F20"/>
          <w:lang w:val="ru-RU"/>
        </w:rPr>
        <w:t xml:space="preserve">, </w:t>
      </w:r>
      <w:r w:rsidRPr="00FC63A3">
        <w:rPr>
          <w:color w:val="231F20"/>
        </w:rPr>
        <w:t>Kendall</w:t>
      </w:r>
      <w:r w:rsidRPr="00FC63A3">
        <w:rPr>
          <w:color w:val="231F20"/>
          <w:lang w:val="ru-RU"/>
        </w:rPr>
        <w:t>-</w:t>
      </w:r>
      <w:r w:rsidRPr="00FC63A3">
        <w:rPr>
          <w:color w:val="231F20"/>
        </w:rPr>
        <w:t>Taylor</w:t>
      </w:r>
      <w:r w:rsidRPr="00FC63A3">
        <w:rPr>
          <w:color w:val="231F20"/>
          <w:lang w:val="ru-RU"/>
        </w:rPr>
        <w:t xml:space="preserve"> 2015). Однако для этого религиозные организации, оказывающие социальные услуги, должны интегрировать личностные, сравнительные и совместные компетенции МРГ в свои публичные сообщения: донесение собственных ценностей, понимание ценностей других и эффективное просвещение общественности о необходимости партнерства с различными организациями. Для этого поставщикам социальных услуг, и особенно религиозным учреждениям, будет полезно развивать навыки МРГ в области оценки, ведения переговоров и коммуникации при распространении </w:t>
      </w:r>
      <w:r w:rsidRPr="00FC63A3">
        <w:rPr>
          <w:color w:val="231F20"/>
          <w:lang w:val="ru-RU"/>
        </w:rPr>
        <w:lastRenderedPageBreak/>
        <w:t>информации о влиянии социальных услуг в целом и религиозных социальных услуг в частности.</w:t>
      </w:r>
    </w:p>
    <w:p w14:paraId="7751B01E" w14:textId="77777777" w:rsidR="00D31043" w:rsidRPr="00FC63A3" w:rsidRDefault="00D31043" w:rsidP="00D31043">
      <w:pPr>
        <w:spacing w:line="276" w:lineRule="auto"/>
        <w:ind w:right="75" w:firstLine="240"/>
        <w:jc w:val="both"/>
        <w:rPr>
          <w:color w:val="000000"/>
          <w:lang w:val="ru-RU"/>
        </w:rPr>
      </w:pPr>
      <w:r w:rsidRPr="00FC63A3">
        <w:rPr>
          <w:color w:val="231F20"/>
          <w:lang w:val="ru-RU"/>
        </w:rPr>
        <w:t xml:space="preserve">Примером такого изменения общественного мнения о гуманитарных услугах может служить разработанный Институтом </w:t>
      </w:r>
      <w:r w:rsidRPr="00FC63A3">
        <w:rPr>
          <w:color w:val="231F20"/>
        </w:rPr>
        <w:t>Frameworks</w:t>
      </w:r>
      <w:r w:rsidRPr="00FC63A3">
        <w:rPr>
          <w:color w:val="231F20"/>
          <w:lang w:val="ru-RU"/>
        </w:rPr>
        <w:t xml:space="preserve"> набор коммуникационных материалов для работников сферы услуг, содержащий образцы тезисов, редакционных статей и законодательных выступлений. Этот набор инструментов соответствует компетенциям МРГ, поскольку в нем рассматривается понимание профессионалами сферы услуг, затем объясняется совершенно иное понимание общественностью, а затем ведется поиск совместных решений: Оценка того, какие стратегии передачи сообщений лучше всего работают, чтобы устранить разрыв в понимании общественности, согласование лучших сообщений и передача этих сообщений. Национальная ассамблея гуманитарных услуг использовала эти ресурсы для обучения более 80 организаций-членов ассамблеи тому, как позитивно позиционировать гуманитарные услуги в обществе. Например, в одной из недавних статей содержится призыв к организациям сферы услуг населению заняться перестройкой собственной институциональной практики и публичных сообщений: "Настоящий рефрейминг должен быть вплетен в ткань организации... мы должны улучшить понимание общественностью того, что такое услуги населению... и как общество выигрывает от жизненно важной работы нашего сектора" (</w:t>
      </w:r>
      <w:r w:rsidRPr="00FC63A3">
        <w:rPr>
          <w:color w:val="231F20"/>
        </w:rPr>
        <w:t>Cyr</w:t>
      </w:r>
      <w:r w:rsidRPr="00FC63A3">
        <w:rPr>
          <w:color w:val="231F20"/>
          <w:lang w:val="ru-RU"/>
        </w:rPr>
        <w:t xml:space="preserve"> 2018).</w:t>
      </w:r>
    </w:p>
    <w:p w14:paraId="13DE6D4E" w14:textId="77777777" w:rsidR="00D31043" w:rsidRPr="00FC63A3" w:rsidRDefault="00D31043" w:rsidP="00D31043">
      <w:pPr>
        <w:tabs>
          <w:tab w:val="left" w:pos="7655"/>
        </w:tabs>
        <w:spacing w:line="276" w:lineRule="auto"/>
        <w:ind w:right="75" w:firstLine="240"/>
        <w:jc w:val="both"/>
        <w:rPr>
          <w:color w:val="000000"/>
          <w:lang w:val="ru-RU"/>
        </w:rPr>
      </w:pPr>
      <w:r w:rsidRPr="00FC63A3">
        <w:rPr>
          <w:color w:val="231F20"/>
          <w:lang w:val="ru-RU"/>
        </w:rPr>
        <w:t>Помочь общественности лучше понять жизненно важный вклад организаций по оказанию услуг населению в жизнь общества особенно важно для религиозных служб. Как отмечается в одном из исследований: "Понимание социально-экономической ценности религии для американского общества особенно важно в нынешнюю эпоху, характеризующуюся отчуждением от организованной религии" (</w:t>
      </w:r>
      <w:r w:rsidRPr="00FC63A3">
        <w:rPr>
          <w:color w:val="231F20"/>
        </w:rPr>
        <w:t>Grim</w:t>
      </w:r>
      <w:r w:rsidRPr="00FC63A3">
        <w:rPr>
          <w:color w:val="231F20"/>
          <w:lang w:val="ru-RU"/>
        </w:rPr>
        <w:t xml:space="preserve"> </w:t>
      </w:r>
      <w:r w:rsidRPr="00FC63A3">
        <w:rPr>
          <w:color w:val="231F20"/>
        </w:rPr>
        <w:t>and</w:t>
      </w:r>
      <w:r w:rsidRPr="00FC63A3">
        <w:rPr>
          <w:color w:val="231F20"/>
          <w:lang w:val="ru-RU"/>
        </w:rPr>
        <w:t xml:space="preserve"> </w:t>
      </w:r>
      <w:r w:rsidRPr="00FC63A3">
        <w:rPr>
          <w:color w:val="231F20"/>
        </w:rPr>
        <w:t>Grim</w:t>
      </w:r>
      <w:r w:rsidRPr="00FC63A3">
        <w:rPr>
          <w:color w:val="231F20"/>
          <w:lang w:val="ru-RU"/>
        </w:rPr>
        <w:t xml:space="preserve"> 2016). В частности, религиозные организации по оказанию услуг населению должны знать о распространенных</w:t>
      </w:r>
      <w:r w:rsidRPr="00FC63A3">
        <w:rPr>
          <w:color w:val="000000"/>
          <w:lang w:val="ru-RU"/>
        </w:rPr>
        <w:t xml:space="preserve"> </w:t>
      </w:r>
      <w:r w:rsidRPr="00FC63A3">
        <w:rPr>
          <w:color w:val="231F20"/>
          <w:lang w:val="ru-RU"/>
        </w:rPr>
        <w:t>общественных заблуждениях относительно масштабов, разнообразия, структуры и влияния институционального религиозного вклада в благосостояние общества. Отнюдь не являясь маргинальной и странной стороной, религиозные организации играют обширную и жизненно важную роль в сети организаций, служащих людям, семьям и сообществам.</w:t>
      </w:r>
    </w:p>
    <w:p w14:paraId="57140D4B" w14:textId="77777777" w:rsidR="00D31043" w:rsidRPr="00FC63A3" w:rsidRDefault="00D31043" w:rsidP="00D31043">
      <w:pPr>
        <w:spacing w:line="276" w:lineRule="auto"/>
        <w:ind w:right="117" w:firstLine="240"/>
        <w:jc w:val="both"/>
        <w:rPr>
          <w:color w:val="000000"/>
          <w:lang w:val="ru-RU"/>
        </w:rPr>
      </w:pPr>
      <w:r w:rsidRPr="00FC63A3">
        <w:rPr>
          <w:color w:val="231F20"/>
          <w:lang w:val="ru-RU"/>
        </w:rPr>
        <w:t>Не существует всеобъемлющего информационного сборника, документирующего услуги и деятельность сотен тысяч религиозных организаций социального обслуживания и общинных молельных домов в Соединенных Штатах. Но у нас есть данные, например, такие: 20 из 50 крупнейших некоммерческих организаций социального обслуживания США являются религиозными (</w:t>
      </w:r>
      <w:r w:rsidRPr="00FC63A3">
        <w:rPr>
          <w:color w:val="231F20"/>
        </w:rPr>
        <w:t>Grim</w:t>
      </w:r>
      <w:r w:rsidRPr="00FC63A3">
        <w:rPr>
          <w:color w:val="231F20"/>
          <w:lang w:val="ru-RU"/>
        </w:rPr>
        <w:t xml:space="preserve"> </w:t>
      </w:r>
      <w:r w:rsidRPr="00FC63A3">
        <w:rPr>
          <w:color w:val="231F20"/>
        </w:rPr>
        <w:t>and</w:t>
      </w:r>
      <w:r w:rsidRPr="00FC63A3">
        <w:rPr>
          <w:color w:val="231F20"/>
          <w:lang w:val="ru-RU"/>
        </w:rPr>
        <w:t xml:space="preserve"> </w:t>
      </w:r>
      <w:r w:rsidRPr="00FC63A3">
        <w:rPr>
          <w:color w:val="231F20"/>
        </w:rPr>
        <w:t>Grim</w:t>
      </w:r>
      <w:r w:rsidRPr="00FC63A3">
        <w:rPr>
          <w:color w:val="231F20"/>
          <w:lang w:val="ru-RU"/>
        </w:rPr>
        <w:t xml:space="preserve"> 2016, 4). Конгрегации предоставляют, как официально, так и неофициально, важнейшие социальные услуги во многих населенных пунктах. Грим и Грим обобщили "эффект ореола", который культовый дом дает окружающему сообществу в плане наращивания социального капитала, повышения местной экономической жизнеспособности и, что важно, предоставления человеческих услуг: "предоставляя центр образования, ухода за детьми, общественных мероприятий, благотворительности и обучения работе, среди прочих функций" (</w:t>
      </w:r>
      <w:r w:rsidRPr="00FC63A3">
        <w:rPr>
          <w:color w:val="231F20"/>
        </w:rPr>
        <w:t>Grim</w:t>
      </w:r>
      <w:r w:rsidRPr="00FC63A3">
        <w:rPr>
          <w:color w:val="231F20"/>
          <w:lang w:val="ru-RU"/>
        </w:rPr>
        <w:t xml:space="preserve"> </w:t>
      </w:r>
      <w:r w:rsidRPr="00FC63A3">
        <w:rPr>
          <w:color w:val="231F20"/>
        </w:rPr>
        <w:t>and</w:t>
      </w:r>
      <w:r w:rsidRPr="00FC63A3">
        <w:rPr>
          <w:color w:val="231F20"/>
          <w:lang w:val="ru-RU"/>
        </w:rPr>
        <w:t xml:space="preserve"> </w:t>
      </w:r>
      <w:r w:rsidRPr="00FC63A3">
        <w:rPr>
          <w:color w:val="231F20"/>
        </w:rPr>
        <w:t>Grim</w:t>
      </w:r>
      <w:r w:rsidRPr="00FC63A3">
        <w:rPr>
          <w:color w:val="231F20"/>
          <w:lang w:val="ru-RU"/>
        </w:rPr>
        <w:t xml:space="preserve"> 2016, 5). Подобные данные на макроуровне, добавленные к информации о разнообразии услуг на местном уровне, могут быть использованы религиозной организацией, чтобы помочь общественности и СМИ увидеть то, что было скрытой реальностью</w:t>
      </w:r>
      <w:proofErr w:type="gramStart"/>
      <w:r w:rsidRPr="00FC63A3">
        <w:rPr>
          <w:color w:val="231F20"/>
          <w:lang w:val="ru-RU"/>
        </w:rPr>
        <w:t>: Многие</w:t>
      </w:r>
      <w:proofErr w:type="gramEnd"/>
      <w:r w:rsidRPr="00FC63A3">
        <w:rPr>
          <w:color w:val="231F20"/>
          <w:lang w:val="ru-RU"/>
        </w:rPr>
        <w:t xml:space="preserve"> из тех видов деятельности, которыми они восхищаются, являются результатом полноценного служения религиозных организаций, к которым они, возможно, относятся с недоверием.</w:t>
      </w:r>
    </w:p>
    <w:p w14:paraId="374EECC9" w14:textId="77777777" w:rsidR="00D31043" w:rsidRPr="00FC63A3" w:rsidRDefault="00D31043" w:rsidP="00D31043">
      <w:pPr>
        <w:spacing w:line="276" w:lineRule="auto"/>
        <w:ind w:right="117" w:firstLine="240"/>
        <w:jc w:val="both"/>
        <w:rPr>
          <w:color w:val="000000"/>
          <w:lang w:val="ru-RU"/>
        </w:rPr>
      </w:pPr>
      <w:r w:rsidRPr="00FC63A3">
        <w:rPr>
          <w:color w:val="231F20"/>
          <w:lang w:val="ru-RU"/>
        </w:rPr>
        <w:lastRenderedPageBreak/>
        <w:t>Религиозные организации также часто создают маловероятные партнерства с другими учреждениями. Одно из таких партнерств возникло в Колумбусе, штат Огайо, между церквями и государственной школьной системой в ответ на нарушение учебного процесса из-за пандемии. Когда Городские Школы Колумбуса (ГШК) объявили, что в осеннем учебном семестре 2020 года не будет очного обучения из-за Ковида-19, местные сети общин и общественных организаций увидели возможность сделать шаг навстречу и удовлетворить важную потребность. Ранее в этом году, когда школы пришлось закрыть, почти четверть всех учеников ГШК так и не получили образования через систему онлайн-обучения округа (</w:t>
      </w:r>
      <w:r w:rsidRPr="00FC63A3">
        <w:rPr>
          <w:color w:val="231F20"/>
        </w:rPr>
        <w:t>For</w:t>
      </w:r>
      <w:r w:rsidRPr="00FC63A3">
        <w:rPr>
          <w:color w:val="231F20"/>
          <w:lang w:val="ru-RU"/>
        </w:rPr>
        <w:t xml:space="preserve"> </w:t>
      </w:r>
      <w:r w:rsidRPr="00FC63A3">
        <w:rPr>
          <w:color w:val="231F20"/>
        </w:rPr>
        <w:t>Columbus</w:t>
      </w:r>
      <w:r w:rsidRPr="00FC63A3">
        <w:rPr>
          <w:color w:val="231F20"/>
          <w:lang w:val="ru-RU"/>
        </w:rPr>
        <w:t xml:space="preserve"> </w:t>
      </w:r>
      <w:r w:rsidRPr="00FC63A3">
        <w:rPr>
          <w:color w:val="231F20"/>
        </w:rPr>
        <w:t>Kids</w:t>
      </w:r>
      <w:r w:rsidRPr="00FC63A3">
        <w:rPr>
          <w:color w:val="231F20"/>
          <w:lang w:val="ru-RU"/>
        </w:rPr>
        <w:t xml:space="preserve"> 2020). Сети верующих, возглавляемые </w:t>
      </w:r>
      <w:r w:rsidRPr="00FC63A3">
        <w:rPr>
          <w:color w:val="231F20"/>
        </w:rPr>
        <w:t>Catalyst</w:t>
      </w:r>
      <w:r w:rsidRPr="00FC63A3">
        <w:rPr>
          <w:color w:val="231F20"/>
          <w:lang w:val="ru-RU"/>
        </w:rPr>
        <w:t xml:space="preserve"> и </w:t>
      </w:r>
      <w:r w:rsidRPr="00FC63A3">
        <w:rPr>
          <w:color w:val="231F20"/>
        </w:rPr>
        <w:t>Columbus</w:t>
      </w:r>
      <w:r w:rsidRPr="00FC63A3">
        <w:rPr>
          <w:color w:val="231F20"/>
          <w:lang w:val="ru-RU"/>
        </w:rPr>
        <w:t xml:space="preserve"> </w:t>
      </w:r>
      <w:r w:rsidRPr="00FC63A3">
        <w:rPr>
          <w:color w:val="231F20"/>
        </w:rPr>
        <w:t>Dream</w:t>
      </w:r>
      <w:r w:rsidRPr="00FC63A3">
        <w:rPr>
          <w:color w:val="231F20"/>
          <w:lang w:val="ru-RU"/>
        </w:rPr>
        <w:t xml:space="preserve"> </w:t>
      </w:r>
      <w:r w:rsidRPr="00FC63A3">
        <w:rPr>
          <w:color w:val="231F20"/>
        </w:rPr>
        <w:t>Center</w:t>
      </w:r>
      <w:r w:rsidRPr="00FC63A3">
        <w:rPr>
          <w:color w:val="231F20"/>
          <w:lang w:val="ru-RU"/>
        </w:rPr>
        <w:t xml:space="preserve">, поняли, что в десятках церквей по всему городу каждую неделю есть неиспользуемое пространство, и это открыло новые возможности. В результате координации, обмена ресурсами и партнерства с сообществом в рамках многочисленных религиозных и общественных организаций было создано более 75 центров расширения обучения (ЦРО). </w:t>
      </w:r>
      <w:proofErr w:type="spellStart"/>
      <w:r w:rsidRPr="00FC63A3">
        <w:rPr>
          <w:color w:val="231F20"/>
          <w:lang w:val="ru-RU"/>
        </w:rPr>
        <w:t>Алесия</w:t>
      </w:r>
      <w:proofErr w:type="spellEnd"/>
      <w:r w:rsidRPr="00FC63A3">
        <w:rPr>
          <w:color w:val="231F20"/>
          <w:lang w:val="ru-RU"/>
        </w:rPr>
        <w:t xml:space="preserve"> </w:t>
      </w:r>
      <w:proofErr w:type="spellStart"/>
      <w:r w:rsidRPr="00FC63A3">
        <w:rPr>
          <w:color w:val="231F20"/>
          <w:lang w:val="ru-RU"/>
        </w:rPr>
        <w:t>Гиллисон</w:t>
      </w:r>
      <w:proofErr w:type="spellEnd"/>
      <w:r w:rsidRPr="00FC63A3">
        <w:rPr>
          <w:color w:val="231F20"/>
          <w:lang w:val="ru-RU"/>
        </w:rPr>
        <w:t xml:space="preserve">, главный специалист по взаимодействию в ГШК, сказала в интервью газете </w:t>
      </w:r>
      <w:r w:rsidRPr="00FC63A3">
        <w:rPr>
          <w:i/>
          <w:color w:val="231F20"/>
        </w:rPr>
        <w:t>Columbus</w:t>
      </w:r>
      <w:r w:rsidRPr="00FC63A3">
        <w:rPr>
          <w:i/>
          <w:color w:val="231F20"/>
          <w:lang w:val="ru-RU"/>
        </w:rPr>
        <w:t xml:space="preserve"> </w:t>
      </w:r>
      <w:r w:rsidRPr="00FC63A3">
        <w:rPr>
          <w:i/>
          <w:color w:val="231F20"/>
        </w:rPr>
        <w:t>Dispatch</w:t>
      </w:r>
      <w:r w:rsidRPr="00FC63A3">
        <w:rPr>
          <w:color w:val="231F20"/>
          <w:lang w:val="ru-RU"/>
        </w:rPr>
        <w:t>: "[Это] модель вовлечения всего сообщества для удовлетворения образовательных и социально-эмоциональных потребностей наших учеников и семей" (</w:t>
      </w:r>
      <w:r w:rsidRPr="00FC63A3">
        <w:rPr>
          <w:color w:val="231F20"/>
        </w:rPr>
        <w:t>Danae</w:t>
      </w:r>
      <w:r w:rsidRPr="00FC63A3">
        <w:rPr>
          <w:color w:val="231F20"/>
          <w:lang w:val="ru-RU"/>
        </w:rPr>
        <w:t xml:space="preserve"> 2020).</w:t>
      </w:r>
    </w:p>
    <w:p w14:paraId="69DE9C21" w14:textId="77777777" w:rsidR="00D31043" w:rsidRPr="00FC63A3" w:rsidRDefault="00D31043" w:rsidP="00D31043">
      <w:pPr>
        <w:spacing w:line="276" w:lineRule="auto"/>
        <w:ind w:right="137" w:firstLine="284"/>
        <w:jc w:val="both"/>
        <w:rPr>
          <w:color w:val="000000"/>
          <w:lang w:val="ru-RU"/>
        </w:rPr>
      </w:pPr>
      <w:r w:rsidRPr="00FC63A3">
        <w:rPr>
          <w:color w:val="231F20"/>
          <w:lang w:val="ru-RU"/>
        </w:rPr>
        <w:t>Формирование этого маловероятного партнерства между государственной школьной системой и сетью религиозных организаций - пример воплощения МРГ. Сеть религиозных организаций должна понять свои собственные ценности, ценности другой стороны (школьного округа) и то, как работать вместе, чтобы служить детям. Эта компетенция сотрудничества потребовала от сети религиозных организаций участия в процессе оценки (понимание потребностей детей Колумбуса), переговоров (понимание ресурсов, которые обе стороны принесли на стол, и границ школьного округа в официальном партнерстве), а также коммуникации (как школьный округ и сеть религиозных организаций могут работать вместе, чтобы сообщить о вариантах и ресурсах для детей Колумбуса, нуждающихся в поддержке обучения).</w:t>
      </w:r>
    </w:p>
    <w:p w14:paraId="1C189846" w14:textId="77777777" w:rsidR="00D31043" w:rsidRPr="00FC63A3" w:rsidRDefault="00D31043" w:rsidP="00D31043">
      <w:pPr>
        <w:spacing w:before="99" w:line="276" w:lineRule="auto"/>
        <w:jc w:val="both"/>
        <w:rPr>
          <w:color w:val="000000"/>
          <w:lang w:val="ru-RU"/>
        </w:rPr>
      </w:pPr>
    </w:p>
    <w:p w14:paraId="769679B0" w14:textId="77777777" w:rsidR="00D31043" w:rsidRPr="00FC63A3" w:rsidRDefault="00D31043" w:rsidP="00D31043">
      <w:pPr>
        <w:pStyle w:val="1"/>
        <w:spacing w:before="1" w:line="276" w:lineRule="auto"/>
        <w:ind w:left="164" w:right="0"/>
        <w:jc w:val="both"/>
        <w:rPr>
          <w:sz w:val="24"/>
          <w:szCs w:val="24"/>
          <w:lang w:val="ru-RU"/>
        </w:rPr>
      </w:pPr>
      <w:r w:rsidRPr="00FC63A3">
        <w:rPr>
          <w:color w:val="231F20"/>
          <w:sz w:val="24"/>
          <w:szCs w:val="24"/>
          <w:lang w:val="ru-RU"/>
        </w:rPr>
        <w:t>Заключение</w:t>
      </w:r>
    </w:p>
    <w:p w14:paraId="05C740FD" w14:textId="77777777" w:rsidR="00D31043" w:rsidRPr="00FC63A3" w:rsidRDefault="00D31043" w:rsidP="00D31043">
      <w:pPr>
        <w:spacing w:before="135" w:line="276" w:lineRule="auto"/>
        <w:ind w:right="75" w:firstLine="284"/>
        <w:jc w:val="both"/>
        <w:rPr>
          <w:color w:val="000000"/>
          <w:lang w:val="ru-RU"/>
        </w:rPr>
      </w:pPr>
      <w:r w:rsidRPr="00FC63A3">
        <w:rPr>
          <w:color w:val="231F20"/>
          <w:lang w:val="ru-RU"/>
        </w:rPr>
        <w:t>В Библии говорится, что Бог взял кровь одного человека и создал всех людей, поэтому я старался смотреть вокруг себя, чтобы понять, кто есть в наших общинах и в чем они нуждаются. Независимо от цвета кожи, независимо от религиозных взглядов людей или их целей, мы хотели служить им". (</w:t>
      </w:r>
      <w:proofErr w:type="spellStart"/>
      <w:r w:rsidRPr="00FC63A3">
        <w:rPr>
          <w:color w:val="231F20"/>
          <w:lang w:val="ru-RU"/>
        </w:rPr>
        <w:t>Даггер</w:t>
      </w:r>
      <w:proofErr w:type="spellEnd"/>
      <w:r w:rsidRPr="00FC63A3">
        <w:rPr>
          <w:color w:val="231F20"/>
          <w:lang w:val="ru-RU"/>
        </w:rPr>
        <w:t xml:space="preserve"> и </w:t>
      </w:r>
      <w:proofErr w:type="spellStart"/>
      <w:r w:rsidRPr="00FC63A3">
        <w:rPr>
          <w:color w:val="231F20"/>
          <w:lang w:val="ru-RU"/>
        </w:rPr>
        <w:t>Лэнгстон</w:t>
      </w:r>
      <w:proofErr w:type="spellEnd"/>
      <w:r w:rsidRPr="00FC63A3">
        <w:rPr>
          <w:color w:val="231F20"/>
          <w:lang w:val="ru-RU"/>
        </w:rPr>
        <w:t xml:space="preserve"> </w:t>
      </w:r>
      <w:proofErr w:type="spellStart"/>
      <w:r w:rsidRPr="00FC63A3">
        <w:rPr>
          <w:color w:val="231F20"/>
          <w:lang w:val="ru-RU"/>
        </w:rPr>
        <w:t>Бомбино</w:t>
      </w:r>
      <w:proofErr w:type="spellEnd"/>
      <w:r w:rsidRPr="00FC63A3">
        <w:rPr>
          <w:color w:val="231F20"/>
          <w:lang w:val="ru-RU"/>
        </w:rPr>
        <w:t>, 2020 г.)</w:t>
      </w:r>
    </w:p>
    <w:p w14:paraId="4814DAB0" w14:textId="77777777" w:rsidR="00D31043" w:rsidRPr="00FC63A3" w:rsidRDefault="00D31043" w:rsidP="00D31043">
      <w:pPr>
        <w:tabs>
          <w:tab w:val="left" w:pos="3312"/>
        </w:tabs>
        <w:spacing w:line="276" w:lineRule="auto"/>
        <w:jc w:val="both"/>
        <w:rPr>
          <w:color w:val="000000"/>
          <w:lang w:val="ru-RU"/>
        </w:rPr>
      </w:pPr>
      <w:r w:rsidRPr="00FC63A3">
        <w:rPr>
          <w:color w:val="231F20"/>
          <w:lang w:val="ru-RU"/>
        </w:rPr>
        <w:t xml:space="preserve">     Пастор Гарольд </w:t>
      </w:r>
      <w:proofErr w:type="spellStart"/>
      <w:r w:rsidRPr="00FC63A3">
        <w:rPr>
          <w:color w:val="231F20"/>
          <w:lang w:val="ru-RU"/>
        </w:rPr>
        <w:t>Даггер</w:t>
      </w:r>
      <w:proofErr w:type="spellEnd"/>
      <w:r w:rsidRPr="00FC63A3">
        <w:rPr>
          <w:color w:val="231F20"/>
          <w:lang w:val="ru-RU"/>
        </w:rPr>
        <w:t>, лидер исторически черной церкви с различными службами социальной помощи, участник и преподаватель Священного Сектора, произнес эти слова на недавнем мероприятии, посвященном религиозным организациям социального обслуживания в условиях кризиса Ковид-19. Его слова воплощают в жизнь три компетенции МРГ - не только как способ изменить сознание, но и как способ добиться перемен через действия.</w:t>
      </w:r>
    </w:p>
    <w:p w14:paraId="6316754A" w14:textId="77777777" w:rsidR="00D31043" w:rsidRPr="00FC63A3" w:rsidRDefault="00D31043" w:rsidP="00D31043">
      <w:pPr>
        <w:spacing w:line="276" w:lineRule="auto"/>
        <w:ind w:right="75" w:firstLine="360"/>
        <w:jc w:val="both"/>
        <w:rPr>
          <w:color w:val="000000"/>
          <w:lang w:val="ru-RU"/>
        </w:rPr>
      </w:pPr>
      <w:r w:rsidRPr="00FC63A3">
        <w:rPr>
          <w:color w:val="231F20"/>
          <w:lang w:val="ru-RU"/>
        </w:rPr>
        <w:t xml:space="preserve">Эта глава посвящена социальным службам, основанным на вере, однако обсуждаемые концепции применимы ко всем организациям, оказывающим услуги населению. Каждая организация должна интегрировать практику МРГ в целостную ткань своей организационной жизни, чтобы сделать возможным заветный плюрализм. Заветный плюрализм не может быть реализован только через индивидуальные действия и межличностное сотрудничество. Это требует от учреждений, а также от отдельных людей </w:t>
      </w:r>
      <w:r w:rsidRPr="00FC63A3">
        <w:rPr>
          <w:color w:val="231F20"/>
          <w:lang w:val="ru-RU"/>
        </w:rPr>
        <w:lastRenderedPageBreak/>
        <w:t>не только формирования собственной практики, но и государственной политики и общественного мнения, которые поддерживают заветный плюрализм. Отношения, построенные на любви к нашим гражданским соседям, несмотря на различия, могут рождать и скреплять партнерские отношения, в которых мы узнаем больше о себе, больше о других религиозных людях и больше о том, как работать вместе для достижения общих целей.</w:t>
      </w:r>
    </w:p>
    <w:p w14:paraId="31689F3C" w14:textId="40BCAA7B" w:rsidR="00D31043" w:rsidRPr="00FC63A3" w:rsidRDefault="00D31043" w:rsidP="00D31043">
      <w:pPr>
        <w:spacing w:line="276" w:lineRule="auto"/>
        <w:ind w:right="75" w:firstLine="360"/>
        <w:jc w:val="both"/>
        <w:rPr>
          <w:color w:val="000000"/>
          <w:lang w:val="ru-RU"/>
        </w:rPr>
      </w:pPr>
      <w:r w:rsidRPr="00FC63A3">
        <w:rPr>
          <w:color w:val="231F20"/>
          <w:lang w:val="ru-RU"/>
        </w:rPr>
        <w:t xml:space="preserve">Фокус этой главы на отличительных особенностях поставщиков социальных услуг, полностью воплощающих МРГ, неизбежно потребовал сосредоточиться на институциональной религиозной свободе. Религиозная свобода - необходимое условие для реализации компетенций и навыков МРГ в соответствии с видением заветного плюрализма. Поставщики социальных услуг и профессионалы </w:t>
      </w:r>
      <w:proofErr w:type="spellStart"/>
      <w:r w:rsidRPr="00FC63A3">
        <w:rPr>
          <w:color w:val="231F20"/>
          <w:lang w:val="ru-RU"/>
        </w:rPr>
        <w:t>должы</w:t>
      </w:r>
      <w:proofErr w:type="spellEnd"/>
      <w:r w:rsidRPr="00FC63A3">
        <w:rPr>
          <w:color w:val="231F20"/>
          <w:lang w:val="ru-RU"/>
        </w:rPr>
        <w:t xml:space="preserve"> переосмыслить религиозную свободу, чтобы выйти за пределы понимания и защиты собственной способности искать священное во всем, чтобы охватить свободу разнообразных клиентов и организаций с их собственными отличительными религиозными/этическими убеждениями, чтобы в полной мере исповедовать их, не сталкиваясь с юридическими или культурными барьерами. Таким образом, МРГ позволяет поставщикам социальных услуг практиковать своего рода общественную, институциональную любовь к нашим различным гражданским соседям через наши индивидуальные и организационные практики, через государственную политику и через наше общественное свидетельство (</w:t>
      </w:r>
      <w:r w:rsidRPr="00FC63A3">
        <w:rPr>
          <w:color w:val="231F20"/>
        </w:rPr>
        <w:t>Langston</w:t>
      </w:r>
      <w:r w:rsidRPr="00FC63A3">
        <w:rPr>
          <w:color w:val="231F20"/>
          <w:lang w:val="ru-RU"/>
        </w:rPr>
        <w:t xml:space="preserve"> </w:t>
      </w:r>
      <w:proofErr w:type="spellStart"/>
      <w:r w:rsidRPr="00FC63A3">
        <w:rPr>
          <w:color w:val="231F20"/>
        </w:rPr>
        <w:t>Bombino</w:t>
      </w:r>
      <w:proofErr w:type="spellEnd"/>
      <w:r w:rsidRPr="00FC63A3">
        <w:rPr>
          <w:color w:val="231F20"/>
          <w:lang w:val="ru-RU"/>
        </w:rPr>
        <w:t xml:space="preserve"> 2020).</w:t>
      </w:r>
    </w:p>
    <w:p w14:paraId="20E4F82B" w14:textId="77777777" w:rsidR="00D31043" w:rsidRPr="00FC63A3" w:rsidRDefault="00D31043" w:rsidP="00D31043">
      <w:pPr>
        <w:spacing w:line="276" w:lineRule="auto"/>
        <w:ind w:right="75" w:firstLine="360"/>
        <w:jc w:val="both"/>
        <w:rPr>
          <w:color w:val="000000"/>
          <w:lang w:val="ru-RU"/>
        </w:rPr>
      </w:pPr>
    </w:p>
    <w:p w14:paraId="15B1983E" w14:textId="77777777" w:rsidR="00D31043" w:rsidRPr="00FC63A3" w:rsidRDefault="00D31043" w:rsidP="00D31043">
      <w:pPr>
        <w:pStyle w:val="1"/>
        <w:spacing w:line="276" w:lineRule="auto"/>
        <w:ind w:left="0"/>
        <w:jc w:val="both"/>
        <w:rPr>
          <w:sz w:val="24"/>
          <w:szCs w:val="24"/>
        </w:rPr>
      </w:pPr>
      <w:proofErr w:type="spellStart"/>
      <w:r w:rsidRPr="00FC63A3">
        <w:rPr>
          <w:color w:val="231F20"/>
          <w:sz w:val="24"/>
          <w:szCs w:val="24"/>
        </w:rPr>
        <w:t>Примечания</w:t>
      </w:r>
      <w:proofErr w:type="spellEnd"/>
    </w:p>
    <w:p w14:paraId="592A3506" w14:textId="77777777" w:rsidR="00D31043" w:rsidRPr="00FC63A3" w:rsidRDefault="00D31043" w:rsidP="00D31043">
      <w:pPr>
        <w:widowControl w:val="0"/>
        <w:numPr>
          <w:ilvl w:val="0"/>
          <w:numId w:val="4"/>
        </w:numPr>
        <w:pBdr>
          <w:bar w:val="none" w:sz="0" w:color="auto"/>
        </w:pBdr>
        <w:tabs>
          <w:tab w:val="left" w:pos="142"/>
        </w:tabs>
        <w:spacing w:before="114" w:line="276" w:lineRule="auto"/>
        <w:ind w:left="284" w:right="321" w:hanging="400"/>
        <w:jc w:val="both"/>
        <w:rPr>
          <w:color w:val="000000"/>
          <w:lang w:val="ru-RU"/>
        </w:rPr>
      </w:pPr>
      <w:r w:rsidRPr="00FC63A3">
        <w:rPr>
          <w:color w:val="231F20"/>
          <w:lang w:val="ru-RU"/>
        </w:rPr>
        <w:t xml:space="preserve">Детали этого рассказа были </w:t>
      </w:r>
      <w:proofErr w:type="spellStart"/>
      <w:r w:rsidRPr="00FC63A3">
        <w:rPr>
          <w:color w:val="231F20"/>
          <w:lang w:val="ru-RU"/>
        </w:rPr>
        <w:t>анонимизированы</w:t>
      </w:r>
      <w:proofErr w:type="spellEnd"/>
      <w:r w:rsidRPr="00FC63A3">
        <w:rPr>
          <w:color w:val="231F20"/>
          <w:lang w:val="ru-RU"/>
        </w:rPr>
        <w:t>, чтобы защитить личность социального работника, рассказавшего нам эту личную историю, а также для защиты частной жизни его клиента.</w:t>
      </w:r>
    </w:p>
    <w:p w14:paraId="4341115A" w14:textId="77777777" w:rsidR="00D31043" w:rsidRPr="00FC63A3" w:rsidRDefault="00D31043" w:rsidP="00D31043">
      <w:pPr>
        <w:widowControl w:val="0"/>
        <w:numPr>
          <w:ilvl w:val="0"/>
          <w:numId w:val="4"/>
        </w:numPr>
        <w:pBdr>
          <w:bar w:val="none" w:sz="0" w:color="auto"/>
        </w:pBdr>
        <w:tabs>
          <w:tab w:val="left" w:pos="398"/>
          <w:tab w:val="left" w:pos="400"/>
        </w:tabs>
        <w:spacing w:before="1" w:line="276" w:lineRule="auto"/>
        <w:ind w:left="284" w:right="304" w:hanging="400"/>
        <w:jc w:val="both"/>
        <w:rPr>
          <w:color w:val="000000"/>
        </w:rPr>
      </w:pPr>
      <w:r w:rsidRPr="00FC63A3">
        <w:rPr>
          <w:color w:val="231F20"/>
          <w:lang w:val="ru-RU"/>
        </w:rPr>
        <w:t xml:space="preserve">В июне 2020 года "Священный сектор" в партнерстве с "Независимым сектором", национальной организацией, объединяющей различные некоммерческие организации и работающей над укреплением гражданского общества, провел многоконфессиональную беседу. Участники рассказали о том, как государственная политика, формирующаяся в ответ на Ковид-19, либо дает им возможность лучше служить своим общинам, либо создает дополнительные препятствия. </w:t>
      </w:r>
      <w:proofErr w:type="spellStart"/>
      <w:r w:rsidRPr="00FC63A3">
        <w:rPr>
          <w:color w:val="231F20"/>
        </w:rPr>
        <w:t>Среди</w:t>
      </w:r>
      <w:proofErr w:type="spellEnd"/>
      <w:r w:rsidRPr="00FC63A3">
        <w:rPr>
          <w:color w:val="231F20"/>
        </w:rPr>
        <w:t xml:space="preserve"> </w:t>
      </w:r>
      <w:proofErr w:type="spellStart"/>
      <w:r w:rsidRPr="00FC63A3">
        <w:rPr>
          <w:color w:val="231F20"/>
        </w:rPr>
        <w:t>докладчиков</w:t>
      </w:r>
      <w:proofErr w:type="spellEnd"/>
      <w:r w:rsidRPr="00FC63A3">
        <w:rPr>
          <w:color w:val="231F20"/>
        </w:rPr>
        <w:t xml:space="preserve"> </w:t>
      </w:r>
      <w:proofErr w:type="spellStart"/>
      <w:r w:rsidRPr="00FC63A3">
        <w:rPr>
          <w:color w:val="231F20"/>
        </w:rPr>
        <w:t>были</w:t>
      </w:r>
      <w:proofErr w:type="spellEnd"/>
      <w:r w:rsidRPr="00FC63A3">
        <w:rPr>
          <w:color w:val="231F20"/>
        </w:rPr>
        <w:t xml:space="preserve"> </w:t>
      </w:r>
      <w:proofErr w:type="spellStart"/>
      <w:r w:rsidRPr="00FC63A3">
        <w:rPr>
          <w:color w:val="231F20"/>
        </w:rPr>
        <w:t>сотрудники</w:t>
      </w:r>
      <w:proofErr w:type="spellEnd"/>
      <w:r w:rsidRPr="00FC63A3">
        <w:rPr>
          <w:color w:val="231F20"/>
        </w:rPr>
        <w:t xml:space="preserve"> </w:t>
      </w:r>
      <w:proofErr w:type="spellStart"/>
      <w:r w:rsidRPr="00FC63A3">
        <w:rPr>
          <w:color w:val="231F20"/>
        </w:rPr>
        <w:t>сообщества</w:t>
      </w:r>
      <w:proofErr w:type="spellEnd"/>
      <w:r w:rsidRPr="00FC63A3">
        <w:rPr>
          <w:color w:val="231F20"/>
        </w:rPr>
        <w:t xml:space="preserve"> "</w:t>
      </w:r>
      <w:proofErr w:type="spellStart"/>
      <w:r w:rsidRPr="00FC63A3">
        <w:rPr>
          <w:color w:val="231F20"/>
        </w:rPr>
        <w:t>Священный</w:t>
      </w:r>
      <w:proofErr w:type="spellEnd"/>
      <w:r w:rsidRPr="00FC63A3">
        <w:rPr>
          <w:color w:val="231F20"/>
        </w:rPr>
        <w:t xml:space="preserve"> </w:t>
      </w:r>
      <w:proofErr w:type="spellStart"/>
      <w:r w:rsidRPr="00FC63A3">
        <w:rPr>
          <w:color w:val="231F20"/>
        </w:rPr>
        <w:t>сектор</w:t>
      </w:r>
      <w:proofErr w:type="spellEnd"/>
      <w:r w:rsidRPr="00FC63A3">
        <w:rPr>
          <w:color w:val="231F20"/>
        </w:rPr>
        <w:t>".</w:t>
      </w:r>
    </w:p>
    <w:p w14:paraId="3243924C" w14:textId="77777777" w:rsidR="00D31043" w:rsidRPr="00FC63A3" w:rsidRDefault="00D31043" w:rsidP="00D31043">
      <w:pPr>
        <w:widowControl w:val="0"/>
        <w:numPr>
          <w:ilvl w:val="0"/>
          <w:numId w:val="4"/>
        </w:numPr>
        <w:pBdr>
          <w:bar w:val="none" w:sz="0" w:color="auto"/>
        </w:pBdr>
        <w:tabs>
          <w:tab w:val="left" w:pos="398"/>
        </w:tabs>
        <w:spacing w:before="3" w:line="276" w:lineRule="auto"/>
        <w:ind w:left="284" w:hanging="400"/>
        <w:jc w:val="both"/>
        <w:rPr>
          <w:color w:val="000000"/>
          <w:lang w:val="ru-RU"/>
        </w:rPr>
      </w:pPr>
      <w:r w:rsidRPr="00FC63A3">
        <w:rPr>
          <w:color w:val="231F20"/>
          <w:lang w:val="ru-RU"/>
        </w:rPr>
        <w:t>Это беседа из оригинального интервью, взятого для этой главы книги у епископа Гэри Хилла.</w:t>
      </w:r>
    </w:p>
    <w:p w14:paraId="655036F6" w14:textId="77777777" w:rsidR="00D31043" w:rsidRPr="00FC63A3" w:rsidRDefault="00D31043" w:rsidP="00D31043">
      <w:pPr>
        <w:widowControl w:val="0"/>
        <w:numPr>
          <w:ilvl w:val="0"/>
          <w:numId w:val="4"/>
        </w:numPr>
        <w:pBdr>
          <w:bar w:val="none" w:sz="0" w:color="auto"/>
        </w:pBdr>
        <w:tabs>
          <w:tab w:val="left" w:pos="398"/>
        </w:tabs>
        <w:spacing w:before="5" w:line="276" w:lineRule="auto"/>
        <w:ind w:left="284" w:hanging="400"/>
        <w:jc w:val="both"/>
        <w:rPr>
          <w:color w:val="000000"/>
          <w:lang w:val="ru-RU"/>
        </w:rPr>
      </w:pPr>
      <w:r w:rsidRPr="00FC63A3">
        <w:rPr>
          <w:color w:val="231F20"/>
          <w:lang w:val="ru-RU"/>
        </w:rPr>
        <w:t xml:space="preserve">Эта цитата взята из оригинального интервью, взятого для этой главы у </w:t>
      </w:r>
      <w:proofErr w:type="spellStart"/>
      <w:r w:rsidRPr="00FC63A3">
        <w:rPr>
          <w:color w:val="231F20"/>
          <w:lang w:val="ru-RU"/>
        </w:rPr>
        <w:t>Кервина</w:t>
      </w:r>
      <w:proofErr w:type="spellEnd"/>
      <w:r w:rsidRPr="00FC63A3">
        <w:rPr>
          <w:color w:val="231F20"/>
          <w:lang w:val="ru-RU"/>
        </w:rPr>
        <w:t xml:space="preserve"> Уэбба.</w:t>
      </w:r>
    </w:p>
    <w:p w14:paraId="515974E6" w14:textId="77777777" w:rsidR="00D31043" w:rsidRPr="00FC63A3" w:rsidRDefault="00D31043" w:rsidP="00D31043">
      <w:pPr>
        <w:widowControl w:val="0"/>
        <w:numPr>
          <w:ilvl w:val="0"/>
          <w:numId w:val="4"/>
        </w:numPr>
        <w:pBdr>
          <w:bar w:val="none" w:sz="0" w:color="auto"/>
        </w:pBdr>
        <w:tabs>
          <w:tab w:val="left" w:pos="398"/>
        </w:tabs>
        <w:spacing w:before="4" w:line="276" w:lineRule="auto"/>
        <w:ind w:left="284" w:hanging="400"/>
        <w:jc w:val="both"/>
        <w:rPr>
          <w:color w:val="000000"/>
          <w:lang w:val="ru-RU"/>
        </w:rPr>
      </w:pPr>
      <w:r w:rsidRPr="00FC63A3">
        <w:rPr>
          <w:color w:val="231F20"/>
          <w:lang w:val="ru-RU"/>
        </w:rPr>
        <w:t xml:space="preserve">Эта цитата взята из оригинального интервью, взятого для этой главы у </w:t>
      </w:r>
      <w:proofErr w:type="spellStart"/>
      <w:r w:rsidRPr="00FC63A3">
        <w:rPr>
          <w:color w:val="231F20"/>
          <w:lang w:val="ru-RU"/>
        </w:rPr>
        <w:t>Кервина</w:t>
      </w:r>
      <w:proofErr w:type="spellEnd"/>
      <w:r w:rsidRPr="00FC63A3">
        <w:rPr>
          <w:color w:val="231F20"/>
          <w:lang w:val="ru-RU"/>
        </w:rPr>
        <w:t xml:space="preserve"> Уэбба.</w:t>
      </w:r>
    </w:p>
    <w:p w14:paraId="6FE68D38" w14:textId="77777777" w:rsidR="00D31043" w:rsidRPr="00FC63A3" w:rsidRDefault="00D31043" w:rsidP="00D31043">
      <w:pPr>
        <w:spacing w:before="27" w:line="276" w:lineRule="auto"/>
        <w:jc w:val="both"/>
        <w:rPr>
          <w:color w:val="000000"/>
          <w:lang w:val="ru-RU"/>
        </w:rPr>
      </w:pPr>
    </w:p>
    <w:p w14:paraId="7AC48C3C" w14:textId="77777777" w:rsidR="00D31043" w:rsidRPr="00FC63A3" w:rsidRDefault="00D31043" w:rsidP="00D31043">
      <w:pPr>
        <w:pStyle w:val="1"/>
        <w:spacing w:line="276" w:lineRule="auto"/>
        <w:ind w:firstLine="855"/>
        <w:jc w:val="both"/>
        <w:rPr>
          <w:sz w:val="24"/>
          <w:szCs w:val="24"/>
          <w:lang w:val="ru-RU"/>
        </w:rPr>
      </w:pPr>
      <w:r w:rsidRPr="00FC63A3">
        <w:rPr>
          <w:color w:val="231F20"/>
          <w:sz w:val="24"/>
          <w:szCs w:val="24"/>
          <w:lang w:val="ru-RU"/>
        </w:rPr>
        <w:t>Ссылки</w:t>
      </w:r>
    </w:p>
    <w:p w14:paraId="6144D367" w14:textId="77777777" w:rsidR="00D31043" w:rsidRPr="00FC63A3" w:rsidRDefault="00D31043" w:rsidP="00D31043">
      <w:pPr>
        <w:spacing w:before="114" w:line="276" w:lineRule="auto"/>
        <w:ind w:right="75" w:firstLine="284"/>
        <w:jc w:val="both"/>
      </w:pPr>
      <w:proofErr w:type="spellStart"/>
      <w:r w:rsidRPr="00FC63A3">
        <w:rPr>
          <w:color w:val="231F20"/>
          <w:lang w:val="ru-RU"/>
        </w:rPr>
        <w:t>Бейлз</w:t>
      </w:r>
      <w:proofErr w:type="spellEnd"/>
      <w:r w:rsidRPr="00FC63A3">
        <w:rPr>
          <w:color w:val="231F20"/>
          <w:lang w:val="ru-RU"/>
        </w:rPr>
        <w:t xml:space="preserve">, Сьюзан, Эндрю </w:t>
      </w:r>
      <w:proofErr w:type="spellStart"/>
      <w:r w:rsidRPr="00FC63A3">
        <w:rPr>
          <w:color w:val="231F20"/>
          <w:lang w:val="ru-RU"/>
        </w:rPr>
        <w:t>Волмерт</w:t>
      </w:r>
      <w:proofErr w:type="spellEnd"/>
      <w:r w:rsidRPr="00FC63A3">
        <w:rPr>
          <w:color w:val="231F20"/>
          <w:lang w:val="ru-RU"/>
        </w:rPr>
        <w:t xml:space="preserve">, Майкл Баран, Мойра О'Нил и Нат </w:t>
      </w:r>
      <w:proofErr w:type="spellStart"/>
      <w:r w:rsidRPr="00FC63A3">
        <w:rPr>
          <w:color w:val="231F20"/>
          <w:lang w:val="ru-RU"/>
        </w:rPr>
        <w:t>Кендалл</w:t>
      </w:r>
      <w:proofErr w:type="spellEnd"/>
      <w:r w:rsidRPr="00FC63A3">
        <w:rPr>
          <w:color w:val="231F20"/>
          <w:lang w:val="ru-RU"/>
        </w:rPr>
        <w:t xml:space="preserve">-Тейлор. </w:t>
      </w:r>
      <w:r w:rsidRPr="00FC63A3">
        <w:rPr>
          <w:color w:val="231F20"/>
        </w:rPr>
        <w:t xml:space="preserve">2015. "Talking Human Services: A Frameworks Message Memo." </w:t>
      </w:r>
      <w:hyperlink r:id="rId52">
        <w:r w:rsidRPr="00FC63A3">
          <w:rPr>
            <w:i/>
            <w:color w:val="231F20"/>
          </w:rPr>
          <w:t>Frameworksinstitute.org</w:t>
        </w:r>
      </w:hyperlink>
      <w:r w:rsidRPr="00FC63A3">
        <w:rPr>
          <w:color w:val="231F20"/>
        </w:rPr>
        <w:t xml:space="preserve">, </w:t>
      </w:r>
      <w:hyperlink r:id="rId53">
        <w:r w:rsidRPr="00FC63A3">
          <w:rPr>
            <w:color w:val="231F20"/>
          </w:rPr>
          <w:t>https://www.frameworksin- stitute.org/wp-content/uploads/2020/03/nhsa_mm_final_2015.pdf</w:t>
        </w:r>
      </w:hyperlink>
      <w:r w:rsidRPr="00FC63A3">
        <w:rPr>
          <w:color w:val="231F20"/>
        </w:rPr>
        <w:t>. Accessed August 20, 2020.</w:t>
      </w:r>
    </w:p>
    <w:p w14:paraId="286F0F21" w14:textId="77777777" w:rsidR="00D31043" w:rsidRPr="00FC63A3" w:rsidRDefault="00D31043" w:rsidP="00D31043">
      <w:pPr>
        <w:spacing w:before="2" w:line="276" w:lineRule="auto"/>
        <w:ind w:right="75" w:firstLine="284"/>
        <w:jc w:val="both"/>
        <w:rPr>
          <w:lang w:val="ru-RU"/>
        </w:rPr>
      </w:pPr>
      <w:proofErr w:type="spellStart"/>
      <w:r w:rsidRPr="00FC63A3">
        <w:rPr>
          <w:color w:val="231F20"/>
        </w:rPr>
        <w:t>Карлсон-Тис</w:t>
      </w:r>
      <w:proofErr w:type="spellEnd"/>
      <w:r w:rsidRPr="00FC63A3">
        <w:rPr>
          <w:color w:val="231F20"/>
        </w:rPr>
        <w:t xml:space="preserve">, </w:t>
      </w:r>
      <w:proofErr w:type="spellStart"/>
      <w:r w:rsidRPr="00FC63A3">
        <w:rPr>
          <w:color w:val="231F20"/>
        </w:rPr>
        <w:t>Стэнли</w:t>
      </w:r>
      <w:proofErr w:type="spellEnd"/>
      <w:r w:rsidRPr="00FC63A3">
        <w:rPr>
          <w:color w:val="231F20"/>
        </w:rPr>
        <w:t xml:space="preserve">. 2003. "Charitable Choice: Bringing Religion Back into American Welfare." В </w:t>
      </w:r>
      <w:proofErr w:type="spellStart"/>
      <w:r w:rsidRPr="00FC63A3">
        <w:rPr>
          <w:color w:val="231F20"/>
        </w:rPr>
        <w:t>книге</w:t>
      </w:r>
      <w:proofErr w:type="spellEnd"/>
      <w:r w:rsidRPr="00FC63A3">
        <w:rPr>
          <w:color w:val="231F20"/>
        </w:rPr>
        <w:t xml:space="preserve"> "</w:t>
      </w:r>
      <w:proofErr w:type="spellStart"/>
      <w:r w:rsidRPr="00FC63A3">
        <w:rPr>
          <w:i/>
          <w:color w:val="231F20"/>
        </w:rPr>
        <w:t>Религия</w:t>
      </w:r>
      <w:proofErr w:type="spellEnd"/>
      <w:r w:rsidRPr="00FC63A3">
        <w:rPr>
          <w:i/>
          <w:color w:val="231F20"/>
        </w:rPr>
        <w:t xml:space="preserve"> </w:t>
      </w:r>
      <w:proofErr w:type="spellStart"/>
      <w:r w:rsidRPr="00FC63A3">
        <w:rPr>
          <w:i/>
          <w:color w:val="231F20"/>
        </w:rPr>
        <w:t>возвращается</w:t>
      </w:r>
      <w:proofErr w:type="spellEnd"/>
      <w:r w:rsidRPr="00FC63A3">
        <w:rPr>
          <w:i/>
          <w:color w:val="231F20"/>
        </w:rPr>
        <w:t xml:space="preserve"> </w:t>
      </w:r>
      <w:proofErr w:type="spellStart"/>
      <w:r w:rsidRPr="00FC63A3">
        <w:rPr>
          <w:i/>
          <w:color w:val="231F20"/>
        </w:rPr>
        <w:t>на</w:t>
      </w:r>
      <w:proofErr w:type="spellEnd"/>
      <w:r w:rsidRPr="00FC63A3">
        <w:rPr>
          <w:i/>
          <w:color w:val="231F20"/>
        </w:rPr>
        <w:t xml:space="preserve"> </w:t>
      </w:r>
      <w:proofErr w:type="spellStart"/>
      <w:r w:rsidRPr="00FC63A3">
        <w:rPr>
          <w:i/>
          <w:color w:val="231F20"/>
        </w:rPr>
        <w:t>общественную</w:t>
      </w:r>
      <w:proofErr w:type="spellEnd"/>
      <w:r w:rsidRPr="00FC63A3">
        <w:rPr>
          <w:i/>
          <w:color w:val="231F20"/>
        </w:rPr>
        <w:t xml:space="preserve"> </w:t>
      </w:r>
      <w:proofErr w:type="spellStart"/>
      <w:r w:rsidRPr="00FC63A3">
        <w:rPr>
          <w:i/>
          <w:color w:val="231F20"/>
        </w:rPr>
        <w:t>площадь</w:t>
      </w:r>
      <w:proofErr w:type="spellEnd"/>
      <w:r w:rsidRPr="00FC63A3">
        <w:rPr>
          <w:i/>
          <w:color w:val="231F20"/>
        </w:rPr>
        <w:t xml:space="preserve">: Faith and Policy in </w:t>
      </w:r>
      <w:r w:rsidRPr="00FC63A3">
        <w:rPr>
          <w:i/>
          <w:color w:val="231F20"/>
        </w:rPr>
        <w:lastRenderedPageBreak/>
        <w:t>America</w:t>
      </w:r>
      <w:r w:rsidRPr="00FC63A3">
        <w:rPr>
          <w:color w:val="231F20"/>
        </w:rPr>
        <w:t xml:space="preserve">, edited by Hugh </w:t>
      </w:r>
      <w:proofErr w:type="spellStart"/>
      <w:r w:rsidRPr="00FC63A3">
        <w:rPr>
          <w:color w:val="231F20"/>
        </w:rPr>
        <w:t>Heclo</w:t>
      </w:r>
      <w:proofErr w:type="spellEnd"/>
      <w:r w:rsidRPr="00FC63A3">
        <w:rPr>
          <w:color w:val="231F20"/>
        </w:rPr>
        <w:t xml:space="preserve"> and Wilfred M. McClay, 269-297. Baltimore</w:t>
      </w:r>
      <w:r w:rsidRPr="00FC63A3">
        <w:rPr>
          <w:color w:val="231F20"/>
          <w:lang w:val="ru-RU"/>
        </w:rPr>
        <w:t xml:space="preserve">: </w:t>
      </w:r>
      <w:r w:rsidRPr="00FC63A3">
        <w:rPr>
          <w:color w:val="231F20"/>
        </w:rPr>
        <w:t>Johns</w:t>
      </w:r>
      <w:r w:rsidRPr="00FC63A3">
        <w:rPr>
          <w:color w:val="231F20"/>
          <w:lang w:val="ru-RU"/>
        </w:rPr>
        <w:t xml:space="preserve"> </w:t>
      </w:r>
      <w:r w:rsidRPr="00FC63A3">
        <w:rPr>
          <w:color w:val="231F20"/>
        </w:rPr>
        <w:t>Hopkins</w:t>
      </w:r>
      <w:r w:rsidRPr="00FC63A3">
        <w:rPr>
          <w:color w:val="231F20"/>
          <w:lang w:val="ru-RU"/>
        </w:rPr>
        <w:t xml:space="preserve"> </w:t>
      </w:r>
      <w:r w:rsidRPr="00FC63A3">
        <w:rPr>
          <w:color w:val="231F20"/>
        </w:rPr>
        <w:t>University</w:t>
      </w:r>
      <w:r w:rsidRPr="00FC63A3">
        <w:rPr>
          <w:color w:val="231F20"/>
          <w:lang w:val="ru-RU"/>
        </w:rPr>
        <w:t xml:space="preserve"> </w:t>
      </w:r>
      <w:r w:rsidRPr="00FC63A3">
        <w:rPr>
          <w:color w:val="231F20"/>
        </w:rPr>
        <w:t>Press</w:t>
      </w:r>
      <w:r w:rsidRPr="00FC63A3">
        <w:rPr>
          <w:color w:val="231F20"/>
          <w:lang w:val="ru-RU"/>
        </w:rPr>
        <w:t>.</w:t>
      </w:r>
    </w:p>
    <w:p w14:paraId="47A4305E" w14:textId="77777777" w:rsidR="00D31043" w:rsidRPr="00FC63A3" w:rsidRDefault="00D31043" w:rsidP="00D31043">
      <w:pPr>
        <w:spacing w:before="2" w:line="276" w:lineRule="auto"/>
        <w:ind w:right="75" w:firstLine="284"/>
        <w:jc w:val="both"/>
        <w:rPr>
          <w:lang w:val="ru-RU"/>
        </w:rPr>
      </w:pPr>
      <w:r w:rsidRPr="00FC63A3">
        <w:rPr>
          <w:color w:val="231F20"/>
          <w:lang w:val="ru-RU"/>
        </w:rPr>
        <w:t>Карлсон-Тис, Стэнли. 2019</w:t>
      </w:r>
      <w:r w:rsidRPr="00FC63A3">
        <w:rPr>
          <w:color w:val="231F20"/>
        </w:rPr>
        <w:t>a</w:t>
      </w:r>
      <w:r w:rsidRPr="00FC63A3">
        <w:rPr>
          <w:color w:val="231F20"/>
          <w:lang w:val="ru-RU"/>
        </w:rPr>
        <w:t>. "Общее благо требует надежной институциональной религиозной свободы".</w:t>
      </w:r>
    </w:p>
    <w:p w14:paraId="00E055A7" w14:textId="77777777" w:rsidR="00D31043" w:rsidRPr="00FC63A3" w:rsidRDefault="00D31043" w:rsidP="00D31043">
      <w:pPr>
        <w:spacing w:before="4" w:line="276" w:lineRule="auto"/>
        <w:ind w:right="75" w:firstLine="284"/>
        <w:jc w:val="both"/>
        <w:rPr>
          <w:lang w:val="ru-RU"/>
        </w:rPr>
      </w:pPr>
      <w:r w:rsidRPr="00FC63A3">
        <w:rPr>
          <w:i/>
          <w:color w:val="231F20"/>
          <w:lang w:val="ru-RU"/>
        </w:rPr>
        <w:t xml:space="preserve">Юридический журнал Университета Святого Фомы </w:t>
      </w:r>
      <w:r w:rsidRPr="00FC63A3">
        <w:rPr>
          <w:color w:val="231F20"/>
          <w:lang w:val="ru-RU"/>
        </w:rPr>
        <w:t>15(3): 529-45.</w:t>
      </w:r>
    </w:p>
    <w:p w14:paraId="3942906E" w14:textId="77777777" w:rsidR="00D31043" w:rsidRPr="00FC63A3" w:rsidRDefault="00D31043" w:rsidP="00D31043">
      <w:pPr>
        <w:keepNext/>
        <w:keepLines/>
        <w:spacing w:before="5" w:line="276" w:lineRule="auto"/>
        <w:ind w:right="75" w:firstLine="284"/>
        <w:jc w:val="both"/>
      </w:pPr>
      <w:proofErr w:type="spellStart"/>
      <w:r w:rsidRPr="00FC63A3">
        <w:rPr>
          <w:color w:val="231F20"/>
        </w:rPr>
        <w:t>Карлсон-Тис</w:t>
      </w:r>
      <w:proofErr w:type="spellEnd"/>
      <w:r w:rsidRPr="00FC63A3">
        <w:rPr>
          <w:color w:val="231F20"/>
        </w:rPr>
        <w:t xml:space="preserve">, </w:t>
      </w:r>
      <w:proofErr w:type="spellStart"/>
      <w:r w:rsidRPr="00FC63A3">
        <w:rPr>
          <w:color w:val="231F20"/>
        </w:rPr>
        <w:t>Стэнли</w:t>
      </w:r>
      <w:proofErr w:type="spellEnd"/>
      <w:r w:rsidRPr="00FC63A3">
        <w:rPr>
          <w:color w:val="231F20"/>
        </w:rPr>
        <w:t>. 2019b. "</w:t>
      </w:r>
      <w:proofErr w:type="spellStart"/>
      <w:r w:rsidRPr="00FC63A3">
        <w:rPr>
          <w:color w:val="231F20"/>
        </w:rPr>
        <w:t>Свобода</w:t>
      </w:r>
      <w:proofErr w:type="spellEnd"/>
      <w:r w:rsidRPr="00FC63A3">
        <w:rPr>
          <w:color w:val="231F20"/>
        </w:rPr>
        <w:t xml:space="preserve"> </w:t>
      </w:r>
      <w:proofErr w:type="spellStart"/>
      <w:r w:rsidRPr="00FC63A3">
        <w:rPr>
          <w:color w:val="231F20"/>
        </w:rPr>
        <w:t>служить</w:t>
      </w:r>
      <w:proofErr w:type="spellEnd"/>
      <w:r w:rsidRPr="00FC63A3">
        <w:rPr>
          <w:color w:val="231F20"/>
        </w:rPr>
        <w:t xml:space="preserve">: Safeguarding Churches and Ministries as They </w:t>
      </w:r>
      <w:proofErr w:type="spellStart"/>
      <w:r w:rsidRPr="00FC63A3">
        <w:rPr>
          <w:color w:val="231F20"/>
        </w:rPr>
        <w:t>Contribut</w:t>
      </w:r>
      <w:proofErr w:type="spellEnd"/>
      <w:r w:rsidRPr="00FC63A3">
        <w:rPr>
          <w:color w:val="231F20"/>
        </w:rPr>
        <w:t xml:space="preserve"> to Justice and the Common Good." In </w:t>
      </w:r>
      <w:r w:rsidRPr="00FC63A3">
        <w:rPr>
          <w:i/>
          <w:color w:val="231F20"/>
        </w:rPr>
        <w:t>Set Free: Restoring Religious Freedom for All</w:t>
      </w:r>
      <w:r w:rsidRPr="00FC63A3">
        <w:rPr>
          <w:color w:val="231F20"/>
        </w:rPr>
        <w:t>, edited by Art Lindsley, and Anne R. Bradley, 210-240. Abilene, TX: Abilene Christian University Press.</w:t>
      </w:r>
    </w:p>
    <w:p w14:paraId="49AB9E9C" w14:textId="77777777" w:rsidR="00D31043" w:rsidRPr="00FC63A3" w:rsidRDefault="00D31043" w:rsidP="00D31043">
      <w:pPr>
        <w:spacing w:before="109" w:line="276" w:lineRule="auto"/>
        <w:ind w:right="75" w:firstLine="284"/>
        <w:jc w:val="both"/>
        <w:rPr>
          <w:lang w:val="ru-RU"/>
        </w:rPr>
      </w:pPr>
      <w:proofErr w:type="spellStart"/>
      <w:r w:rsidRPr="00FC63A3">
        <w:rPr>
          <w:color w:val="231F20"/>
        </w:rPr>
        <w:t>Карлсон-Тис</w:t>
      </w:r>
      <w:proofErr w:type="spellEnd"/>
      <w:r w:rsidRPr="00FC63A3">
        <w:rPr>
          <w:color w:val="231F20"/>
        </w:rPr>
        <w:t xml:space="preserve">, </w:t>
      </w:r>
      <w:proofErr w:type="spellStart"/>
      <w:r w:rsidRPr="00FC63A3">
        <w:rPr>
          <w:color w:val="231F20"/>
        </w:rPr>
        <w:t>Стэнли</w:t>
      </w:r>
      <w:proofErr w:type="spellEnd"/>
      <w:r w:rsidRPr="00FC63A3">
        <w:rPr>
          <w:color w:val="231F20"/>
        </w:rPr>
        <w:t xml:space="preserve">. 2020a. </w:t>
      </w:r>
      <w:r w:rsidRPr="00FC63A3">
        <w:rPr>
          <w:color w:val="231F20"/>
          <w:lang w:val="ru-RU"/>
        </w:rPr>
        <w:t>"</w:t>
      </w:r>
      <w:r w:rsidRPr="00FC63A3">
        <w:rPr>
          <w:color w:val="231F20"/>
        </w:rPr>
        <w:t>SBA</w:t>
      </w:r>
      <w:r w:rsidRPr="00FC63A3">
        <w:rPr>
          <w:color w:val="231F20"/>
          <w:lang w:val="ru-RU"/>
        </w:rPr>
        <w:t xml:space="preserve"> подтверждает, что церкви и служения имеют право на получение займов в рамках ГЧП". </w:t>
      </w:r>
      <w:proofErr w:type="spellStart"/>
      <w:r w:rsidRPr="00FC63A3">
        <w:rPr>
          <w:i/>
          <w:color w:val="231F20"/>
        </w:rPr>
        <w:t>SacredSector</w:t>
      </w:r>
      <w:proofErr w:type="spellEnd"/>
      <w:r w:rsidRPr="00FC63A3">
        <w:rPr>
          <w:i/>
          <w:color w:val="231F20"/>
        </w:rPr>
        <w:t xml:space="preserve">. org, </w:t>
      </w:r>
      <w:r w:rsidRPr="00FC63A3">
        <w:rPr>
          <w:color w:val="231F20"/>
        </w:rPr>
        <w:t>https://www.sacredsector.org/sacred-stories/2020/04/07/sba/affirms. Accessed</w:t>
      </w:r>
      <w:r w:rsidRPr="00FC63A3">
        <w:rPr>
          <w:color w:val="231F20"/>
          <w:lang w:val="ru-RU"/>
        </w:rPr>
        <w:t xml:space="preserve"> </w:t>
      </w:r>
      <w:r w:rsidRPr="00FC63A3">
        <w:rPr>
          <w:color w:val="231F20"/>
        </w:rPr>
        <w:t>August</w:t>
      </w:r>
      <w:r w:rsidRPr="00FC63A3">
        <w:rPr>
          <w:color w:val="231F20"/>
          <w:lang w:val="ru-RU"/>
        </w:rPr>
        <w:t xml:space="preserve"> 20, 2020.</w:t>
      </w:r>
    </w:p>
    <w:p w14:paraId="57F09306" w14:textId="77777777" w:rsidR="00D31043" w:rsidRPr="00FC63A3" w:rsidRDefault="00D31043" w:rsidP="00D31043">
      <w:pPr>
        <w:spacing w:before="1" w:line="276" w:lineRule="auto"/>
        <w:ind w:right="75" w:firstLine="284"/>
        <w:jc w:val="both"/>
        <w:rPr>
          <w:lang w:val="ru-RU"/>
        </w:rPr>
      </w:pPr>
      <w:r w:rsidRPr="00FC63A3">
        <w:rPr>
          <w:color w:val="231F20"/>
          <w:lang w:val="ru-RU"/>
        </w:rPr>
        <w:t>Карлсон-Тис, Стэнли. 2020</w:t>
      </w:r>
      <w:r w:rsidRPr="00FC63A3">
        <w:rPr>
          <w:color w:val="231F20"/>
        </w:rPr>
        <w:t>b</w:t>
      </w:r>
      <w:r w:rsidRPr="00FC63A3">
        <w:rPr>
          <w:color w:val="231F20"/>
          <w:lang w:val="ru-RU"/>
        </w:rPr>
        <w:t xml:space="preserve">. "Администрация Трампа предлагает изменить правила финансирования услуг, основанных на вере". </w:t>
      </w:r>
      <w:r w:rsidRPr="00FC63A3">
        <w:rPr>
          <w:i/>
          <w:color w:val="231F20"/>
        </w:rPr>
        <w:t>Irfalliance.org</w:t>
      </w:r>
      <w:r w:rsidRPr="00FC63A3">
        <w:rPr>
          <w:color w:val="231F20"/>
        </w:rPr>
        <w:t xml:space="preserve">, </w:t>
      </w:r>
      <w:hyperlink r:id="rId54">
        <w:r w:rsidRPr="00FC63A3">
          <w:rPr>
            <w:color w:val="231F20"/>
          </w:rPr>
          <w:t>https://irfalliance.org/trump-administration-proposes-changes-in-rules- for-funding-faith-based-services/</w:t>
        </w:r>
      </w:hyperlink>
      <w:r w:rsidRPr="00FC63A3">
        <w:rPr>
          <w:color w:val="231F20"/>
        </w:rPr>
        <w:t>. Accessed</w:t>
      </w:r>
      <w:r w:rsidRPr="00FC63A3">
        <w:rPr>
          <w:color w:val="231F20"/>
          <w:lang w:val="ru-RU"/>
        </w:rPr>
        <w:t xml:space="preserve"> </w:t>
      </w:r>
      <w:r w:rsidRPr="00FC63A3">
        <w:rPr>
          <w:color w:val="231F20"/>
        </w:rPr>
        <w:t>August</w:t>
      </w:r>
      <w:r w:rsidRPr="00FC63A3">
        <w:rPr>
          <w:color w:val="231F20"/>
          <w:lang w:val="ru-RU"/>
        </w:rPr>
        <w:t xml:space="preserve"> 25, 2020.</w:t>
      </w:r>
    </w:p>
    <w:p w14:paraId="43452A8A" w14:textId="77777777" w:rsidR="00D31043" w:rsidRPr="00FC63A3" w:rsidRDefault="00D31043" w:rsidP="00D31043">
      <w:pPr>
        <w:spacing w:before="2" w:line="276" w:lineRule="auto"/>
        <w:ind w:right="75" w:firstLine="284"/>
        <w:jc w:val="both"/>
        <w:rPr>
          <w:lang w:val="ru-RU"/>
        </w:rPr>
      </w:pPr>
      <w:r w:rsidRPr="00FC63A3">
        <w:rPr>
          <w:color w:val="231F20"/>
          <w:lang w:val="ru-RU"/>
        </w:rPr>
        <w:t xml:space="preserve">Карлсон-Тис, Стэнли. 2021. "Администрация Трампа ослабляет консенсус на основе веры при пересмотре правил равного обращения". </w:t>
      </w:r>
      <w:r w:rsidRPr="00FC63A3">
        <w:rPr>
          <w:i/>
          <w:color w:val="231F20"/>
        </w:rPr>
        <w:t xml:space="preserve">Irfalliance.org, </w:t>
      </w:r>
      <w:hyperlink r:id="rId55">
        <w:r w:rsidRPr="00FC63A3">
          <w:rPr>
            <w:color w:val="231F20"/>
          </w:rPr>
          <w:t>https://irfalliance.org/trump-administration-weakens- the-faith-based-consensus-in-revising-the-equal-treatment-regulations/</w:t>
        </w:r>
      </w:hyperlink>
      <w:r w:rsidRPr="00FC63A3">
        <w:rPr>
          <w:color w:val="231F20"/>
        </w:rPr>
        <w:t>. Accessed</w:t>
      </w:r>
      <w:r w:rsidRPr="00FC63A3">
        <w:rPr>
          <w:color w:val="231F20"/>
          <w:lang w:val="ru-RU"/>
        </w:rPr>
        <w:t xml:space="preserve"> </w:t>
      </w:r>
      <w:r w:rsidRPr="00FC63A3">
        <w:rPr>
          <w:color w:val="231F20"/>
        </w:rPr>
        <w:t>February</w:t>
      </w:r>
      <w:r w:rsidRPr="00FC63A3">
        <w:rPr>
          <w:color w:val="231F20"/>
          <w:lang w:val="ru-RU"/>
        </w:rPr>
        <w:t xml:space="preserve"> 15, 2021.</w:t>
      </w:r>
    </w:p>
    <w:p w14:paraId="4F7DD669" w14:textId="77777777" w:rsidR="00D31043" w:rsidRPr="00FC63A3" w:rsidRDefault="00D31043" w:rsidP="00D31043">
      <w:pPr>
        <w:spacing w:before="2" w:line="276" w:lineRule="auto"/>
        <w:ind w:right="75" w:firstLine="284"/>
        <w:jc w:val="both"/>
        <w:rPr>
          <w:lang w:val="ru-RU"/>
        </w:rPr>
      </w:pPr>
      <w:r w:rsidRPr="00FC63A3">
        <w:rPr>
          <w:color w:val="231F20"/>
          <w:lang w:val="ru-RU"/>
        </w:rPr>
        <w:t xml:space="preserve">Карлсон-Тис, Стэнли и Челси </w:t>
      </w:r>
      <w:proofErr w:type="spellStart"/>
      <w:r w:rsidRPr="00FC63A3">
        <w:rPr>
          <w:color w:val="231F20"/>
          <w:lang w:val="ru-RU"/>
        </w:rPr>
        <w:t>Лэнгстон</w:t>
      </w:r>
      <w:proofErr w:type="spellEnd"/>
      <w:r w:rsidRPr="00FC63A3">
        <w:rPr>
          <w:color w:val="231F20"/>
          <w:lang w:val="ru-RU"/>
        </w:rPr>
        <w:t xml:space="preserve"> </w:t>
      </w:r>
      <w:proofErr w:type="spellStart"/>
      <w:r w:rsidRPr="00FC63A3">
        <w:rPr>
          <w:color w:val="231F20"/>
          <w:lang w:val="ru-RU"/>
        </w:rPr>
        <w:t>Бомбино</w:t>
      </w:r>
      <w:proofErr w:type="spellEnd"/>
      <w:r w:rsidRPr="00FC63A3">
        <w:rPr>
          <w:color w:val="231F20"/>
          <w:lang w:val="ru-RU"/>
        </w:rPr>
        <w:t xml:space="preserve">. 2017. "Продвижение религиозной свободы и ответственности в меняющиеся времена". </w:t>
      </w:r>
      <w:r w:rsidRPr="00FC63A3">
        <w:rPr>
          <w:i/>
          <w:color w:val="231F20"/>
        </w:rPr>
        <w:t>Center for Public Justice</w:t>
      </w:r>
      <w:r w:rsidRPr="00FC63A3">
        <w:rPr>
          <w:color w:val="231F20"/>
        </w:rPr>
        <w:t xml:space="preserve">, </w:t>
      </w:r>
      <w:hyperlink r:id="rId56">
        <w:r w:rsidRPr="00FC63A3">
          <w:rPr>
            <w:color w:val="231F20"/>
          </w:rPr>
          <w:t xml:space="preserve">https://www.sharedjustice.org/ christianity-public-life/2017/10/11/advancing-religious-freedom-and-responsibility-through-chang- </w:t>
        </w:r>
        <w:proofErr w:type="spellStart"/>
        <w:r w:rsidRPr="00FC63A3">
          <w:rPr>
            <w:color w:val="231F20"/>
          </w:rPr>
          <w:t>ing</w:t>
        </w:r>
        <w:proofErr w:type="spellEnd"/>
        <w:r w:rsidRPr="00FC63A3">
          <w:rPr>
            <w:color w:val="231F20"/>
          </w:rPr>
          <w:t>-times</w:t>
        </w:r>
      </w:hyperlink>
      <w:r w:rsidRPr="00FC63A3">
        <w:rPr>
          <w:color w:val="231F20"/>
        </w:rPr>
        <w:t>. Accessed</w:t>
      </w:r>
      <w:r w:rsidRPr="00FC63A3">
        <w:rPr>
          <w:color w:val="231F20"/>
          <w:lang w:val="ru-RU"/>
        </w:rPr>
        <w:t xml:space="preserve"> </w:t>
      </w:r>
      <w:r w:rsidRPr="00FC63A3">
        <w:rPr>
          <w:color w:val="231F20"/>
        </w:rPr>
        <w:t>August</w:t>
      </w:r>
      <w:r w:rsidRPr="00FC63A3">
        <w:rPr>
          <w:color w:val="231F20"/>
          <w:lang w:val="ru-RU"/>
        </w:rPr>
        <w:t xml:space="preserve"> 25, 2020.</w:t>
      </w:r>
    </w:p>
    <w:p w14:paraId="299751AA" w14:textId="77777777" w:rsidR="00D31043" w:rsidRPr="00FC63A3" w:rsidRDefault="00D31043" w:rsidP="00D31043">
      <w:pPr>
        <w:spacing w:before="2" w:line="276" w:lineRule="auto"/>
        <w:ind w:right="75" w:firstLine="284"/>
        <w:jc w:val="both"/>
      </w:pPr>
      <w:r w:rsidRPr="00FC63A3">
        <w:rPr>
          <w:color w:val="231F20"/>
          <w:lang w:val="ru-RU"/>
        </w:rPr>
        <w:t xml:space="preserve">Граждане против рецидивизма. 2020. "Услуги по возвращению мусульман в общество". </w:t>
      </w:r>
      <w:r w:rsidRPr="00FC63A3">
        <w:rPr>
          <w:i/>
          <w:color w:val="231F20"/>
        </w:rPr>
        <w:t>Citizens Against Recidivism</w:t>
      </w:r>
      <w:r w:rsidRPr="00FC63A3">
        <w:rPr>
          <w:color w:val="231F20"/>
        </w:rPr>
        <w:t xml:space="preserve">, https://www. </w:t>
      </w:r>
      <w:hyperlink r:id="rId57">
        <w:r w:rsidRPr="00FC63A3">
          <w:rPr>
            <w:color w:val="231F20"/>
          </w:rPr>
          <w:t>citizensinc.org/</w:t>
        </w:r>
        <w:proofErr w:type="spellStart"/>
        <w:r w:rsidRPr="00FC63A3">
          <w:rPr>
            <w:color w:val="231F20"/>
          </w:rPr>
          <w:t>muslim</w:t>
        </w:r>
        <w:proofErr w:type="spellEnd"/>
        <w:r w:rsidRPr="00FC63A3">
          <w:rPr>
            <w:color w:val="231F20"/>
          </w:rPr>
          <w:t>-reentry-services</w:t>
        </w:r>
      </w:hyperlink>
      <w:r w:rsidRPr="00FC63A3">
        <w:rPr>
          <w:color w:val="231F20"/>
        </w:rPr>
        <w:t>. Accessed August 25, 2020.</w:t>
      </w:r>
    </w:p>
    <w:p w14:paraId="2D24A03B" w14:textId="77777777" w:rsidR="00D31043" w:rsidRPr="00FC63A3" w:rsidRDefault="00D31043" w:rsidP="00D31043">
      <w:pPr>
        <w:spacing w:before="2" w:line="276" w:lineRule="auto"/>
        <w:ind w:right="75" w:firstLine="284"/>
        <w:jc w:val="both"/>
        <w:rPr>
          <w:lang w:val="ru-RU"/>
        </w:rPr>
      </w:pPr>
      <w:proofErr w:type="spellStart"/>
      <w:r w:rsidRPr="00FC63A3">
        <w:rPr>
          <w:color w:val="231F20"/>
        </w:rPr>
        <w:t>Сир</w:t>
      </w:r>
      <w:proofErr w:type="spellEnd"/>
      <w:r w:rsidRPr="00FC63A3">
        <w:rPr>
          <w:color w:val="231F20"/>
        </w:rPr>
        <w:t xml:space="preserve">, </w:t>
      </w:r>
      <w:proofErr w:type="spellStart"/>
      <w:r w:rsidRPr="00FC63A3">
        <w:rPr>
          <w:color w:val="231F20"/>
        </w:rPr>
        <w:t>Сандра</w:t>
      </w:r>
      <w:proofErr w:type="spellEnd"/>
      <w:r w:rsidRPr="00FC63A3">
        <w:rPr>
          <w:color w:val="231F20"/>
        </w:rPr>
        <w:t>. 2018. "</w:t>
      </w:r>
      <w:proofErr w:type="spellStart"/>
      <w:r w:rsidRPr="00FC63A3">
        <w:rPr>
          <w:color w:val="231F20"/>
        </w:rPr>
        <w:t>Призыв</w:t>
      </w:r>
      <w:proofErr w:type="spellEnd"/>
      <w:r w:rsidRPr="00FC63A3">
        <w:rPr>
          <w:color w:val="231F20"/>
        </w:rPr>
        <w:t xml:space="preserve"> к </w:t>
      </w:r>
      <w:proofErr w:type="spellStart"/>
      <w:r w:rsidRPr="00FC63A3">
        <w:rPr>
          <w:color w:val="231F20"/>
        </w:rPr>
        <w:t>действию</w:t>
      </w:r>
      <w:proofErr w:type="spellEnd"/>
      <w:r w:rsidRPr="00FC63A3">
        <w:rPr>
          <w:color w:val="231F20"/>
        </w:rPr>
        <w:t xml:space="preserve"> </w:t>
      </w:r>
      <w:proofErr w:type="spellStart"/>
      <w:r w:rsidRPr="00FC63A3">
        <w:rPr>
          <w:color w:val="231F20"/>
        </w:rPr>
        <w:t>для</w:t>
      </w:r>
      <w:proofErr w:type="spellEnd"/>
      <w:r w:rsidRPr="00FC63A3">
        <w:rPr>
          <w:color w:val="231F20"/>
        </w:rPr>
        <w:t xml:space="preserve"> </w:t>
      </w:r>
      <w:proofErr w:type="spellStart"/>
      <w:r w:rsidRPr="00FC63A3">
        <w:rPr>
          <w:color w:val="231F20"/>
        </w:rPr>
        <w:t>защитников</w:t>
      </w:r>
      <w:proofErr w:type="spellEnd"/>
      <w:r w:rsidRPr="00FC63A3">
        <w:rPr>
          <w:color w:val="231F20"/>
        </w:rPr>
        <w:t xml:space="preserve"> </w:t>
      </w:r>
      <w:proofErr w:type="spellStart"/>
      <w:r w:rsidRPr="00FC63A3">
        <w:rPr>
          <w:color w:val="231F20"/>
        </w:rPr>
        <w:t>прав</w:t>
      </w:r>
      <w:proofErr w:type="spellEnd"/>
      <w:r w:rsidRPr="00FC63A3">
        <w:rPr>
          <w:color w:val="231F20"/>
        </w:rPr>
        <w:t xml:space="preserve"> </w:t>
      </w:r>
      <w:proofErr w:type="spellStart"/>
      <w:r w:rsidRPr="00FC63A3">
        <w:rPr>
          <w:color w:val="231F20"/>
        </w:rPr>
        <w:t>человека</w:t>
      </w:r>
      <w:proofErr w:type="spellEnd"/>
      <w:r w:rsidRPr="00FC63A3">
        <w:rPr>
          <w:color w:val="231F20"/>
        </w:rPr>
        <w:t xml:space="preserve">: If You Want </w:t>
      </w:r>
      <w:proofErr w:type="gramStart"/>
      <w:r w:rsidRPr="00FC63A3">
        <w:rPr>
          <w:color w:val="231F20"/>
        </w:rPr>
        <w:t>A</w:t>
      </w:r>
      <w:proofErr w:type="gramEnd"/>
      <w:r w:rsidRPr="00FC63A3">
        <w:rPr>
          <w:color w:val="231F20"/>
        </w:rPr>
        <w:t xml:space="preserve"> Different Result, Tell A Different Story". </w:t>
      </w:r>
      <w:r w:rsidRPr="00FC63A3">
        <w:rPr>
          <w:i/>
          <w:color w:val="231F20"/>
        </w:rPr>
        <w:t>Philanthropy Journal</w:t>
      </w:r>
      <w:r w:rsidRPr="00FC63A3">
        <w:rPr>
          <w:color w:val="231F20"/>
        </w:rPr>
        <w:t xml:space="preserve">, </w:t>
      </w:r>
      <w:hyperlink r:id="rId58">
        <w:r w:rsidRPr="00FC63A3">
          <w:rPr>
            <w:color w:val="231F20"/>
          </w:rPr>
          <w:t>https://pj.news.chass.ncsu.edu/2018/09/03/a-call-to-action-for- human-service-advocates-if-you-want-a-different-result-tell-a-different-story/</w:t>
        </w:r>
      </w:hyperlink>
      <w:r w:rsidRPr="00FC63A3">
        <w:rPr>
          <w:color w:val="231F20"/>
        </w:rPr>
        <w:t>. Accessed</w:t>
      </w:r>
      <w:r w:rsidRPr="00FC63A3">
        <w:rPr>
          <w:color w:val="231F20"/>
          <w:lang w:val="ru-RU"/>
        </w:rPr>
        <w:t xml:space="preserve"> </w:t>
      </w:r>
      <w:r w:rsidRPr="00FC63A3">
        <w:rPr>
          <w:color w:val="231F20"/>
        </w:rPr>
        <w:t>August</w:t>
      </w:r>
      <w:r w:rsidRPr="00FC63A3">
        <w:rPr>
          <w:color w:val="231F20"/>
          <w:lang w:val="ru-RU"/>
        </w:rPr>
        <w:t xml:space="preserve"> 25, 2020.</w:t>
      </w:r>
    </w:p>
    <w:p w14:paraId="7123B71F" w14:textId="77777777" w:rsidR="00D31043" w:rsidRPr="00FC63A3" w:rsidRDefault="00D31043" w:rsidP="00D31043">
      <w:pPr>
        <w:spacing w:before="2" w:line="276" w:lineRule="auto"/>
        <w:ind w:right="75" w:firstLine="284"/>
        <w:jc w:val="both"/>
        <w:rPr>
          <w:lang w:val="ru-RU"/>
        </w:rPr>
      </w:pPr>
      <w:proofErr w:type="spellStart"/>
      <w:r w:rsidRPr="00FC63A3">
        <w:rPr>
          <w:color w:val="231F20"/>
          <w:lang w:val="ru-RU"/>
        </w:rPr>
        <w:t>Даггер</w:t>
      </w:r>
      <w:proofErr w:type="spellEnd"/>
      <w:r w:rsidRPr="00FC63A3">
        <w:rPr>
          <w:color w:val="231F20"/>
          <w:lang w:val="ru-RU"/>
        </w:rPr>
        <w:t xml:space="preserve">, Гарольд и Челси </w:t>
      </w:r>
      <w:proofErr w:type="spellStart"/>
      <w:r w:rsidRPr="00FC63A3">
        <w:rPr>
          <w:color w:val="231F20"/>
          <w:lang w:val="ru-RU"/>
        </w:rPr>
        <w:t>Лэнгстон</w:t>
      </w:r>
      <w:proofErr w:type="spellEnd"/>
      <w:r w:rsidRPr="00FC63A3">
        <w:rPr>
          <w:color w:val="231F20"/>
          <w:lang w:val="ru-RU"/>
        </w:rPr>
        <w:t xml:space="preserve"> </w:t>
      </w:r>
      <w:proofErr w:type="spellStart"/>
      <w:r w:rsidRPr="00FC63A3">
        <w:rPr>
          <w:color w:val="231F20"/>
          <w:lang w:val="ru-RU"/>
        </w:rPr>
        <w:t>Бомбино</w:t>
      </w:r>
      <w:proofErr w:type="spellEnd"/>
      <w:r w:rsidRPr="00FC63A3">
        <w:rPr>
          <w:color w:val="231F20"/>
          <w:lang w:val="ru-RU"/>
        </w:rPr>
        <w:t>. 2020. "Разговор между представителями разных конфессий</w:t>
      </w:r>
      <w:proofErr w:type="gramStart"/>
      <w:r w:rsidRPr="00FC63A3">
        <w:rPr>
          <w:color w:val="231F20"/>
          <w:lang w:val="ru-RU"/>
        </w:rPr>
        <w:t>: Как</w:t>
      </w:r>
      <w:proofErr w:type="gramEnd"/>
      <w:r w:rsidRPr="00FC63A3">
        <w:rPr>
          <w:color w:val="231F20"/>
          <w:lang w:val="ru-RU"/>
        </w:rPr>
        <w:t xml:space="preserve"> религиозные некоммерческие организации оказывают услуги во время </w:t>
      </w:r>
      <w:r w:rsidRPr="00FC63A3">
        <w:rPr>
          <w:color w:val="231F20"/>
        </w:rPr>
        <w:t>COVID</w:t>
      </w:r>
      <w:r w:rsidRPr="00FC63A3">
        <w:rPr>
          <w:color w:val="231F20"/>
          <w:lang w:val="ru-RU"/>
        </w:rPr>
        <w:t xml:space="preserve">-19 (часть 2)". </w:t>
      </w:r>
      <w:r w:rsidRPr="00FC63A3">
        <w:rPr>
          <w:i/>
          <w:color w:val="231F20"/>
        </w:rPr>
        <w:t xml:space="preserve">SacredSector.org, </w:t>
      </w:r>
      <w:hyperlink r:id="rId59">
        <w:r w:rsidRPr="00FC63A3">
          <w:rPr>
            <w:color w:val="231F20"/>
          </w:rPr>
          <w:t>https://www.sacredsector.org/sac red-stories/2020/6/30/a-multi-faith-conversation-how-faith-based-nonprofits-are-serving-during- covid-19-part-1-c33rr</w:t>
        </w:r>
      </w:hyperlink>
      <w:r w:rsidRPr="00FC63A3">
        <w:rPr>
          <w:color w:val="231F20"/>
        </w:rPr>
        <w:t>. Accessed</w:t>
      </w:r>
      <w:r w:rsidRPr="00FC63A3">
        <w:rPr>
          <w:color w:val="231F20"/>
          <w:lang w:val="ru-RU"/>
        </w:rPr>
        <w:t xml:space="preserve"> </w:t>
      </w:r>
      <w:r w:rsidRPr="00FC63A3">
        <w:rPr>
          <w:color w:val="231F20"/>
        </w:rPr>
        <w:t>August</w:t>
      </w:r>
      <w:r w:rsidRPr="00FC63A3">
        <w:rPr>
          <w:color w:val="231F20"/>
          <w:lang w:val="ru-RU"/>
        </w:rPr>
        <w:t xml:space="preserve"> 25, 2020.</w:t>
      </w:r>
    </w:p>
    <w:p w14:paraId="0235093E" w14:textId="77777777" w:rsidR="00D31043" w:rsidRPr="00FC63A3" w:rsidRDefault="00D31043" w:rsidP="00D31043">
      <w:pPr>
        <w:spacing w:before="3" w:line="276" w:lineRule="auto"/>
        <w:ind w:right="75" w:firstLine="284"/>
        <w:jc w:val="both"/>
        <w:rPr>
          <w:lang w:val="ru-RU"/>
        </w:rPr>
      </w:pPr>
      <w:r w:rsidRPr="00FC63A3">
        <w:rPr>
          <w:color w:val="231F20"/>
          <w:lang w:val="ru-RU"/>
        </w:rPr>
        <w:t xml:space="preserve">Федеральное агентство. 2016. "Окончательные правила Федерального агентства по реализации Указа 13559: основополагающие принципы и критерии разработки политики для партнерства с религиозными и другими организациями добрососедства". 81 </w:t>
      </w:r>
      <w:r w:rsidRPr="00FC63A3">
        <w:rPr>
          <w:color w:val="231F20"/>
        </w:rPr>
        <w:t>FR</w:t>
      </w:r>
      <w:r w:rsidRPr="00FC63A3">
        <w:rPr>
          <w:color w:val="231F20"/>
          <w:lang w:val="ru-RU"/>
        </w:rPr>
        <w:t xml:space="preserve"> 19353 (4 апреля 2016 г.).</w:t>
      </w:r>
    </w:p>
    <w:p w14:paraId="47B02F11" w14:textId="77777777" w:rsidR="00D31043" w:rsidRPr="00FC63A3" w:rsidRDefault="00D31043" w:rsidP="00D31043">
      <w:pPr>
        <w:spacing w:before="2" w:line="276" w:lineRule="auto"/>
        <w:ind w:right="75" w:firstLine="284"/>
        <w:jc w:val="both"/>
        <w:rPr>
          <w:lang w:val="ru-RU"/>
        </w:rPr>
      </w:pPr>
      <w:r w:rsidRPr="00FC63A3">
        <w:rPr>
          <w:color w:val="231F20"/>
          <w:lang w:val="ru-RU"/>
        </w:rPr>
        <w:t xml:space="preserve">Для детей Колумбуса. 2020. </w:t>
      </w:r>
      <w:r w:rsidRPr="00B77BC3">
        <w:rPr>
          <w:color w:val="231F20"/>
          <w:lang w:val="ru-RU"/>
        </w:rPr>
        <w:t>"</w:t>
      </w:r>
      <w:r w:rsidRPr="00FC63A3">
        <w:rPr>
          <w:color w:val="231F20"/>
          <w:lang w:val="ru-RU"/>
        </w:rPr>
        <w:t>Потребность</w:t>
      </w:r>
      <w:r w:rsidRPr="00B77BC3">
        <w:rPr>
          <w:color w:val="231F20"/>
          <w:lang w:val="ru-RU"/>
        </w:rPr>
        <w:t xml:space="preserve">". </w:t>
      </w:r>
      <w:r w:rsidRPr="00FC63A3">
        <w:rPr>
          <w:i/>
          <w:color w:val="231F20"/>
        </w:rPr>
        <w:t>For</w:t>
      </w:r>
      <w:r w:rsidRPr="0057743F">
        <w:rPr>
          <w:i/>
          <w:color w:val="231F20"/>
        </w:rPr>
        <w:t xml:space="preserve"> </w:t>
      </w:r>
      <w:r w:rsidRPr="00FC63A3">
        <w:rPr>
          <w:i/>
          <w:color w:val="231F20"/>
        </w:rPr>
        <w:t>Columbus</w:t>
      </w:r>
      <w:r w:rsidRPr="0057743F">
        <w:rPr>
          <w:i/>
          <w:color w:val="231F20"/>
        </w:rPr>
        <w:t xml:space="preserve"> </w:t>
      </w:r>
      <w:r w:rsidRPr="00FC63A3">
        <w:rPr>
          <w:i/>
          <w:color w:val="231F20"/>
        </w:rPr>
        <w:t>Kids</w:t>
      </w:r>
      <w:r w:rsidRPr="0057743F">
        <w:rPr>
          <w:color w:val="231F20"/>
        </w:rPr>
        <w:t xml:space="preserve">, </w:t>
      </w:r>
      <w:hyperlink r:id="rId60">
        <w:r w:rsidRPr="00FC63A3">
          <w:rPr>
            <w:color w:val="231F20"/>
          </w:rPr>
          <w:t>www</w:t>
        </w:r>
        <w:r w:rsidRPr="0057743F">
          <w:rPr>
            <w:color w:val="231F20"/>
          </w:rPr>
          <w:t>.</w:t>
        </w:r>
        <w:r w:rsidRPr="00FC63A3">
          <w:rPr>
            <w:color w:val="231F20"/>
          </w:rPr>
          <w:t>forcolumbuskids</w:t>
        </w:r>
        <w:r w:rsidRPr="0057743F">
          <w:rPr>
            <w:color w:val="231F20"/>
          </w:rPr>
          <w:t>.</w:t>
        </w:r>
        <w:r w:rsidRPr="00FC63A3">
          <w:rPr>
            <w:color w:val="231F20"/>
          </w:rPr>
          <w:t>com</w:t>
        </w:r>
        <w:r w:rsidRPr="0057743F">
          <w:rPr>
            <w:color w:val="231F20"/>
          </w:rPr>
          <w:t>.</w:t>
        </w:r>
      </w:hyperlink>
      <w:r w:rsidRPr="0057743F">
        <w:rPr>
          <w:color w:val="231F20"/>
        </w:rPr>
        <w:t xml:space="preserve"> </w:t>
      </w:r>
      <w:r w:rsidRPr="00FC63A3">
        <w:rPr>
          <w:color w:val="231F20"/>
        </w:rPr>
        <w:t>Accessed</w:t>
      </w:r>
      <w:r w:rsidRPr="00FC63A3">
        <w:rPr>
          <w:color w:val="231F20"/>
          <w:lang w:val="ru-RU"/>
        </w:rPr>
        <w:t xml:space="preserve"> </w:t>
      </w:r>
      <w:r w:rsidRPr="00FC63A3">
        <w:rPr>
          <w:color w:val="231F20"/>
        </w:rPr>
        <w:t>August</w:t>
      </w:r>
      <w:r w:rsidRPr="00FC63A3">
        <w:rPr>
          <w:color w:val="231F20"/>
          <w:lang w:val="ru-RU"/>
        </w:rPr>
        <w:t xml:space="preserve"> 20, 2020.</w:t>
      </w:r>
    </w:p>
    <w:p w14:paraId="4D0A8B13" w14:textId="77777777" w:rsidR="00D31043" w:rsidRPr="00FC63A3" w:rsidRDefault="00D31043" w:rsidP="00D31043">
      <w:pPr>
        <w:spacing w:before="1" w:line="276" w:lineRule="auto"/>
        <w:ind w:right="75" w:firstLine="284"/>
        <w:jc w:val="both"/>
      </w:pPr>
      <w:r w:rsidRPr="00FC63A3">
        <w:rPr>
          <w:color w:val="231F20"/>
          <w:lang w:val="ru-RU"/>
        </w:rPr>
        <w:t xml:space="preserve">Институт </w:t>
      </w:r>
      <w:r w:rsidRPr="00FC63A3">
        <w:rPr>
          <w:color w:val="231F20"/>
        </w:rPr>
        <w:t>Frameworks</w:t>
      </w:r>
      <w:r w:rsidRPr="00FC63A3">
        <w:rPr>
          <w:color w:val="231F20"/>
          <w:lang w:val="ru-RU"/>
        </w:rPr>
        <w:t xml:space="preserve">. 2020. "Создание нового представления о человеческих услугах". </w:t>
      </w:r>
      <w:r w:rsidRPr="00FC63A3">
        <w:rPr>
          <w:i/>
          <w:color w:val="231F20"/>
        </w:rPr>
        <w:t>Frameworks Institute</w:t>
      </w:r>
      <w:r w:rsidRPr="00FC63A3">
        <w:rPr>
          <w:color w:val="231F20"/>
        </w:rPr>
        <w:t xml:space="preserve">, </w:t>
      </w:r>
      <w:hyperlink r:id="rId61">
        <w:r w:rsidRPr="00FC63A3">
          <w:rPr>
            <w:color w:val="231F20"/>
          </w:rPr>
          <w:t>https://</w:t>
        </w:r>
      </w:hyperlink>
      <w:r w:rsidRPr="00FC63A3">
        <w:rPr>
          <w:color w:val="231F20"/>
        </w:rPr>
        <w:t xml:space="preserve"> www.frameworksinstitute.org/toolkit/human-services/. Accessed August 30, 2020.</w:t>
      </w:r>
    </w:p>
    <w:p w14:paraId="288637F6" w14:textId="77777777" w:rsidR="00D31043" w:rsidRPr="00FC63A3" w:rsidRDefault="00D31043" w:rsidP="00D31043">
      <w:pPr>
        <w:spacing w:before="1" w:line="276" w:lineRule="auto"/>
        <w:ind w:right="75" w:firstLine="284"/>
        <w:jc w:val="both"/>
      </w:pPr>
      <w:r w:rsidRPr="00FC63A3">
        <w:rPr>
          <w:color w:val="231F20"/>
          <w:lang w:val="ru-RU"/>
        </w:rPr>
        <w:lastRenderedPageBreak/>
        <w:t xml:space="preserve">Грим, Брайан Дж. и Мелисса Е. Грим. 2016. "Социально-экономический вклад религии в американское </w:t>
      </w:r>
      <w:hyperlink r:id="rId62">
        <w:r w:rsidRPr="00FC63A3">
          <w:rPr>
            <w:color w:val="231F20"/>
            <w:lang w:val="ru-RU"/>
          </w:rPr>
          <w:t xml:space="preserve">общество: </w:t>
        </w:r>
        <w:r w:rsidRPr="00FC63A3">
          <w:rPr>
            <w:color w:val="231F20"/>
          </w:rPr>
          <w:t>An</w:t>
        </w:r>
        <w:r w:rsidRPr="00FC63A3">
          <w:rPr>
            <w:color w:val="231F20"/>
            <w:lang w:val="ru-RU"/>
          </w:rPr>
          <w:t xml:space="preserve"> </w:t>
        </w:r>
        <w:r w:rsidRPr="00FC63A3">
          <w:rPr>
            <w:color w:val="231F20"/>
          </w:rPr>
          <w:t>Empirical</w:t>
        </w:r>
        <w:r w:rsidRPr="00FC63A3">
          <w:rPr>
            <w:color w:val="231F20"/>
            <w:lang w:val="ru-RU"/>
          </w:rPr>
          <w:t xml:space="preserve"> </w:t>
        </w:r>
        <w:r w:rsidRPr="00FC63A3">
          <w:rPr>
            <w:color w:val="231F20"/>
          </w:rPr>
          <w:t>Analysis</w:t>
        </w:r>
        <w:r w:rsidRPr="00FC63A3">
          <w:rPr>
            <w:color w:val="231F20"/>
            <w:lang w:val="ru-RU"/>
          </w:rPr>
          <w:t xml:space="preserve">." </w:t>
        </w:r>
      </w:hyperlink>
      <w:hyperlink r:id="rId63">
        <w:r w:rsidRPr="00FC63A3">
          <w:rPr>
            <w:i/>
            <w:color w:val="231F20"/>
          </w:rPr>
          <w:t xml:space="preserve">Interdisciplinary Journal of Research on Religion </w:t>
        </w:r>
      </w:hyperlink>
      <w:hyperlink r:id="rId64">
        <w:r w:rsidRPr="00FC63A3">
          <w:rPr>
            <w:color w:val="231F20"/>
          </w:rPr>
          <w:t>12(3). www.religjournal. com/pdf/ijrr12003.pdf.Accessed August 28, 2020.</w:t>
        </w:r>
      </w:hyperlink>
    </w:p>
    <w:p w14:paraId="401DACF6" w14:textId="77777777" w:rsidR="00D31043" w:rsidRPr="00FC63A3" w:rsidRDefault="00D31043" w:rsidP="00D31043">
      <w:pPr>
        <w:spacing w:before="2" w:line="276" w:lineRule="auto"/>
        <w:ind w:right="75" w:firstLine="284"/>
        <w:jc w:val="both"/>
        <w:rPr>
          <w:lang w:val="ru-RU"/>
        </w:rPr>
      </w:pPr>
      <w:r w:rsidRPr="00FC63A3">
        <w:rPr>
          <w:color w:val="231F20"/>
        </w:rPr>
        <w:t>HHS</w:t>
      </w:r>
      <w:r w:rsidRPr="00FC63A3">
        <w:rPr>
          <w:color w:val="231F20"/>
          <w:lang w:val="ru-RU"/>
        </w:rPr>
        <w:t>-9928-</w:t>
      </w:r>
      <w:r w:rsidRPr="00FC63A3">
        <w:rPr>
          <w:color w:val="231F20"/>
        </w:rPr>
        <w:t>RFI</w:t>
      </w:r>
      <w:r w:rsidRPr="00FC63A3">
        <w:rPr>
          <w:color w:val="231F20"/>
          <w:lang w:val="ru-RU"/>
        </w:rPr>
        <w:t xml:space="preserve">. 2017. Центр религиозных и добрососедских партнерств, Министерство здравоохранения и социальных служб США, запрос информации, "Устранение барьеров для религиозных и конфессиональных организаций для участия в программах Министерства здравоохранения и получения государственного финансирования". </w:t>
      </w:r>
      <w:r w:rsidRPr="00FC63A3">
        <w:rPr>
          <w:color w:val="231F20"/>
        </w:rPr>
        <w:t xml:space="preserve">82 Fed. Reg. 49300 (October 25, 2017). </w:t>
      </w:r>
      <w:hyperlink r:id="rId65">
        <w:r w:rsidRPr="00FC63A3">
          <w:rPr>
            <w:color w:val="231F20"/>
          </w:rPr>
          <w:t>https://www.federalregister.gov/documents/2017/10/25/2017-23257/ removing-barriers-for-religious-and-faith-based-organizations-to-participate-in-hhs-programs-and</w:t>
        </w:r>
      </w:hyperlink>
      <w:r w:rsidRPr="00FC63A3">
        <w:rPr>
          <w:color w:val="231F20"/>
        </w:rPr>
        <w:t>. Accessed</w:t>
      </w:r>
      <w:r w:rsidRPr="00FC63A3">
        <w:rPr>
          <w:color w:val="231F20"/>
          <w:lang w:val="ru-RU"/>
        </w:rPr>
        <w:t xml:space="preserve"> </w:t>
      </w:r>
      <w:r w:rsidRPr="00FC63A3">
        <w:rPr>
          <w:color w:val="231F20"/>
        </w:rPr>
        <w:t>August</w:t>
      </w:r>
      <w:r w:rsidRPr="00FC63A3">
        <w:rPr>
          <w:color w:val="231F20"/>
          <w:lang w:val="ru-RU"/>
        </w:rPr>
        <w:t xml:space="preserve"> 25, 2020.</w:t>
      </w:r>
    </w:p>
    <w:p w14:paraId="4D8135FA" w14:textId="77777777" w:rsidR="00D31043" w:rsidRPr="00FC63A3" w:rsidRDefault="00D31043" w:rsidP="00D31043">
      <w:pPr>
        <w:spacing w:before="4" w:line="276" w:lineRule="auto"/>
        <w:ind w:right="75" w:firstLine="284"/>
        <w:jc w:val="both"/>
      </w:pPr>
      <w:r w:rsidRPr="00FC63A3">
        <w:rPr>
          <w:color w:val="231F20"/>
          <w:lang w:val="ru-RU"/>
        </w:rPr>
        <w:t xml:space="preserve">Кинг, Данаи. 2020. "Общественные группы помогают школам Колумбуса предложить ученикам безопасное место для учебы". </w:t>
      </w:r>
      <w:r w:rsidRPr="00FC63A3">
        <w:rPr>
          <w:i/>
          <w:color w:val="231F20"/>
        </w:rPr>
        <w:t>The Columbus Dispatch</w:t>
      </w:r>
      <w:r w:rsidRPr="00FC63A3">
        <w:rPr>
          <w:color w:val="231F20"/>
        </w:rPr>
        <w:t xml:space="preserve">, August 8, </w:t>
      </w:r>
      <w:hyperlink r:id="rId66">
        <w:r w:rsidRPr="00FC63A3">
          <w:rPr>
            <w:color w:val="231F20"/>
          </w:rPr>
          <w:t>https://www.dispatch.com/story/news/education/2020/08/08/com- munity-groups-help-columbus-schools-offer-students-safe-place-to-study/42194057/</w:t>
        </w:r>
      </w:hyperlink>
      <w:r w:rsidRPr="00FC63A3">
        <w:rPr>
          <w:color w:val="231F20"/>
        </w:rPr>
        <w:t>.</w:t>
      </w:r>
    </w:p>
    <w:p w14:paraId="7100A523" w14:textId="77777777" w:rsidR="00D31043" w:rsidRPr="00FC63A3" w:rsidRDefault="00D31043" w:rsidP="00D31043">
      <w:pPr>
        <w:spacing w:before="2" w:line="276" w:lineRule="auto"/>
        <w:ind w:right="75" w:firstLine="284"/>
        <w:jc w:val="both"/>
      </w:pPr>
      <w:proofErr w:type="spellStart"/>
      <w:r w:rsidRPr="00FC63A3">
        <w:rPr>
          <w:color w:val="231F20"/>
        </w:rPr>
        <w:t>Лэнгстон</w:t>
      </w:r>
      <w:proofErr w:type="spellEnd"/>
      <w:r w:rsidRPr="00FC63A3">
        <w:rPr>
          <w:color w:val="231F20"/>
        </w:rPr>
        <w:t xml:space="preserve"> </w:t>
      </w:r>
      <w:proofErr w:type="spellStart"/>
      <w:r w:rsidRPr="00FC63A3">
        <w:rPr>
          <w:color w:val="231F20"/>
        </w:rPr>
        <w:t>Бомбино</w:t>
      </w:r>
      <w:proofErr w:type="spellEnd"/>
      <w:r w:rsidRPr="00FC63A3">
        <w:rPr>
          <w:color w:val="231F20"/>
        </w:rPr>
        <w:t xml:space="preserve">, </w:t>
      </w:r>
      <w:proofErr w:type="spellStart"/>
      <w:r w:rsidRPr="00FC63A3">
        <w:rPr>
          <w:color w:val="231F20"/>
        </w:rPr>
        <w:t>Челси</w:t>
      </w:r>
      <w:proofErr w:type="spellEnd"/>
      <w:r w:rsidRPr="00FC63A3">
        <w:rPr>
          <w:color w:val="231F20"/>
        </w:rPr>
        <w:t xml:space="preserve">. 2017a. "IRFA Comment on Removing Barriers for Religious and Faith- Based Organizations to Participate in HHS Programs and Receive Public Funding (HHS-9928- RFI)". November 24, 2017. </w:t>
      </w:r>
      <w:hyperlink r:id="rId67">
        <w:r w:rsidRPr="00FC63A3">
          <w:rPr>
            <w:color w:val="231F20"/>
          </w:rPr>
          <w:t>https://www.regulations.gov/document?D=HHS-OS-2017-0002-8096.</w:t>
        </w:r>
      </w:hyperlink>
    </w:p>
    <w:p w14:paraId="40CC3071" w14:textId="77777777" w:rsidR="00D31043" w:rsidRPr="00FC63A3" w:rsidRDefault="00D31043" w:rsidP="00D31043">
      <w:pPr>
        <w:spacing w:before="2" w:line="276" w:lineRule="auto"/>
        <w:ind w:right="75" w:firstLine="284"/>
        <w:jc w:val="both"/>
      </w:pPr>
      <w:r w:rsidRPr="00FC63A3">
        <w:rPr>
          <w:color w:val="231F20"/>
        </w:rPr>
        <w:t>Accessed August 30, 2020.</w:t>
      </w:r>
    </w:p>
    <w:p w14:paraId="746B3B49" w14:textId="77777777" w:rsidR="00D31043" w:rsidRPr="00FC63A3" w:rsidRDefault="00D31043" w:rsidP="00D31043">
      <w:pPr>
        <w:spacing w:before="4" w:line="276" w:lineRule="auto"/>
        <w:ind w:right="75" w:firstLine="284"/>
        <w:jc w:val="both"/>
        <w:rPr>
          <w:lang w:val="ru-RU"/>
        </w:rPr>
      </w:pPr>
      <w:proofErr w:type="spellStart"/>
      <w:r w:rsidRPr="00FC63A3">
        <w:rPr>
          <w:color w:val="231F20"/>
          <w:lang w:val="ru-RU"/>
        </w:rPr>
        <w:t>Лэнгстон</w:t>
      </w:r>
      <w:proofErr w:type="spellEnd"/>
      <w:r w:rsidRPr="00FC63A3">
        <w:rPr>
          <w:color w:val="231F20"/>
          <w:lang w:val="ru-RU"/>
        </w:rPr>
        <w:t xml:space="preserve"> </w:t>
      </w:r>
      <w:proofErr w:type="spellStart"/>
      <w:r w:rsidRPr="00FC63A3">
        <w:rPr>
          <w:color w:val="231F20"/>
          <w:lang w:val="ru-RU"/>
        </w:rPr>
        <w:t>Бомбино</w:t>
      </w:r>
      <w:proofErr w:type="spellEnd"/>
      <w:r w:rsidRPr="00FC63A3">
        <w:rPr>
          <w:color w:val="231F20"/>
          <w:lang w:val="ru-RU"/>
        </w:rPr>
        <w:t>, Челси. 2017</w:t>
      </w:r>
      <w:r w:rsidRPr="00FC63A3">
        <w:rPr>
          <w:color w:val="231F20"/>
        </w:rPr>
        <w:t>b</w:t>
      </w:r>
      <w:r w:rsidRPr="00FC63A3">
        <w:rPr>
          <w:color w:val="231F20"/>
          <w:lang w:val="ru-RU"/>
        </w:rPr>
        <w:t xml:space="preserve">. "Религиозная свобода как социальное благо: почему одних белых евангелистов недостаточно". </w:t>
      </w:r>
      <w:r w:rsidRPr="00FC63A3">
        <w:rPr>
          <w:i/>
          <w:color w:val="231F20"/>
        </w:rPr>
        <w:t>Irfalliance.org</w:t>
      </w:r>
      <w:r w:rsidRPr="00FC63A3">
        <w:rPr>
          <w:color w:val="231F20"/>
        </w:rPr>
        <w:t xml:space="preserve">, </w:t>
      </w:r>
      <w:hyperlink r:id="rId68">
        <w:r w:rsidRPr="00FC63A3">
          <w:rPr>
            <w:color w:val="231F20"/>
          </w:rPr>
          <w:t>http://irfalliance.org/religious-freedom-as-a-social-good-why-white- evangelicals-alone-are-not-enough/</w:t>
        </w:r>
      </w:hyperlink>
      <w:r w:rsidRPr="00FC63A3">
        <w:rPr>
          <w:color w:val="231F20"/>
        </w:rPr>
        <w:t>. Accessed</w:t>
      </w:r>
      <w:r w:rsidRPr="00FC63A3">
        <w:rPr>
          <w:color w:val="231F20"/>
          <w:lang w:val="ru-RU"/>
        </w:rPr>
        <w:t xml:space="preserve"> </w:t>
      </w:r>
      <w:r w:rsidRPr="00FC63A3">
        <w:rPr>
          <w:color w:val="231F20"/>
        </w:rPr>
        <w:t>August</w:t>
      </w:r>
      <w:r w:rsidRPr="00FC63A3">
        <w:rPr>
          <w:color w:val="231F20"/>
          <w:lang w:val="ru-RU"/>
        </w:rPr>
        <w:t xml:space="preserve"> 15, 2020.</w:t>
      </w:r>
    </w:p>
    <w:p w14:paraId="50CE505C" w14:textId="77777777" w:rsidR="00D31043" w:rsidRPr="00FC63A3" w:rsidRDefault="00D31043" w:rsidP="00D31043">
      <w:pPr>
        <w:spacing w:before="2" w:line="276" w:lineRule="auto"/>
        <w:ind w:right="75" w:firstLine="284"/>
        <w:jc w:val="both"/>
        <w:rPr>
          <w:lang w:val="ru-RU"/>
        </w:rPr>
      </w:pPr>
      <w:proofErr w:type="spellStart"/>
      <w:r w:rsidRPr="00FC63A3">
        <w:rPr>
          <w:color w:val="231F20"/>
          <w:lang w:val="ru-RU"/>
        </w:rPr>
        <w:t>Лэнгстон</w:t>
      </w:r>
      <w:proofErr w:type="spellEnd"/>
      <w:r w:rsidRPr="00FC63A3">
        <w:rPr>
          <w:color w:val="231F20"/>
          <w:lang w:val="ru-RU"/>
        </w:rPr>
        <w:t xml:space="preserve"> </w:t>
      </w:r>
      <w:proofErr w:type="spellStart"/>
      <w:r w:rsidRPr="00FC63A3">
        <w:rPr>
          <w:color w:val="231F20"/>
          <w:lang w:val="ru-RU"/>
        </w:rPr>
        <w:t>Бомбино</w:t>
      </w:r>
      <w:proofErr w:type="spellEnd"/>
      <w:r w:rsidRPr="00FC63A3">
        <w:rPr>
          <w:color w:val="231F20"/>
          <w:lang w:val="ru-RU"/>
        </w:rPr>
        <w:t>, Челси. 2020</w:t>
      </w:r>
      <w:r w:rsidRPr="00FC63A3">
        <w:rPr>
          <w:color w:val="231F20"/>
        </w:rPr>
        <w:t>a</w:t>
      </w:r>
      <w:r w:rsidRPr="00FC63A3">
        <w:rPr>
          <w:color w:val="231F20"/>
          <w:lang w:val="ru-RU"/>
        </w:rPr>
        <w:t xml:space="preserve">. "Принципы эффективного священно-государственного партнерства </w:t>
      </w:r>
      <w:proofErr w:type="gramStart"/>
      <w:r w:rsidRPr="00FC63A3">
        <w:rPr>
          <w:color w:val="231F20"/>
          <w:lang w:val="ru-RU"/>
        </w:rPr>
        <w:t>во время</w:t>
      </w:r>
      <w:proofErr w:type="gramEnd"/>
      <w:r w:rsidRPr="00FC63A3">
        <w:rPr>
          <w:color w:val="231F20"/>
          <w:lang w:val="ru-RU"/>
        </w:rPr>
        <w:t xml:space="preserve"> </w:t>
      </w:r>
      <w:r w:rsidRPr="00FC63A3">
        <w:rPr>
          <w:color w:val="231F20"/>
        </w:rPr>
        <w:t>COVID</w:t>
      </w:r>
      <w:r w:rsidRPr="00FC63A3">
        <w:rPr>
          <w:color w:val="231F20"/>
          <w:lang w:val="ru-RU"/>
        </w:rPr>
        <w:t>-.</w:t>
      </w:r>
    </w:p>
    <w:p w14:paraId="15EDC88B" w14:textId="77777777" w:rsidR="00D31043" w:rsidRPr="00FC63A3" w:rsidRDefault="00D31043" w:rsidP="00D31043">
      <w:pPr>
        <w:spacing w:before="5" w:line="276" w:lineRule="auto"/>
        <w:ind w:right="75" w:firstLine="284"/>
        <w:jc w:val="both"/>
        <w:rPr>
          <w:lang w:val="ru-RU"/>
        </w:rPr>
      </w:pPr>
      <w:r w:rsidRPr="00FC63A3">
        <w:rPr>
          <w:color w:val="231F20"/>
        </w:rPr>
        <w:t xml:space="preserve">19." </w:t>
      </w:r>
      <w:r w:rsidRPr="00FC63A3">
        <w:rPr>
          <w:i/>
          <w:color w:val="231F20"/>
        </w:rPr>
        <w:t>Berkley Center</w:t>
      </w:r>
      <w:r w:rsidRPr="00FC63A3">
        <w:rPr>
          <w:color w:val="231F20"/>
        </w:rPr>
        <w:t xml:space="preserve">, </w:t>
      </w:r>
      <w:hyperlink r:id="rId69">
        <w:r w:rsidRPr="00FC63A3">
          <w:rPr>
            <w:color w:val="231F20"/>
          </w:rPr>
          <w:t>https://berkleycenter.georgetown.edu/responses/principles-for-effective-sacred- public-partnerships-during-covid-19</w:t>
        </w:r>
      </w:hyperlink>
      <w:r w:rsidRPr="00FC63A3">
        <w:rPr>
          <w:color w:val="231F20"/>
        </w:rPr>
        <w:t xml:space="preserve">. </w:t>
      </w:r>
      <w:r w:rsidRPr="00FC63A3">
        <w:rPr>
          <w:color w:val="231F20"/>
          <w:lang w:val="ru-RU"/>
        </w:rPr>
        <w:t>Доступно 23 августа 2020 года.</w:t>
      </w:r>
    </w:p>
    <w:p w14:paraId="5E333E48" w14:textId="77777777" w:rsidR="00D31043" w:rsidRPr="00FC63A3" w:rsidRDefault="00D31043" w:rsidP="00D31043">
      <w:pPr>
        <w:spacing w:before="1" w:line="276" w:lineRule="auto"/>
        <w:ind w:right="75" w:firstLine="284"/>
        <w:jc w:val="both"/>
        <w:rPr>
          <w:lang w:val="ru-RU"/>
        </w:rPr>
      </w:pPr>
      <w:proofErr w:type="spellStart"/>
      <w:r w:rsidRPr="00FC63A3">
        <w:rPr>
          <w:color w:val="231F20"/>
          <w:lang w:val="ru-RU"/>
        </w:rPr>
        <w:t>Лэнгстон</w:t>
      </w:r>
      <w:proofErr w:type="spellEnd"/>
      <w:r w:rsidRPr="00FC63A3">
        <w:rPr>
          <w:color w:val="231F20"/>
          <w:lang w:val="ru-RU"/>
        </w:rPr>
        <w:t xml:space="preserve"> </w:t>
      </w:r>
      <w:proofErr w:type="spellStart"/>
      <w:r w:rsidRPr="00FC63A3">
        <w:rPr>
          <w:color w:val="231F20"/>
          <w:lang w:val="ru-RU"/>
        </w:rPr>
        <w:t>Бомбино</w:t>
      </w:r>
      <w:proofErr w:type="spellEnd"/>
      <w:r w:rsidRPr="00FC63A3">
        <w:rPr>
          <w:color w:val="231F20"/>
          <w:lang w:val="ru-RU"/>
        </w:rPr>
        <w:t>, Челси. 2020</w:t>
      </w:r>
      <w:r w:rsidRPr="00FC63A3">
        <w:rPr>
          <w:color w:val="231F20"/>
        </w:rPr>
        <w:t>b</w:t>
      </w:r>
      <w:r w:rsidRPr="00FC63A3">
        <w:rPr>
          <w:color w:val="231F20"/>
          <w:lang w:val="ru-RU"/>
        </w:rPr>
        <w:t xml:space="preserve">. "Священный сектор". </w:t>
      </w:r>
      <w:hyperlink r:id="rId70">
        <w:proofErr w:type="spellStart"/>
        <w:r w:rsidRPr="00FC63A3">
          <w:rPr>
            <w:i/>
            <w:color w:val="231F20"/>
          </w:rPr>
          <w:t>SacredSector</w:t>
        </w:r>
        <w:proofErr w:type="spellEnd"/>
        <w:r w:rsidRPr="00FC63A3">
          <w:rPr>
            <w:i/>
            <w:color w:val="231F20"/>
            <w:lang w:val="ru-RU"/>
          </w:rPr>
          <w:t>.</w:t>
        </w:r>
        <w:r w:rsidRPr="00FC63A3">
          <w:rPr>
            <w:i/>
            <w:color w:val="231F20"/>
          </w:rPr>
          <w:t>org</w:t>
        </w:r>
      </w:hyperlink>
      <w:r w:rsidRPr="00FC63A3">
        <w:rPr>
          <w:i/>
          <w:color w:val="231F20"/>
          <w:lang w:val="ru-RU"/>
        </w:rPr>
        <w:t xml:space="preserve">. </w:t>
      </w:r>
      <w:r w:rsidRPr="00FC63A3">
        <w:rPr>
          <w:color w:val="231F20"/>
        </w:rPr>
        <w:t>Accessed</w:t>
      </w:r>
      <w:r w:rsidRPr="00FC63A3">
        <w:rPr>
          <w:color w:val="231F20"/>
          <w:lang w:val="ru-RU"/>
        </w:rPr>
        <w:t xml:space="preserve"> </w:t>
      </w:r>
      <w:r w:rsidRPr="00FC63A3">
        <w:rPr>
          <w:color w:val="231F20"/>
        </w:rPr>
        <w:t>August</w:t>
      </w:r>
      <w:r w:rsidRPr="00FC63A3">
        <w:rPr>
          <w:color w:val="231F20"/>
          <w:lang w:val="ru-RU"/>
        </w:rPr>
        <w:t xml:space="preserve"> 20, 2020.</w:t>
      </w:r>
    </w:p>
    <w:p w14:paraId="6EE93C6D" w14:textId="77777777" w:rsidR="00D31043" w:rsidRPr="00FC63A3" w:rsidRDefault="00D31043" w:rsidP="00D31043">
      <w:pPr>
        <w:keepNext/>
        <w:keepLines/>
        <w:spacing w:before="4" w:line="276" w:lineRule="auto"/>
        <w:ind w:left="284" w:right="75" w:hanging="284"/>
        <w:jc w:val="both"/>
      </w:pPr>
      <w:proofErr w:type="spellStart"/>
      <w:r w:rsidRPr="00FC63A3">
        <w:rPr>
          <w:color w:val="231F20"/>
          <w:lang w:val="ru-RU"/>
        </w:rPr>
        <w:t>Лэнгстон</w:t>
      </w:r>
      <w:proofErr w:type="spellEnd"/>
      <w:r w:rsidRPr="00FC63A3">
        <w:rPr>
          <w:color w:val="231F20"/>
          <w:lang w:val="ru-RU"/>
        </w:rPr>
        <w:t xml:space="preserve"> </w:t>
      </w:r>
      <w:proofErr w:type="spellStart"/>
      <w:r w:rsidRPr="00FC63A3">
        <w:rPr>
          <w:color w:val="231F20"/>
          <w:lang w:val="ru-RU"/>
        </w:rPr>
        <w:t>Бомбино</w:t>
      </w:r>
      <w:proofErr w:type="spellEnd"/>
      <w:r w:rsidRPr="00FC63A3">
        <w:rPr>
          <w:color w:val="231F20"/>
          <w:lang w:val="ru-RU"/>
        </w:rPr>
        <w:t xml:space="preserve">, Челси и Стэнли Карлсон-Тис. 2020. "Программа кредитования ГЧП возобновляется, с улучшенным доступом для религиозных организаций". </w:t>
      </w:r>
      <w:r w:rsidRPr="00FC63A3">
        <w:rPr>
          <w:i/>
          <w:color w:val="231F20"/>
        </w:rPr>
        <w:t xml:space="preserve">SacredSector.org. </w:t>
      </w:r>
      <w:hyperlink r:id="rId71">
        <w:r w:rsidRPr="00FC63A3">
          <w:rPr>
            <w:color w:val="231F20"/>
          </w:rPr>
          <w:t>https://www.sacredsector.org/sacred-stories/ 2020/4/24/ppp-loan-program-to-restart-with-improved-access-for-small-faith-based-organizations.</w:t>
        </w:r>
      </w:hyperlink>
      <w:r w:rsidRPr="00FC63A3">
        <w:rPr>
          <w:color w:val="231F20"/>
        </w:rPr>
        <w:t xml:space="preserve"> Accessed August 25, 2020</w:t>
      </w:r>
    </w:p>
    <w:p w14:paraId="04C00D80" w14:textId="77777777" w:rsidR="00D31043" w:rsidRPr="00FC63A3" w:rsidRDefault="00D31043" w:rsidP="00D31043">
      <w:pPr>
        <w:tabs>
          <w:tab w:val="left" w:pos="4788"/>
        </w:tabs>
        <w:spacing w:line="276" w:lineRule="auto"/>
        <w:ind w:left="284" w:right="75" w:hanging="284"/>
        <w:jc w:val="both"/>
      </w:pPr>
      <w:proofErr w:type="spellStart"/>
      <w:r w:rsidRPr="00FC63A3">
        <w:rPr>
          <w:color w:val="231F20"/>
        </w:rPr>
        <w:t>Ссылка</w:t>
      </w:r>
      <w:proofErr w:type="spellEnd"/>
      <w:r w:rsidRPr="00FC63A3">
        <w:rPr>
          <w:color w:val="231F20"/>
        </w:rPr>
        <w:t xml:space="preserve"> </w:t>
      </w:r>
      <w:proofErr w:type="spellStart"/>
      <w:r w:rsidRPr="00FC63A3">
        <w:rPr>
          <w:color w:val="231F20"/>
        </w:rPr>
        <w:t>снаружи</w:t>
      </w:r>
      <w:proofErr w:type="spellEnd"/>
      <w:r w:rsidRPr="00FC63A3">
        <w:rPr>
          <w:color w:val="231F20"/>
        </w:rPr>
        <w:t xml:space="preserve">. 2020. "Link Outside - О </w:t>
      </w:r>
      <w:proofErr w:type="spellStart"/>
      <w:r w:rsidRPr="00FC63A3">
        <w:rPr>
          <w:color w:val="231F20"/>
        </w:rPr>
        <w:t>нас</w:t>
      </w:r>
      <w:proofErr w:type="spellEnd"/>
      <w:r w:rsidRPr="00FC63A3">
        <w:rPr>
          <w:color w:val="231F20"/>
        </w:rPr>
        <w:t xml:space="preserve">". </w:t>
      </w:r>
      <w:r w:rsidRPr="00FC63A3">
        <w:rPr>
          <w:i/>
          <w:color w:val="231F20"/>
        </w:rPr>
        <w:t>Link Outside</w:t>
      </w:r>
      <w:r w:rsidRPr="00FC63A3">
        <w:rPr>
          <w:color w:val="231F20"/>
        </w:rPr>
        <w:t>, https://www.linkoutside.com/about-us/.</w:t>
      </w:r>
    </w:p>
    <w:p w14:paraId="56D28A31" w14:textId="77777777" w:rsidR="00D31043" w:rsidRPr="00FC63A3" w:rsidRDefault="00D31043" w:rsidP="00D31043">
      <w:pPr>
        <w:spacing w:before="5" w:line="276" w:lineRule="auto"/>
        <w:ind w:left="284" w:right="75" w:hanging="284"/>
        <w:jc w:val="both"/>
      </w:pPr>
      <w:r w:rsidRPr="00FC63A3">
        <w:rPr>
          <w:color w:val="231F20"/>
        </w:rPr>
        <w:t>Accessed August 27, 2020.</w:t>
      </w:r>
    </w:p>
    <w:p w14:paraId="660C5776" w14:textId="77777777" w:rsidR="00D31043" w:rsidRPr="00FC63A3" w:rsidRDefault="00D31043" w:rsidP="00D31043">
      <w:pPr>
        <w:spacing w:before="5" w:line="276" w:lineRule="auto"/>
        <w:ind w:left="284" w:right="75" w:hanging="284"/>
        <w:jc w:val="both"/>
        <w:rPr>
          <w:lang w:val="ru-RU"/>
        </w:rPr>
      </w:pPr>
      <w:r w:rsidRPr="00FC63A3">
        <w:rPr>
          <w:color w:val="231F20"/>
        </w:rPr>
        <w:t xml:space="preserve">Pew Research Center. 2020.""Nones" on the Rise." </w:t>
      </w:r>
      <w:r w:rsidRPr="00FC63A3">
        <w:rPr>
          <w:i/>
          <w:color w:val="231F20"/>
        </w:rPr>
        <w:t>Pew Research Center</w:t>
      </w:r>
      <w:r w:rsidRPr="00FC63A3">
        <w:rPr>
          <w:color w:val="231F20"/>
        </w:rPr>
        <w:t xml:space="preserve">, </w:t>
      </w:r>
      <w:hyperlink r:id="rId72">
        <w:r w:rsidRPr="00FC63A3">
          <w:rPr>
            <w:color w:val="231F20"/>
          </w:rPr>
          <w:t>https://www.pewresearch.org/wp- content/uploads/sites/7/2012/10/NonesOnTheRise-full.pdf</w:t>
        </w:r>
      </w:hyperlink>
      <w:r w:rsidRPr="00FC63A3">
        <w:rPr>
          <w:color w:val="231F20"/>
        </w:rPr>
        <w:t>. Accessed</w:t>
      </w:r>
      <w:r w:rsidRPr="00FC63A3">
        <w:rPr>
          <w:color w:val="231F20"/>
          <w:lang w:val="ru-RU"/>
        </w:rPr>
        <w:t xml:space="preserve"> </w:t>
      </w:r>
      <w:r w:rsidRPr="00FC63A3">
        <w:rPr>
          <w:color w:val="231F20"/>
        </w:rPr>
        <w:t>August</w:t>
      </w:r>
      <w:r w:rsidRPr="00FC63A3">
        <w:rPr>
          <w:color w:val="231F20"/>
          <w:lang w:val="ru-RU"/>
        </w:rPr>
        <w:t xml:space="preserve"> 30, 2020.</w:t>
      </w:r>
    </w:p>
    <w:p w14:paraId="028425A9" w14:textId="77777777" w:rsidR="00D31043" w:rsidRPr="00FC63A3" w:rsidRDefault="00D31043" w:rsidP="00D31043">
      <w:pPr>
        <w:spacing w:before="1" w:line="276" w:lineRule="auto"/>
        <w:ind w:left="284" w:right="75" w:hanging="284"/>
        <w:jc w:val="both"/>
        <w:rPr>
          <w:lang w:val="ru-RU"/>
        </w:rPr>
      </w:pPr>
      <w:r w:rsidRPr="00FC63A3">
        <w:rPr>
          <w:color w:val="231F20"/>
          <w:lang w:val="ru-RU"/>
        </w:rPr>
        <w:t xml:space="preserve">Консультативный совет при президенте по партнерству с религиозными и добрососедскими организациями. 2010. </w:t>
      </w:r>
      <w:r w:rsidRPr="00FC63A3">
        <w:rPr>
          <w:i/>
          <w:color w:val="231F20"/>
          <w:lang w:val="ru-RU"/>
        </w:rPr>
        <w:t>Новая эра партнерств: Отчет о рекомендациях президенту</w:t>
      </w:r>
      <w:r w:rsidRPr="00FC63A3">
        <w:rPr>
          <w:color w:val="231F20"/>
          <w:lang w:val="ru-RU"/>
        </w:rPr>
        <w:t>. Офис Белого дома по партнерствам на основе веры и добрососедства, март, 140-141.</w:t>
      </w:r>
    </w:p>
    <w:p w14:paraId="22A56511" w14:textId="77777777" w:rsidR="00D31043" w:rsidRPr="00FC63A3" w:rsidRDefault="00D31043" w:rsidP="00D31043">
      <w:pPr>
        <w:spacing w:before="2" w:line="276" w:lineRule="auto"/>
        <w:ind w:left="284" w:right="75" w:hanging="284"/>
        <w:jc w:val="both"/>
        <w:rPr>
          <w:lang w:val="ru-RU"/>
        </w:rPr>
      </w:pPr>
      <w:r w:rsidRPr="00FC63A3">
        <w:rPr>
          <w:color w:val="231F20"/>
          <w:lang w:val="ru-RU"/>
        </w:rPr>
        <w:lastRenderedPageBreak/>
        <w:t xml:space="preserve">Проект "Религиозная грамотность". 2020. "Что такое религиозная грамотность?". </w:t>
      </w:r>
      <w:r w:rsidRPr="00FC63A3">
        <w:rPr>
          <w:i/>
          <w:color w:val="231F20"/>
        </w:rPr>
        <w:t>The Religious Literacy Project at Harvard Divinity School</w:t>
      </w:r>
      <w:r w:rsidRPr="00FC63A3">
        <w:rPr>
          <w:color w:val="231F20"/>
        </w:rPr>
        <w:t>, https://rlp.hds.harvard.edu/our-approach/what-is-religious-literacy. Accessed</w:t>
      </w:r>
      <w:r w:rsidRPr="00FC63A3">
        <w:rPr>
          <w:color w:val="231F20"/>
          <w:lang w:val="ru-RU"/>
        </w:rPr>
        <w:t xml:space="preserve"> </w:t>
      </w:r>
      <w:r w:rsidRPr="00FC63A3">
        <w:rPr>
          <w:color w:val="231F20"/>
        </w:rPr>
        <w:t>August</w:t>
      </w:r>
      <w:r w:rsidRPr="00FC63A3">
        <w:rPr>
          <w:color w:val="231F20"/>
          <w:lang w:val="ru-RU"/>
        </w:rPr>
        <w:t xml:space="preserve"> 15, 2020.</w:t>
      </w:r>
    </w:p>
    <w:p w14:paraId="3E22F826" w14:textId="77777777" w:rsidR="00D31043" w:rsidRPr="00FC63A3" w:rsidRDefault="00D31043" w:rsidP="00D31043">
      <w:pPr>
        <w:spacing w:before="2" w:line="276" w:lineRule="auto"/>
        <w:ind w:left="284" w:right="75" w:hanging="284"/>
        <w:jc w:val="both"/>
        <w:rPr>
          <w:color w:val="231F20"/>
        </w:rPr>
      </w:pPr>
      <w:proofErr w:type="spellStart"/>
      <w:r w:rsidRPr="00FC63A3">
        <w:rPr>
          <w:color w:val="231F20"/>
          <w:lang w:val="ru-RU"/>
        </w:rPr>
        <w:t>Рейес</w:t>
      </w:r>
      <w:proofErr w:type="spellEnd"/>
      <w:r w:rsidRPr="00FC63A3">
        <w:rPr>
          <w:color w:val="231F20"/>
          <w:lang w:val="ru-RU"/>
        </w:rPr>
        <w:t xml:space="preserve">, Гас. 2020. "Испаноязычные конгрегации: Религиозная свобода воплощать семью в поклонении и служении (часть 1)". </w:t>
      </w:r>
      <w:hyperlink r:id="rId73">
        <w:r w:rsidRPr="00FC63A3">
          <w:rPr>
            <w:i/>
            <w:color w:val="231F20"/>
          </w:rPr>
          <w:t xml:space="preserve">SacredSector.org. </w:t>
        </w:r>
      </w:hyperlink>
      <w:hyperlink r:id="rId74">
        <w:r w:rsidRPr="00FC63A3">
          <w:rPr>
            <w:color w:val="231F20"/>
          </w:rPr>
          <w:t>https://www.sacredsector.org/sacred-stories/2020/6/30/hispanic-congrega- tions-religious-freedom-to-embody-familia-in-worship-and-service-part-1</w:t>
        </w:r>
      </w:hyperlink>
      <w:r w:rsidRPr="00FC63A3">
        <w:rPr>
          <w:color w:val="231F20"/>
        </w:rPr>
        <w:t>.Accessed August 20, 2020.</w:t>
      </w:r>
    </w:p>
    <w:p w14:paraId="5E969269" w14:textId="77777777" w:rsidR="00D31043" w:rsidRPr="00FC63A3" w:rsidRDefault="00D31043" w:rsidP="00D31043">
      <w:pPr>
        <w:spacing w:before="1" w:line="276" w:lineRule="auto"/>
        <w:ind w:left="284" w:right="75" w:hanging="284"/>
        <w:jc w:val="both"/>
      </w:pPr>
      <w:r w:rsidRPr="00FC63A3">
        <w:rPr>
          <w:color w:val="231F20"/>
          <w:lang w:val="ru-RU"/>
        </w:rPr>
        <w:t xml:space="preserve">Стандарты совершенства. 2020. "Оценка некоммерческих организаций социального сектора". </w:t>
      </w:r>
      <w:r w:rsidRPr="00FC63A3">
        <w:rPr>
          <w:i/>
          <w:color w:val="231F20"/>
        </w:rPr>
        <w:t>Standards for Excellence</w:t>
      </w:r>
      <w:r w:rsidRPr="00FC63A3">
        <w:rPr>
          <w:color w:val="231F20"/>
        </w:rPr>
        <w:t xml:space="preserve">, </w:t>
      </w:r>
      <w:hyperlink r:id="rId75">
        <w:r w:rsidRPr="00FC63A3">
          <w:rPr>
            <w:color w:val="231F20"/>
          </w:rPr>
          <w:t>https:// standardsforexcellence.org/Home-2/code</w:t>
        </w:r>
      </w:hyperlink>
      <w:r w:rsidRPr="00FC63A3">
        <w:rPr>
          <w:color w:val="231F20"/>
        </w:rPr>
        <w:t>. Accessed August 20, 2020.</w:t>
      </w:r>
    </w:p>
    <w:p w14:paraId="5A76ABDB" w14:textId="0B11480A" w:rsidR="00D31043" w:rsidRPr="00FC63A3" w:rsidRDefault="00D31043" w:rsidP="00762E7F">
      <w:pPr>
        <w:spacing w:line="276" w:lineRule="auto"/>
        <w:jc w:val="both"/>
        <w:rPr>
          <w:rStyle w:val="af5"/>
          <w:i w:val="0"/>
          <w:iCs w:val="0"/>
        </w:rPr>
      </w:pPr>
    </w:p>
    <w:p w14:paraId="310566E0" w14:textId="37485E8A" w:rsidR="00D31043" w:rsidRPr="00FC63A3" w:rsidRDefault="00D31043" w:rsidP="00762E7F">
      <w:pPr>
        <w:spacing w:line="276" w:lineRule="auto"/>
        <w:jc w:val="both"/>
        <w:rPr>
          <w:rStyle w:val="af5"/>
          <w:i w:val="0"/>
          <w:iCs w:val="0"/>
        </w:rPr>
      </w:pPr>
    </w:p>
    <w:p w14:paraId="6E5FB2B1" w14:textId="685712FB" w:rsidR="00D31043" w:rsidRPr="00FC63A3" w:rsidRDefault="00D31043" w:rsidP="00762E7F">
      <w:pPr>
        <w:spacing w:line="276" w:lineRule="auto"/>
        <w:jc w:val="both"/>
        <w:rPr>
          <w:rStyle w:val="af5"/>
          <w:i w:val="0"/>
          <w:iCs w:val="0"/>
        </w:rPr>
      </w:pPr>
    </w:p>
    <w:p w14:paraId="6F800990" w14:textId="1DFBC61C" w:rsidR="00D31043" w:rsidRPr="00FC63A3" w:rsidRDefault="00D31043" w:rsidP="00762E7F">
      <w:pPr>
        <w:spacing w:line="276" w:lineRule="auto"/>
        <w:jc w:val="both"/>
        <w:rPr>
          <w:rStyle w:val="af5"/>
          <w:i w:val="0"/>
          <w:iCs w:val="0"/>
        </w:rPr>
      </w:pPr>
    </w:p>
    <w:p w14:paraId="5EEBF01E" w14:textId="1C67A7D6" w:rsidR="00D31043" w:rsidRPr="00FC63A3" w:rsidRDefault="00D31043" w:rsidP="00762E7F">
      <w:pPr>
        <w:spacing w:line="276" w:lineRule="auto"/>
        <w:jc w:val="both"/>
        <w:rPr>
          <w:rStyle w:val="af5"/>
          <w:i w:val="0"/>
          <w:iCs w:val="0"/>
        </w:rPr>
      </w:pPr>
    </w:p>
    <w:p w14:paraId="4F9E76A9" w14:textId="0D3B1AE6" w:rsidR="00D31043" w:rsidRPr="00FC63A3" w:rsidRDefault="00D31043" w:rsidP="00762E7F">
      <w:pPr>
        <w:spacing w:line="276" w:lineRule="auto"/>
        <w:jc w:val="both"/>
        <w:rPr>
          <w:rStyle w:val="af5"/>
          <w:i w:val="0"/>
          <w:iCs w:val="0"/>
        </w:rPr>
      </w:pPr>
    </w:p>
    <w:p w14:paraId="2F839371" w14:textId="65BC1E21" w:rsidR="00D31043" w:rsidRPr="00FC63A3" w:rsidRDefault="00D31043" w:rsidP="00762E7F">
      <w:pPr>
        <w:spacing w:line="276" w:lineRule="auto"/>
        <w:jc w:val="both"/>
        <w:rPr>
          <w:rStyle w:val="af5"/>
          <w:i w:val="0"/>
          <w:iCs w:val="0"/>
        </w:rPr>
      </w:pPr>
    </w:p>
    <w:p w14:paraId="7CDCCE26" w14:textId="3DDD72CE" w:rsidR="00D31043" w:rsidRPr="00FC63A3" w:rsidRDefault="00D31043" w:rsidP="00762E7F">
      <w:pPr>
        <w:spacing w:line="276" w:lineRule="auto"/>
        <w:jc w:val="both"/>
        <w:rPr>
          <w:rStyle w:val="af5"/>
          <w:i w:val="0"/>
          <w:iCs w:val="0"/>
        </w:rPr>
      </w:pPr>
    </w:p>
    <w:p w14:paraId="738A0AFF" w14:textId="11D4C164" w:rsidR="00D31043" w:rsidRPr="00FC63A3" w:rsidRDefault="00D31043" w:rsidP="00762E7F">
      <w:pPr>
        <w:spacing w:line="276" w:lineRule="auto"/>
        <w:jc w:val="both"/>
        <w:rPr>
          <w:rStyle w:val="af5"/>
          <w:i w:val="0"/>
          <w:iCs w:val="0"/>
        </w:rPr>
      </w:pPr>
    </w:p>
    <w:p w14:paraId="2A0BCA68" w14:textId="2160D0A6" w:rsidR="00D31043" w:rsidRPr="00FC63A3" w:rsidRDefault="00D31043" w:rsidP="00762E7F">
      <w:pPr>
        <w:spacing w:line="276" w:lineRule="auto"/>
        <w:jc w:val="both"/>
        <w:rPr>
          <w:rStyle w:val="af5"/>
          <w:i w:val="0"/>
          <w:iCs w:val="0"/>
        </w:rPr>
      </w:pPr>
    </w:p>
    <w:p w14:paraId="1A31341E" w14:textId="6CA92522" w:rsidR="00D31043" w:rsidRPr="00FC63A3" w:rsidRDefault="00D31043" w:rsidP="00762E7F">
      <w:pPr>
        <w:spacing w:line="276" w:lineRule="auto"/>
        <w:jc w:val="both"/>
        <w:rPr>
          <w:rStyle w:val="af5"/>
          <w:i w:val="0"/>
          <w:iCs w:val="0"/>
        </w:rPr>
      </w:pPr>
    </w:p>
    <w:p w14:paraId="30027912" w14:textId="69EB7AC8" w:rsidR="00D31043" w:rsidRPr="00FC63A3" w:rsidRDefault="00D31043" w:rsidP="00762E7F">
      <w:pPr>
        <w:spacing w:line="276" w:lineRule="auto"/>
        <w:jc w:val="both"/>
        <w:rPr>
          <w:rStyle w:val="af5"/>
          <w:i w:val="0"/>
          <w:iCs w:val="0"/>
        </w:rPr>
      </w:pPr>
    </w:p>
    <w:p w14:paraId="09D2434B" w14:textId="626C58A7" w:rsidR="00D31043" w:rsidRPr="00FC63A3" w:rsidRDefault="00D31043" w:rsidP="00762E7F">
      <w:pPr>
        <w:spacing w:line="276" w:lineRule="auto"/>
        <w:jc w:val="both"/>
        <w:rPr>
          <w:rStyle w:val="af5"/>
          <w:i w:val="0"/>
          <w:iCs w:val="0"/>
        </w:rPr>
      </w:pPr>
    </w:p>
    <w:p w14:paraId="7191F8A6" w14:textId="07FCED6C" w:rsidR="00D31043" w:rsidRPr="00FC63A3" w:rsidRDefault="00D31043" w:rsidP="00762E7F">
      <w:pPr>
        <w:spacing w:line="276" w:lineRule="auto"/>
        <w:jc w:val="both"/>
        <w:rPr>
          <w:rStyle w:val="af5"/>
          <w:i w:val="0"/>
          <w:iCs w:val="0"/>
        </w:rPr>
      </w:pPr>
    </w:p>
    <w:p w14:paraId="0D2CF81E" w14:textId="11374D00" w:rsidR="00D31043" w:rsidRPr="00FC63A3" w:rsidRDefault="00D31043" w:rsidP="00762E7F">
      <w:pPr>
        <w:spacing w:line="276" w:lineRule="auto"/>
        <w:jc w:val="both"/>
        <w:rPr>
          <w:rStyle w:val="af5"/>
          <w:i w:val="0"/>
          <w:iCs w:val="0"/>
        </w:rPr>
      </w:pPr>
    </w:p>
    <w:p w14:paraId="1191B206" w14:textId="1D674C6D" w:rsidR="00D31043" w:rsidRPr="00FC63A3" w:rsidRDefault="00D31043" w:rsidP="00762E7F">
      <w:pPr>
        <w:spacing w:line="276" w:lineRule="auto"/>
        <w:jc w:val="both"/>
        <w:rPr>
          <w:rStyle w:val="af5"/>
          <w:i w:val="0"/>
          <w:iCs w:val="0"/>
        </w:rPr>
      </w:pPr>
    </w:p>
    <w:p w14:paraId="1EEBA693" w14:textId="516218FD" w:rsidR="00D31043" w:rsidRPr="00FC63A3" w:rsidRDefault="00D31043" w:rsidP="00762E7F">
      <w:pPr>
        <w:spacing w:line="276" w:lineRule="auto"/>
        <w:jc w:val="both"/>
        <w:rPr>
          <w:rStyle w:val="af5"/>
          <w:i w:val="0"/>
          <w:iCs w:val="0"/>
        </w:rPr>
      </w:pPr>
    </w:p>
    <w:p w14:paraId="3B65759B" w14:textId="3E5D9107" w:rsidR="00D31043" w:rsidRPr="00FC63A3" w:rsidRDefault="00D31043" w:rsidP="00762E7F">
      <w:pPr>
        <w:spacing w:line="276" w:lineRule="auto"/>
        <w:jc w:val="both"/>
        <w:rPr>
          <w:rStyle w:val="af5"/>
          <w:i w:val="0"/>
          <w:iCs w:val="0"/>
        </w:rPr>
      </w:pPr>
    </w:p>
    <w:p w14:paraId="26918B97" w14:textId="38A4F5B9" w:rsidR="00D31043" w:rsidRPr="00FC63A3" w:rsidRDefault="00D31043" w:rsidP="00762E7F">
      <w:pPr>
        <w:spacing w:line="276" w:lineRule="auto"/>
        <w:jc w:val="both"/>
        <w:rPr>
          <w:rStyle w:val="af5"/>
          <w:i w:val="0"/>
          <w:iCs w:val="0"/>
        </w:rPr>
      </w:pPr>
    </w:p>
    <w:p w14:paraId="2B739A31" w14:textId="0CEF176E" w:rsidR="00D31043" w:rsidRPr="00FC63A3" w:rsidRDefault="00D31043" w:rsidP="00762E7F">
      <w:pPr>
        <w:spacing w:line="276" w:lineRule="auto"/>
        <w:jc w:val="both"/>
        <w:rPr>
          <w:rStyle w:val="af5"/>
          <w:i w:val="0"/>
          <w:iCs w:val="0"/>
        </w:rPr>
      </w:pPr>
    </w:p>
    <w:p w14:paraId="4B629154" w14:textId="1F6E3077" w:rsidR="00D31043" w:rsidRPr="00FC63A3" w:rsidRDefault="00D31043" w:rsidP="00762E7F">
      <w:pPr>
        <w:spacing w:line="276" w:lineRule="auto"/>
        <w:jc w:val="both"/>
        <w:rPr>
          <w:rStyle w:val="af5"/>
          <w:i w:val="0"/>
          <w:iCs w:val="0"/>
        </w:rPr>
      </w:pPr>
    </w:p>
    <w:p w14:paraId="6145FCC0" w14:textId="54FE4271" w:rsidR="00D31043" w:rsidRPr="00FC63A3" w:rsidRDefault="00D31043" w:rsidP="00762E7F">
      <w:pPr>
        <w:spacing w:line="276" w:lineRule="auto"/>
        <w:jc w:val="both"/>
        <w:rPr>
          <w:rStyle w:val="af5"/>
          <w:i w:val="0"/>
          <w:iCs w:val="0"/>
        </w:rPr>
      </w:pPr>
    </w:p>
    <w:p w14:paraId="3947CA15" w14:textId="12206A16" w:rsidR="00D31043" w:rsidRPr="00FC63A3" w:rsidRDefault="00D31043" w:rsidP="00762E7F">
      <w:pPr>
        <w:spacing w:line="276" w:lineRule="auto"/>
        <w:jc w:val="both"/>
        <w:rPr>
          <w:rStyle w:val="af5"/>
          <w:i w:val="0"/>
          <w:iCs w:val="0"/>
        </w:rPr>
      </w:pPr>
    </w:p>
    <w:p w14:paraId="00929B66" w14:textId="13603D86" w:rsidR="00D31043" w:rsidRPr="00FC63A3" w:rsidRDefault="00D31043" w:rsidP="00762E7F">
      <w:pPr>
        <w:spacing w:line="276" w:lineRule="auto"/>
        <w:jc w:val="both"/>
        <w:rPr>
          <w:rStyle w:val="af5"/>
          <w:i w:val="0"/>
          <w:iCs w:val="0"/>
        </w:rPr>
      </w:pPr>
    </w:p>
    <w:p w14:paraId="6E24EA43" w14:textId="193BF49B" w:rsidR="00D31043" w:rsidRPr="00FC63A3" w:rsidRDefault="00D31043" w:rsidP="00762E7F">
      <w:pPr>
        <w:spacing w:line="276" w:lineRule="auto"/>
        <w:jc w:val="both"/>
        <w:rPr>
          <w:rStyle w:val="af5"/>
          <w:i w:val="0"/>
          <w:iCs w:val="0"/>
        </w:rPr>
      </w:pPr>
    </w:p>
    <w:p w14:paraId="2C239B87" w14:textId="6D124CE0" w:rsidR="00D31043" w:rsidRPr="00FC63A3" w:rsidRDefault="00D31043" w:rsidP="00762E7F">
      <w:pPr>
        <w:spacing w:line="276" w:lineRule="auto"/>
        <w:jc w:val="both"/>
        <w:rPr>
          <w:rStyle w:val="af5"/>
          <w:i w:val="0"/>
          <w:iCs w:val="0"/>
        </w:rPr>
      </w:pPr>
    </w:p>
    <w:p w14:paraId="721C2E79" w14:textId="3E2FD6F6" w:rsidR="00D31043" w:rsidRPr="00FC63A3" w:rsidRDefault="00D31043" w:rsidP="00762E7F">
      <w:pPr>
        <w:spacing w:line="276" w:lineRule="auto"/>
        <w:jc w:val="both"/>
        <w:rPr>
          <w:rStyle w:val="af5"/>
          <w:i w:val="0"/>
          <w:iCs w:val="0"/>
        </w:rPr>
      </w:pPr>
    </w:p>
    <w:p w14:paraId="4C5670B6" w14:textId="2B2ECBB0" w:rsidR="00D31043" w:rsidRPr="00FC63A3" w:rsidRDefault="00D31043" w:rsidP="00762E7F">
      <w:pPr>
        <w:spacing w:line="276" w:lineRule="auto"/>
        <w:jc w:val="both"/>
        <w:rPr>
          <w:rStyle w:val="af5"/>
          <w:i w:val="0"/>
          <w:iCs w:val="0"/>
        </w:rPr>
      </w:pPr>
    </w:p>
    <w:p w14:paraId="3D48E30C" w14:textId="303B2178" w:rsidR="00D31043" w:rsidRPr="00FC63A3" w:rsidRDefault="00D31043" w:rsidP="00762E7F">
      <w:pPr>
        <w:spacing w:line="276" w:lineRule="auto"/>
        <w:jc w:val="both"/>
        <w:rPr>
          <w:rStyle w:val="af5"/>
          <w:i w:val="0"/>
          <w:iCs w:val="0"/>
        </w:rPr>
      </w:pPr>
    </w:p>
    <w:p w14:paraId="677FD7D3" w14:textId="2E87B4B0" w:rsidR="00D31043" w:rsidRPr="00FC63A3" w:rsidRDefault="00D31043" w:rsidP="00762E7F">
      <w:pPr>
        <w:spacing w:line="276" w:lineRule="auto"/>
        <w:jc w:val="both"/>
        <w:rPr>
          <w:rStyle w:val="af5"/>
          <w:i w:val="0"/>
          <w:iCs w:val="0"/>
        </w:rPr>
      </w:pPr>
    </w:p>
    <w:p w14:paraId="272B8128" w14:textId="4B069E5E" w:rsidR="00D31043" w:rsidRPr="00FC63A3" w:rsidRDefault="00D31043" w:rsidP="00762E7F">
      <w:pPr>
        <w:spacing w:line="276" w:lineRule="auto"/>
        <w:jc w:val="both"/>
        <w:rPr>
          <w:rStyle w:val="af5"/>
          <w:i w:val="0"/>
          <w:iCs w:val="0"/>
        </w:rPr>
      </w:pPr>
    </w:p>
    <w:p w14:paraId="57F656E3" w14:textId="20701B08" w:rsidR="00D31043" w:rsidRPr="00FC63A3" w:rsidRDefault="00D31043" w:rsidP="00762E7F">
      <w:pPr>
        <w:spacing w:line="276" w:lineRule="auto"/>
        <w:jc w:val="both"/>
        <w:rPr>
          <w:rStyle w:val="af5"/>
          <w:i w:val="0"/>
          <w:iCs w:val="0"/>
        </w:rPr>
      </w:pPr>
    </w:p>
    <w:p w14:paraId="07C9D036" w14:textId="644553F9" w:rsidR="00D31043" w:rsidRPr="00FC63A3" w:rsidRDefault="00D31043" w:rsidP="00762E7F">
      <w:pPr>
        <w:spacing w:line="276" w:lineRule="auto"/>
        <w:jc w:val="both"/>
        <w:rPr>
          <w:rStyle w:val="af5"/>
          <w:i w:val="0"/>
          <w:iCs w:val="0"/>
        </w:rPr>
      </w:pPr>
    </w:p>
    <w:p w14:paraId="52B365AD" w14:textId="47507F1B" w:rsidR="00D31043" w:rsidRPr="00FC63A3" w:rsidRDefault="00D31043" w:rsidP="00762E7F">
      <w:pPr>
        <w:spacing w:line="276" w:lineRule="auto"/>
        <w:jc w:val="both"/>
        <w:rPr>
          <w:rStyle w:val="af5"/>
          <w:i w:val="0"/>
          <w:iCs w:val="0"/>
        </w:rPr>
      </w:pPr>
    </w:p>
    <w:p w14:paraId="7628FFCE" w14:textId="1DEA693D" w:rsidR="00D31043" w:rsidRPr="00FC63A3" w:rsidRDefault="00D31043" w:rsidP="00762E7F">
      <w:pPr>
        <w:spacing w:line="276" w:lineRule="auto"/>
        <w:jc w:val="both"/>
        <w:rPr>
          <w:rStyle w:val="af5"/>
          <w:i w:val="0"/>
          <w:iCs w:val="0"/>
        </w:rPr>
      </w:pPr>
    </w:p>
    <w:p w14:paraId="44D4161D" w14:textId="17611EEB" w:rsidR="00D31043" w:rsidRPr="00FC63A3" w:rsidRDefault="00D31043" w:rsidP="00762E7F">
      <w:pPr>
        <w:spacing w:line="276" w:lineRule="auto"/>
        <w:jc w:val="both"/>
        <w:rPr>
          <w:rStyle w:val="af5"/>
          <w:i w:val="0"/>
          <w:iCs w:val="0"/>
        </w:rPr>
      </w:pPr>
    </w:p>
    <w:p w14:paraId="51241DF4" w14:textId="77777777" w:rsidR="00D31043" w:rsidRPr="00FC63A3" w:rsidRDefault="00D31043" w:rsidP="00D31043">
      <w:pPr>
        <w:spacing w:before="71" w:line="276" w:lineRule="auto"/>
        <w:ind w:right="-1" w:firstLine="284"/>
        <w:jc w:val="both"/>
        <w:rPr>
          <w:rStyle w:val="af4"/>
          <w:b/>
          <w:bCs/>
          <w:i w:val="0"/>
          <w:iCs w:val="0"/>
          <w:lang w:val="ru-RU"/>
        </w:rPr>
      </w:pPr>
      <w:r w:rsidRPr="00FC63A3">
        <w:rPr>
          <w:rStyle w:val="af4"/>
          <w:b/>
          <w:bCs/>
          <w:i w:val="0"/>
          <w:iCs w:val="0"/>
          <w:lang w:val="ru-RU"/>
        </w:rPr>
        <w:lastRenderedPageBreak/>
        <w:t>Следуйте Золотому правилу и найдите золото: Щедрость и успех в переговорах</w:t>
      </w:r>
    </w:p>
    <w:p w14:paraId="719E04C9" w14:textId="77777777" w:rsidR="00D31043" w:rsidRPr="00FC63A3" w:rsidRDefault="00D31043" w:rsidP="00D31043">
      <w:pPr>
        <w:spacing w:before="71" w:line="276" w:lineRule="auto"/>
        <w:ind w:right="-1" w:firstLine="284"/>
        <w:jc w:val="center"/>
        <w:rPr>
          <w:rStyle w:val="af4"/>
          <w:b/>
          <w:bCs/>
          <w:i w:val="0"/>
          <w:iCs w:val="0"/>
          <w:lang w:val="ru-RU"/>
        </w:rPr>
      </w:pPr>
      <w:proofErr w:type="spellStart"/>
      <w:r w:rsidRPr="00FC63A3">
        <w:rPr>
          <w:rStyle w:val="af4"/>
          <w:b/>
          <w:bCs/>
          <w:i w:val="0"/>
          <w:iCs w:val="0"/>
          <w:lang w:val="ru-RU"/>
        </w:rPr>
        <w:t>Лела</w:t>
      </w:r>
      <w:proofErr w:type="spellEnd"/>
      <w:r w:rsidRPr="00FC63A3">
        <w:rPr>
          <w:rStyle w:val="af4"/>
          <w:b/>
          <w:bCs/>
          <w:i w:val="0"/>
          <w:iCs w:val="0"/>
          <w:lang w:val="ru-RU"/>
        </w:rPr>
        <w:t xml:space="preserve"> П. Лав и </w:t>
      </w:r>
      <w:proofErr w:type="spellStart"/>
      <w:r w:rsidRPr="00FC63A3">
        <w:rPr>
          <w:rStyle w:val="af4"/>
          <w:b/>
          <w:bCs/>
          <w:i w:val="0"/>
          <w:iCs w:val="0"/>
          <w:lang w:val="ru-RU"/>
        </w:rPr>
        <w:t>Суксимранджит</w:t>
      </w:r>
      <w:proofErr w:type="spellEnd"/>
      <w:r w:rsidRPr="00FC63A3">
        <w:rPr>
          <w:rStyle w:val="af4"/>
          <w:b/>
          <w:bCs/>
          <w:i w:val="0"/>
          <w:iCs w:val="0"/>
          <w:lang w:val="ru-RU"/>
        </w:rPr>
        <w:t xml:space="preserve"> Сингх</w:t>
      </w:r>
      <w:r w:rsidRPr="00FC63A3">
        <w:rPr>
          <w:rStyle w:val="af4"/>
          <w:rFonts w:ascii="Cambria Math" w:hAnsi="Cambria Math" w:cs="Cambria Math"/>
          <w:b/>
          <w:bCs/>
          <w:i w:val="0"/>
          <w:iCs w:val="0"/>
          <w:lang w:val="ru-RU"/>
        </w:rPr>
        <w:t>∗</w:t>
      </w:r>
      <w:r w:rsidRPr="00FC63A3">
        <w:rPr>
          <w:rStyle w:val="af4"/>
          <w:b/>
          <w:bCs/>
          <w:i w:val="0"/>
          <w:iCs w:val="0"/>
          <w:noProof/>
        </w:rPr>
        <mc:AlternateContent>
          <mc:Choice Requires="wps">
            <w:drawing>
              <wp:anchor distT="0" distB="0" distL="0" distR="0" simplePos="0" relativeHeight="251667456" behindDoc="0" locked="0" layoutInCell="1" allowOverlap="1" wp14:anchorId="213B3EE6" wp14:editId="78E8D36B">
                <wp:simplePos x="0" y="0"/>
                <wp:positionH relativeFrom="column">
                  <wp:posOffset>1053147</wp:posOffset>
                </wp:positionH>
                <wp:positionV relativeFrom="line">
                  <wp:posOffset>173037</wp:posOffset>
                </wp:positionV>
                <wp:extent cx="12700" cy="0"/>
                <wp:effectExtent l="0" t="0" r="0" b="0"/>
                <wp:wrapTopAndBottom distT="0" distB="0"/>
                <wp:docPr id="1073741827" name="officeArt object" descr="Полилиния: фигура 13"/>
                <wp:cNvGraphicFramePr/>
                <a:graphic xmlns:a="http://schemas.openxmlformats.org/drawingml/2006/main">
                  <a:graphicData uri="http://schemas.microsoft.com/office/word/2010/wordprocessingShape">
                    <wps:wsp>
                      <wps:cNvCnPr/>
                      <wps:spPr>
                        <a:xfrm>
                          <a:off x="0" y="0"/>
                          <a:ext cx="12700" cy="0"/>
                        </a:xfrm>
                        <a:prstGeom prst="line">
                          <a:avLst/>
                        </a:prstGeom>
                        <a:noFill/>
                        <a:ln w="9525" cap="flat">
                          <a:solidFill>
                            <a:srgbClr val="000000"/>
                          </a:solidFill>
                          <a:prstDash val="solid"/>
                          <a:round/>
                        </a:ln>
                        <a:effectLst/>
                      </wps:spPr>
                      <wps:bodyPr/>
                    </wps:wsp>
                  </a:graphicData>
                </a:graphic>
              </wp:anchor>
            </w:drawing>
          </mc:Choice>
          <mc:Fallback>
            <w:pict>
              <v:line w14:anchorId="4D521CA5" id="officeArt object" o:spid="_x0000_s1026" alt="Полилиния: фигура 13" style="position:absolute;z-index:251667456;visibility:visible;mso-wrap-style:square;mso-wrap-distance-left:0;mso-wrap-distance-top:0;mso-wrap-distance-right:0;mso-wrap-distance-bottom:0;mso-position-horizontal:absolute;mso-position-horizontal-relative:text;mso-position-vertical:absolute;mso-position-vertical-relative:line" from="82.9pt,13.6pt" to="83.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">
                <w10:wrap type="topAndBottom" anchory="line"/>
              </v:line>
            </w:pict>
          </mc:Fallback>
        </mc:AlternateContent>
      </w:r>
    </w:p>
    <w:p w14:paraId="38E91444" w14:textId="7DED2D44" w:rsidR="00D31043" w:rsidRPr="00FC63A3" w:rsidRDefault="00D31043" w:rsidP="00D31043">
      <w:pPr>
        <w:spacing w:before="237" w:line="276" w:lineRule="auto"/>
        <w:ind w:right="-1" w:firstLine="284"/>
        <w:jc w:val="both"/>
        <w:rPr>
          <w:rStyle w:val="af4"/>
          <w:i w:val="0"/>
          <w:iCs w:val="0"/>
          <w:lang w:val="ru-RU"/>
        </w:rPr>
      </w:pPr>
      <w:r w:rsidRPr="00FC63A3">
        <w:rPr>
          <w:rStyle w:val="af4"/>
          <w:i w:val="0"/>
          <w:iCs w:val="0"/>
          <w:lang w:val="ru-RU"/>
        </w:rPr>
        <w:t>"Мудрые души не делают запасов; чем больше они делают для других, тем больше у них есть, чем больше они отдают, тем богаче они становятся". (Лао Цзы )1</w:t>
      </w:r>
      <w:r w:rsidRPr="00FC63A3">
        <w:rPr>
          <w:rStyle w:val="af4"/>
          <w:i w:val="0"/>
          <w:iCs w:val="0"/>
          <w:noProof/>
        </w:rPr>
        <mc:AlternateContent>
          <mc:Choice Requires="wps">
            <w:drawing>
              <wp:anchor distT="0" distB="0" distL="0" distR="0" simplePos="0" relativeHeight="251668480" behindDoc="0" locked="0" layoutInCell="1" allowOverlap="1" wp14:anchorId="1703B638" wp14:editId="0472500C">
                <wp:simplePos x="0" y="0"/>
                <wp:positionH relativeFrom="column">
                  <wp:posOffset>1053147</wp:posOffset>
                </wp:positionH>
                <wp:positionV relativeFrom="line">
                  <wp:posOffset>173037</wp:posOffset>
                </wp:positionV>
                <wp:extent cx="12700" cy="0"/>
                <wp:effectExtent l="0" t="0" r="0" b="0"/>
                <wp:wrapTopAndBottom distT="0" distB="0"/>
                <wp:docPr id="1073741828" name="officeArt object" descr="Полилиния: фигура 15"/>
                <wp:cNvGraphicFramePr/>
                <a:graphic xmlns:a="http://schemas.openxmlformats.org/drawingml/2006/main">
                  <a:graphicData uri="http://schemas.microsoft.com/office/word/2010/wordprocessingShape">
                    <wps:wsp>
                      <wps:cNvCnPr/>
                      <wps:spPr>
                        <a:xfrm>
                          <a:off x="0" y="0"/>
                          <a:ext cx="12700" cy="0"/>
                        </a:xfrm>
                        <a:prstGeom prst="line">
                          <a:avLst/>
                        </a:prstGeom>
                        <a:noFill/>
                        <a:ln w="9525" cap="flat">
                          <a:solidFill>
                            <a:srgbClr val="000000"/>
                          </a:solidFill>
                          <a:prstDash val="solid"/>
                          <a:round/>
                        </a:ln>
                        <a:effectLst/>
                      </wps:spPr>
                      <wps:bodyPr/>
                    </wps:wsp>
                  </a:graphicData>
                </a:graphic>
              </wp:anchor>
            </w:drawing>
          </mc:Choice>
          <mc:Fallback>
            <w:pict>
              <v:line w14:anchorId="1145812B" id="officeArt object" o:spid="_x0000_s1026" alt="Полилиния: фигура 15" style="position:absolute;z-index:251668480;visibility:visible;mso-wrap-style:square;mso-wrap-distance-left:0;mso-wrap-distance-top:0;mso-wrap-distance-right:0;mso-wrap-distance-bottom:0;mso-position-horizontal:absolute;mso-position-horizontal-relative:text;mso-position-vertical:absolute;mso-position-vertical-relative:line" from="82.9pt,13.6pt" to="83.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">
                <w10:wrap type="topAndBottom" anchory="line"/>
              </v:line>
            </w:pict>
          </mc:Fallback>
        </mc:AlternateContent>
      </w:r>
    </w:p>
    <w:p w14:paraId="60BB53B6" w14:textId="77777777" w:rsidR="00D31043" w:rsidRPr="00FC63A3" w:rsidRDefault="00D31043" w:rsidP="00D31043">
      <w:pPr>
        <w:pStyle w:val="1"/>
        <w:spacing w:before="237" w:line="276" w:lineRule="auto"/>
        <w:ind w:left="0" w:right="-1" w:firstLine="284"/>
        <w:jc w:val="both"/>
        <w:rPr>
          <w:rStyle w:val="af4"/>
          <w:rFonts w:ascii="Times New Roman" w:hAnsi="Times New Roman" w:cs="Times New Roman"/>
          <w:i w:val="0"/>
          <w:iCs w:val="0"/>
          <w:sz w:val="24"/>
          <w:szCs w:val="24"/>
          <w:lang w:val="ru-RU"/>
        </w:rPr>
      </w:pPr>
      <w:r w:rsidRPr="00FC63A3">
        <w:rPr>
          <w:rStyle w:val="af4"/>
          <w:rFonts w:ascii="Times New Roman" w:hAnsi="Times New Roman" w:cs="Times New Roman"/>
          <w:i w:val="0"/>
          <w:iCs w:val="0"/>
          <w:sz w:val="24"/>
          <w:szCs w:val="24"/>
          <w:lang w:val="ru-RU"/>
        </w:rPr>
        <w:t>Введение</w:t>
      </w:r>
    </w:p>
    <w:p w14:paraId="0D87533F" w14:textId="77777777" w:rsidR="00D31043" w:rsidRPr="00FC63A3" w:rsidRDefault="00D31043" w:rsidP="00D31043">
      <w:pPr>
        <w:spacing w:before="262" w:line="276" w:lineRule="auto"/>
        <w:ind w:right="-1" w:firstLine="284"/>
        <w:jc w:val="both"/>
        <w:rPr>
          <w:rStyle w:val="af4"/>
          <w:i w:val="0"/>
          <w:iCs w:val="0"/>
          <w:lang w:val="ru-RU"/>
        </w:rPr>
      </w:pPr>
      <w:r w:rsidRPr="00FC63A3">
        <w:rPr>
          <w:rStyle w:val="af4"/>
          <w:i w:val="0"/>
          <w:iCs w:val="0"/>
          <w:lang w:val="ru-RU"/>
        </w:rPr>
        <w:t>Наш друг, арендодатель, рассказал нам любопытную историю. Он сдавал квартиру в прекрасном старинном викторианском доме одной паре, которая была очень довольна. Довольны до тех пор, пока не обнаружили, что кот предыдущего арендатора некоторое время мочился в шкафу наверху. Это открытие привело к обнаружению промокшего ковра, который нужно было заменить, пола, пропитанного запахом кошачьей мочи, и поврежденных напольных молдингов. Дальше - хуже. Когда ковер в шкафу был поднят, стало ясно, что его нельзя заменить, не заменив ковер во всей комнате. Хозяину квартиры пришлось потратить несколько выходных дней на решение этой проблемы, а также многие тысячи долларов (в течение недели он работал в другом городе). Его все больше раздражало то, что арендаторы не предпринимали никаких усилий в течение недели, чтобы сдвинуть ситуацию с мертвой точки (например, наносили слои средства для удаления мочи, а позже - герметика для пола, которые требовали периодов времени между нанесениями), считая, что они могли бы проявить больше инициативы в течение недели, когда его не было дома. Когда пришел чек на квартплату, домовладелец сообщил, что держал конверт в руках и думал: "Если они что-то вычтут из квартплаты, я буду раздражен и разочарован". Однако, когда он открыл конверт и обнаружил, что арендная плата была внесена в полном объеме, он немедленно вернул половину арендной платы арендаторам.</w:t>
      </w:r>
      <w:r w:rsidRPr="00FC63A3">
        <w:rPr>
          <w:rStyle w:val="af4"/>
          <w:i w:val="0"/>
          <w:iCs w:val="0"/>
          <w:noProof/>
        </w:rPr>
        <mc:AlternateContent>
          <mc:Choice Requires="wps">
            <w:drawing>
              <wp:anchor distT="0" distB="0" distL="0" distR="0" simplePos="0" relativeHeight="251669504" behindDoc="0" locked="0" layoutInCell="1" allowOverlap="1" wp14:anchorId="30759DB3" wp14:editId="2B2F9E7E">
                <wp:simplePos x="0" y="0"/>
                <wp:positionH relativeFrom="column">
                  <wp:posOffset>62547</wp:posOffset>
                </wp:positionH>
                <wp:positionV relativeFrom="line">
                  <wp:posOffset>198437</wp:posOffset>
                </wp:positionV>
                <wp:extent cx="12700" cy="0"/>
                <wp:effectExtent l="0" t="0" r="0" b="0"/>
                <wp:wrapTopAndBottom distT="0" distB="0"/>
                <wp:docPr id="1073741829" name="officeArt object" descr="Полилиния: фигура 14"/>
                <wp:cNvGraphicFramePr/>
                <a:graphic xmlns:a="http://schemas.openxmlformats.org/drawingml/2006/main">
                  <a:graphicData uri="http://schemas.microsoft.com/office/word/2010/wordprocessingShape">
                    <wps:wsp>
                      <wps:cNvCnPr/>
                      <wps:spPr>
                        <a:xfrm>
                          <a:off x="0" y="0"/>
                          <a:ext cx="12700" cy="0"/>
                        </a:xfrm>
                        <a:prstGeom prst="line">
                          <a:avLst/>
                        </a:prstGeom>
                        <a:noFill/>
                        <a:ln w="9525" cap="flat">
                          <a:solidFill>
                            <a:srgbClr val="000000"/>
                          </a:solidFill>
                          <a:prstDash val="solid"/>
                          <a:round/>
                        </a:ln>
                        <a:effectLst/>
                      </wps:spPr>
                      <wps:bodyPr/>
                    </wps:wsp>
                  </a:graphicData>
                </a:graphic>
              </wp:anchor>
            </w:drawing>
          </mc:Choice>
          <mc:Fallback>
            <w:pict>
              <v:line w14:anchorId="582DE880" id="officeArt object" o:spid="_x0000_s1026" alt="Полилиния: фигура 14" style="position:absolute;z-index:251669504;visibility:visible;mso-wrap-style:square;mso-wrap-distance-left:0;mso-wrap-distance-top:0;mso-wrap-distance-right:0;mso-wrap-distance-bottom:0;mso-position-horizontal:absolute;mso-position-horizontal-relative:text;mso-position-vertical:absolute;mso-position-vertical-relative:line" from="4.9pt,15.6pt" to="5.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">
                <w10:wrap type="topAndBottom" anchory="line"/>
              </v:line>
            </w:pict>
          </mc:Fallback>
        </mc:AlternateContent>
      </w:r>
    </w:p>
    <w:p w14:paraId="1B916178" w14:textId="77777777" w:rsidR="00D31043" w:rsidRPr="00FC63A3" w:rsidRDefault="00D31043" w:rsidP="00D31043">
      <w:pPr>
        <w:keepNext/>
        <w:keepLines/>
        <w:suppressAutoHyphens/>
        <w:spacing w:before="89" w:line="276" w:lineRule="auto"/>
        <w:ind w:firstLine="284"/>
        <w:jc w:val="both"/>
        <w:rPr>
          <w:rStyle w:val="af4"/>
          <w:i w:val="0"/>
          <w:iCs w:val="0"/>
          <w:lang w:val="ru-RU"/>
        </w:rPr>
      </w:pPr>
      <w:r w:rsidRPr="00FC63A3">
        <w:rPr>
          <w:rStyle w:val="af4"/>
          <w:rFonts w:ascii="Cambria Math" w:hAnsi="Cambria Math" w:cs="Cambria Math"/>
          <w:i w:val="0"/>
          <w:iCs w:val="0"/>
          <w:lang w:val="ru-RU"/>
        </w:rPr>
        <w:t>∗</w:t>
      </w:r>
      <w:r w:rsidRPr="00FC63A3">
        <w:rPr>
          <w:rStyle w:val="af4"/>
          <w:i w:val="0"/>
          <w:iCs w:val="0"/>
          <w:lang w:val="ru-RU"/>
        </w:rPr>
        <w:t xml:space="preserve"> </w:t>
      </w:r>
      <w:proofErr w:type="spellStart"/>
      <w:r w:rsidRPr="00FC63A3">
        <w:rPr>
          <w:rStyle w:val="af4"/>
          <w:i w:val="0"/>
          <w:iCs w:val="0"/>
          <w:lang w:val="ru-RU"/>
        </w:rPr>
        <w:t>Суксимранджит</w:t>
      </w:r>
      <w:proofErr w:type="spellEnd"/>
      <w:r w:rsidRPr="00FC63A3">
        <w:rPr>
          <w:rStyle w:val="af4"/>
          <w:i w:val="0"/>
          <w:iCs w:val="0"/>
          <w:lang w:val="ru-RU"/>
        </w:rPr>
        <w:t xml:space="preserve"> Сингх - управляющий директор, </w:t>
      </w:r>
      <w:r w:rsidRPr="00FC63A3">
        <w:rPr>
          <w:rStyle w:val="af4"/>
          <w:i w:val="0"/>
          <w:iCs w:val="0"/>
        </w:rPr>
        <w:t>Straus</w:t>
      </w:r>
      <w:r w:rsidRPr="00FC63A3">
        <w:rPr>
          <w:rStyle w:val="af4"/>
          <w:i w:val="0"/>
          <w:iCs w:val="0"/>
          <w:lang w:val="ru-RU"/>
        </w:rPr>
        <w:t xml:space="preserve"> </w:t>
      </w:r>
      <w:r w:rsidRPr="00FC63A3">
        <w:rPr>
          <w:rStyle w:val="af4"/>
          <w:i w:val="0"/>
          <w:iCs w:val="0"/>
        </w:rPr>
        <w:t>Institute</w:t>
      </w:r>
      <w:r w:rsidRPr="00FC63A3">
        <w:rPr>
          <w:rStyle w:val="af4"/>
          <w:i w:val="0"/>
          <w:iCs w:val="0"/>
          <w:lang w:val="ru-RU"/>
        </w:rPr>
        <w:t xml:space="preserve"> </w:t>
      </w:r>
      <w:r w:rsidRPr="00FC63A3">
        <w:rPr>
          <w:rStyle w:val="af4"/>
          <w:i w:val="0"/>
          <w:iCs w:val="0"/>
        </w:rPr>
        <w:t>for</w:t>
      </w:r>
      <w:r w:rsidRPr="00FC63A3">
        <w:rPr>
          <w:rStyle w:val="af4"/>
          <w:i w:val="0"/>
          <w:iCs w:val="0"/>
          <w:lang w:val="ru-RU"/>
        </w:rPr>
        <w:t xml:space="preserve"> </w:t>
      </w:r>
      <w:r w:rsidRPr="00FC63A3">
        <w:rPr>
          <w:rStyle w:val="af4"/>
          <w:i w:val="0"/>
          <w:iCs w:val="0"/>
        </w:rPr>
        <w:t>Dispute</w:t>
      </w:r>
      <w:r w:rsidRPr="00FC63A3">
        <w:rPr>
          <w:rStyle w:val="af4"/>
          <w:i w:val="0"/>
          <w:iCs w:val="0"/>
          <w:lang w:val="ru-RU"/>
        </w:rPr>
        <w:t xml:space="preserve"> </w:t>
      </w:r>
      <w:r w:rsidRPr="00FC63A3">
        <w:rPr>
          <w:rStyle w:val="af4"/>
          <w:i w:val="0"/>
          <w:iCs w:val="0"/>
        </w:rPr>
        <w:t>Resolution</w:t>
      </w:r>
      <w:r w:rsidRPr="00FC63A3">
        <w:rPr>
          <w:rStyle w:val="af4"/>
          <w:i w:val="0"/>
          <w:iCs w:val="0"/>
          <w:lang w:val="ru-RU"/>
        </w:rPr>
        <w:t xml:space="preserve"> и доцент кафедры права и практики в Школе права Университета </w:t>
      </w:r>
      <w:proofErr w:type="spellStart"/>
      <w:r w:rsidRPr="00FC63A3">
        <w:rPr>
          <w:rStyle w:val="af4"/>
          <w:i w:val="0"/>
          <w:iCs w:val="0"/>
          <w:lang w:val="ru-RU"/>
        </w:rPr>
        <w:t>Пеппердайн</w:t>
      </w:r>
      <w:proofErr w:type="spellEnd"/>
      <w:r w:rsidRPr="00FC63A3">
        <w:rPr>
          <w:rStyle w:val="af4"/>
          <w:i w:val="0"/>
          <w:iCs w:val="0"/>
          <w:lang w:val="ru-RU"/>
        </w:rPr>
        <w:t xml:space="preserve">. Его адрес электронной почты: </w:t>
      </w:r>
      <w:hyperlink r:id="rId76" w:history="1">
        <w:r w:rsidRPr="00FC63A3">
          <w:rPr>
            <w:rStyle w:val="af4"/>
            <w:i w:val="0"/>
            <w:iCs w:val="0"/>
          </w:rPr>
          <w:t>Sukhsimranjit</w:t>
        </w:r>
        <w:r w:rsidRPr="00FC63A3">
          <w:rPr>
            <w:rStyle w:val="af4"/>
            <w:i w:val="0"/>
            <w:iCs w:val="0"/>
            <w:lang w:val="ru-RU"/>
          </w:rPr>
          <w:t>.</w:t>
        </w:r>
        <w:r w:rsidRPr="00FC63A3">
          <w:rPr>
            <w:rStyle w:val="af4"/>
            <w:i w:val="0"/>
            <w:iCs w:val="0"/>
          </w:rPr>
          <w:t>singh</w:t>
        </w:r>
        <w:r w:rsidRPr="00FC63A3">
          <w:rPr>
            <w:rStyle w:val="af4"/>
            <w:i w:val="0"/>
            <w:iCs w:val="0"/>
            <w:lang w:val="ru-RU"/>
          </w:rPr>
          <w:t>@</w:t>
        </w:r>
        <w:r w:rsidRPr="00FC63A3">
          <w:rPr>
            <w:rStyle w:val="af4"/>
            <w:i w:val="0"/>
            <w:iCs w:val="0"/>
          </w:rPr>
          <w:t>pepperdine</w:t>
        </w:r>
        <w:r w:rsidRPr="00FC63A3">
          <w:rPr>
            <w:rStyle w:val="af4"/>
            <w:i w:val="0"/>
            <w:iCs w:val="0"/>
            <w:lang w:val="ru-RU"/>
          </w:rPr>
          <w:t>.</w:t>
        </w:r>
        <w:r w:rsidRPr="00FC63A3">
          <w:rPr>
            <w:rStyle w:val="af4"/>
            <w:i w:val="0"/>
            <w:iCs w:val="0"/>
          </w:rPr>
          <w:t>edu</w:t>
        </w:r>
        <w:r w:rsidRPr="00FC63A3">
          <w:rPr>
            <w:rStyle w:val="af4"/>
            <w:i w:val="0"/>
            <w:iCs w:val="0"/>
            <w:lang w:val="ru-RU"/>
          </w:rPr>
          <w:t>.</w:t>
        </w:r>
      </w:hyperlink>
      <w:r w:rsidRPr="00FC63A3">
        <w:rPr>
          <w:rStyle w:val="af4"/>
          <w:i w:val="0"/>
          <w:iCs w:val="0"/>
          <w:lang w:val="ru-RU"/>
        </w:rPr>
        <w:t xml:space="preserve"> </w:t>
      </w:r>
      <w:proofErr w:type="spellStart"/>
      <w:r w:rsidRPr="00FC63A3">
        <w:rPr>
          <w:rStyle w:val="af4"/>
          <w:i w:val="0"/>
          <w:iCs w:val="0"/>
          <w:lang w:val="ru-RU"/>
        </w:rPr>
        <w:t>Лела</w:t>
      </w:r>
      <w:proofErr w:type="spellEnd"/>
      <w:r w:rsidRPr="00FC63A3">
        <w:rPr>
          <w:rStyle w:val="af4"/>
          <w:i w:val="0"/>
          <w:iCs w:val="0"/>
          <w:lang w:val="ru-RU"/>
        </w:rPr>
        <w:t xml:space="preserve"> П. Лав - директор Программы Кукина по разрешению конфликтов и Клиники медиации </w:t>
      </w:r>
      <w:proofErr w:type="spellStart"/>
      <w:r w:rsidRPr="00FC63A3">
        <w:rPr>
          <w:rStyle w:val="af4"/>
          <w:i w:val="0"/>
          <w:iCs w:val="0"/>
          <w:lang w:val="ru-RU"/>
        </w:rPr>
        <w:t>Кардозо</w:t>
      </w:r>
      <w:proofErr w:type="spellEnd"/>
      <w:r w:rsidRPr="00FC63A3">
        <w:rPr>
          <w:rStyle w:val="af4"/>
          <w:i w:val="0"/>
          <w:iCs w:val="0"/>
          <w:lang w:val="ru-RU"/>
        </w:rPr>
        <w:t xml:space="preserve"> в Школе права Бенджамина Н. </w:t>
      </w:r>
      <w:proofErr w:type="spellStart"/>
      <w:r w:rsidRPr="00FC63A3">
        <w:rPr>
          <w:rStyle w:val="af4"/>
          <w:i w:val="0"/>
          <w:iCs w:val="0"/>
          <w:lang w:val="ru-RU"/>
        </w:rPr>
        <w:t>Кардозо</w:t>
      </w:r>
      <w:proofErr w:type="spellEnd"/>
      <w:r w:rsidRPr="00FC63A3">
        <w:rPr>
          <w:rStyle w:val="af4"/>
          <w:i w:val="0"/>
          <w:iCs w:val="0"/>
          <w:lang w:val="ru-RU"/>
        </w:rPr>
        <w:t xml:space="preserve"> в Нью-Йорке. Ее электронный адрес: </w:t>
      </w:r>
      <w:hyperlink r:id="rId77" w:history="1">
        <w:r w:rsidRPr="00FC63A3">
          <w:rPr>
            <w:rStyle w:val="af4"/>
            <w:i w:val="0"/>
            <w:iCs w:val="0"/>
          </w:rPr>
          <w:t>love</w:t>
        </w:r>
        <w:r w:rsidRPr="00FC63A3">
          <w:rPr>
            <w:rStyle w:val="af4"/>
            <w:i w:val="0"/>
            <w:iCs w:val="0"/>
            <w:lang w:val="ru-RU"/>
          </w:rPr>
          <w:t>@</w:t>
        </w:r>
        <w:proofErr w:type="spellStart"/>
        <w:r w:rsidRPr="00FC63A3">
          <w:rPr>
            <w:rStyle w:val="af4"/>
            <w:i w:val="0"/>
            <w:iCs w:val="0"/>
          </w:rPr>
          <w:t>yu</w:t>
        </w:r>
        <w:proofErr w:type="spellEnd"/>
        <w:r w:rsidRPr="00FC63A3">
          <w:rPr>
            <w:rStyle w:val="af4"/>
            <w:i w:val="0"/>
            <w:iCs w:val="0"/>
            <w:lang w:val="ru-RU"/>
          </w:rPr>
          <w:t>.</w:t>
        </w:r>
        <w:proofErr w:type="spellStart"/>
        <w:r w:rsidRPr="00FC63A3">
          <w:rPr>
            <w:rStyle w:val="af4"/>
            <w:i w:val="0"/>
            <w:iCs w:val="0"/>
          </w:rPr>
          <w:t>edu</w:t>
        </w:r>
        <w:proofErr w:type="spellEnd"/>
        <w:r w:rsidRPr="00FC63A3">
          <w:rPr>
            <w:rStyle w:val="af4"/>
            <w:i w:val="0"/>
            <w:iCs w:val="0"/>
            <w:lang w:val="ru-RU"/>
          </w:rPr>
          <w:t>.</w:t>
        </w:r>
      </w:hyperlink>
    </w:p>
    <w:p w14:paraId="3354FA4F" w14:textId="77777777" w:rsidR="00D31043" w:rsidRPr="00FC63A3" w:rsidRDefault="00D31043" w:rsidP="00D31043">
      <w:pPr>
        <w:spacing w:line="276" w:lineRule="auto"/>
        <w:jc w:val="both"/>
        <w:rPr>
          <w:lang w:val="ru-RU"/>
        </w:rPr>
      </w:pPr>
    </w:p>
    <w:p w14:paraId="5E1367A3" w14:textId="77777777" w:rsidR="00D31043" w:rsidRPr="00FC63A3" w:rsidRDefault="00D31043" w:rsidP="00D31043">
      <w:pPr>
        <w:tabs>
          <w:tab w:val="left" w:pos="5424"/>
        </w:tabs>
        <w:spacing w:line="276" w:lineRule="auto"/>
        <w:jc w:val="both"/>
        <w:rPr>
          <w:rStyle w:val="af4"/>
          <w:i w:val="0"/>
          <w:iCs w:val="0"/>
          <w:lang w:val="ru-RU"/>
        </w:rPr>
      </w:pPr>
      <w:r w:rsidRPr="00FC63A3">
        <w:rPr>
          <w:rStyle w:val="af4"/>
          <w:i w:val="0"/>
          <w:iCs w:val="0"/>
          <w:lang w:val="ru-RU"/>
        </w:rPr>
        <w:t xml:space="preserve">     Их щедрость в том, что они не стали предъявлять спорные претензии, породила его щедрость, создав умножение щедрости. Арендаторы получили сниженную арендную плату и новый ковер высшего класса - намного лучше старого. Жильцы оставались терпеливыми и благодарными, пока ремонт затягивался, и в итоге у хозяина была обновленная квартира и счастливые жильцы.</w:t>
      </w:r>
    </w:p>
    <w:p w14:paraId="297BC83C" w14:textId="77777777" w:rsidR="00D31043" w:rsidRPr="00FC63A3" w:rsidRDefault="00D31043" w:rsidP="00D31043">
      <w:pPr>
        <w:spacing w:before="10" w:line="276" w:lineRule="auto"/>
        <w:ind w:right="-1" w:firstLine="284"/>
        <w:jc w:val="both"/>
        <w:rPr>
          <w:rStyle w:val="af4"/>
          <w:i w:val="0"/>
          <w:iCs w:val="0"/>
          <w:lang w:val="ru-RU"/>
        </w:rPr>
      </w:pPr>
      <w:r w:rsidRPr="00FC63A3">
        <w:rPr>
          <w:rStyle w:val="af4"/>
          <w:i w:val="0"/>
          <w:iCs w:val="0"/>
          <w:lang w:val="ru-RU"/>
        </w:rPr>
        <w:t>Можно только представить себе, что могло бы произойти, если бы жильцы попытались добиться снижения арендной платы.</w:t>
      </w:r>
    </w:p>
    <w:p w14:paraId="0CBD6E7B" w14:textId="77777777" w:rsidR="00D31043" w:rsidRPr="00FC63A3" w:rsidRDefault="00D31043" w:rsidP="00D31043">
      <w:pPr>
        <w:spacing w:before="19" w:line="276" w:lineRule="auto"/>
        <w:ind w:right="-1" w:firstLine="284"/>
        <w:jc w:val="both"/>
        <w:rPr>
          <w:rStyle w:val="af4"/>
          <w:i w:val="0"/>
          <w:iCs w:val="0"/>
          <w:lang w:val="ru-RU"/>
        </w:rPr>
      </w:pPr>
      <w:r w:rsidRPr="00FC63A3">
        <w:rPr>
          <w:rStyle w:val="af4"/>
          <w:i w:val="0"/>
          <w:iCs w:val="0"/>
          <w:lang w:val="ru-RU"/>
        </w:rPr>
        <w:t>Эта история говорит о том, что одним из последствий щедрости может быть то, что она порождает щедрость в других (или, если сказать наоборот: хапужничество порождает хапужничество), и в итоге щедрость может принести пользу всем как в плане материального, так и эмоционального благополучия, приводя, как в данном случае, к сотрудничеству и взаимной выгоде. В этой главе рассматривается щедрость - заповедь, одобряемая основными религиями, - как хорошая практика ведения переговоров.</w:t>
      </w:r>
    </w:p>
    <w:p w14:paraId="5A441F80" w14:textId="77777777" w:rsidR="00D31043" w:rsidRPr="00FC63A3" w:rsidRDefault="00D31043" w:rsidP="00D31043">
      <w:pPr>
        <w:spacing w:before="10" w:line="276" w:lineRule="auto"/>
        <w:ind w:right="-1" w:firstLine="284"/>
        <w:jc w:val="both"/>
        <w:rPr>
          <w:rStyle w:val="af4"/>
          <w:i w:val="0"/>
          <w:iCs w:val="0"/>
          <w:lang w:val="ru-RU"/>
        </w:rPr>
      </w:pPr>
      <w:r w:rsidRPr="00FC63A3">
        <w:rPr>
          <w:rStyle w:val="af4"/>
          <w:i w:val="0"/>
          <w:iCs w:val="0"/>
          <w:lang w:val="ru-RU"/>
        </w:rPr>
        <w:t xml:space="preserve">Мы признаем, что большинство научных статей основывают свои утверждения на количественных или качественных исследованиях, методология которых подтверждает их </w:t>
      </w:r>
      <w:r w:rsidRPr="00FC63A3">
        <w:rPr>
          <w:rStyle w:val="af4"/>
          <w:i w:val="0"/>
          <w:iCs w:val="0"/>
          <w:lang w:val="ru-RU"/>
        </w:rPr>
        <w:lastRenderedPageBreak/>
        <w:t>достоверность. Безусловно, такие основы разумны, учитывая потенциал иррациональных и ошибочных выводов, который выявила поведенческая экономика. (</w:t>
      </w:r>
      <w:r w:rsidRPr="00FC63A3">
        <w:rPr>
          <w:rStyle w:val="af4"/>
          <w:i w:val="0"/>
          <w:iCs w:val="0"/>
        </w:rPr>
        <w:t>Belsky</w:t>
      </w:r>
      <w:r w:rsidRPr="00FC63A3">
        <w:rPr>
          <w:rStyle w:val="af4"/>
          <w:i w:val="0"/>
          <w:iCs w:val="0"/>
          <w:lang w:val="ru-RU"/>
        </w:rPr>
        <w:t xml:space="preserve"> </w:t>
      </w:r>
      <w:r w:rsidRPr="00FC63A3">
        <w:rPr>
          <w:rStyle w:val="af4"/>
          <w:i w:val="0"/>
          <w:iCs w:val="0"/>
        </w:rPr>
        <w:t>and</w:t>
      </w:r>
      <w:r w:rsidRPr="00FC63A3">
        <w:rPr>
          <w:rStyle w:val="af4"/>
          <w:i w:val="0"/>
          <w:iCs w:val="0"/>
          <w:lang w:val="ru-RU"/>
        </w:rPr>
        <w:t xml:space="preserve"> </w:t>
      </w:r>
      <w:r w:rsidRPr="00FC63A3">
        <w:rPr>
          <w:rStyle w:val="af4"/>
          <w:i w:val="0"/>
          <w:iCs w:val="0"/>
        </w:rPr>
        <w:t>Gilovich</w:t>
      </w:r>
      <w:r w:rsidRPr="00FC63A3">
        <w:rPr>
          <w:rStyle w:val="af4"/>
          <w:i w:val="0"/>
          <w:iCs w:val="0"/>
          <w:lang w:val="ru-RU"/>
        </w:rPr>
        <w:t xml:space="preserve"> 2009</w:t>
      </w:r>
      <w:proofErr w:type="gramStart"/>
      <w:r w:rsidRPr="00FC63A3">
        <w:rPr>
          <w:rStyle w:val="af4"/>
          <w:i w:val="0"/>
          <w:iCs w:val="0"/>
          <w:lang w:val="ru-RU"/>
        </w:rPr>
        <w:t>)</w:t>
      </w:r>
      <w:proofErr w:type="gramEnd"/>
      <w:r w:rsidRPr="00FC63A3">
        <w:rPr>
          <w:rStyle w:val="af4"/>
          <w:i w:val="0"/>
          <w:iCs w:val="0"/>
          <w:lang w:val="ru-RU"/>
        </w:rPr>
        <w:t xml:space="preserve"> Несмотря на это, наши утверждения в этой главе основаны на учениях основных религий, а также на нашем собственном жизненном опыте.</w:t>
      </w:r>
    </w:p>
    <w:p w14:paraId="027961E6" w14:textId="77777777" w:rsidR="00D31043" w:rsidRPr="00FC63A3" w:rsidRDefault="00D31043" w:rsidP="00D31043">
      <w:pPr>
        <w:spacing w:before="7" w:line="276" w:lineRule="auto"/>
        <w:ind w:right="-1" w:firstLine="284"/>
        <w:jc w:val="both"/>
        <w:rPr>
          <w:rStyle w:val="af4"/>
          <w:i w:val="0"/>
          <w:iCs w:val="0"/>
          <w:lang w:val="ru-RU"/>
        </w:rPr>
      </w:pPr>
      <w:proofErr w:type="spellStart"/>
      <w:r w:rsidRPr="00FC63A3">
        <w:rPr>
          <w:rStyle w:val="af4"/>
          <w:i w:val="0"/>
          <w:iCs w:val="0"/>
          <w:lang w:val="ru-RU"/>
        </w:rPr>
        <w:t>Херб</w:t>
      </w:r>
      <w:proofErr w:type="spellEnd"/>
      <w:r w:rsidRPr="00FC63A3">
        <w:rPr>
          <w:rStyle w:val="af4"/>
          <w:i w:val="0"/>
          <w:iCs w:val="0"/>
          <w:lang w:val="ru-RU"/>
        </w:rPr>
        <w:t xml:space="preserve"> Коэн (1980 г.) открыл свой бестселлер "Вы можете вести переговоры о чем угодно" надписью, посвященной его отцу, которая гласила:</w:t>
      </w:r>
    </w:p>
    <w:p w14:paraId="05AD535B" w14:textId="77777777" w:rsidR="00D31043" w:rsidRPr="00FC63A3" w:rsidRDefault="00D31043" w:rsidP="00D31043">
      <w:pPr>
        <w:spacing w:before="21" w:line="276" w:lineRule="auto"/>
        <w:ind w:right="-1" w:firstLine="284"/>
        <w:jc w:val="both"/>
        <w:rPr>
          <w:rStyle w:val="af4"/>
          <w:i w:val="0"/>
          <w:iCs w:val="0"/>
          <w:lang w:val="kk-KZ"/>
        </w:rPr>
      </w:pPr>
      <w:r w:rsidRPr="00FC63A3">
        <w:rPr>
          <w:rStyle w:val="af4"/>
          <w:i w:val="0"/>
          <w:iCs w:val="0"/>
          <w:lang w:val="ru-RU"/>
        </w:rPr>
        <w:t>В память о моем отце, Моррисе Коэне, чья стратегия ведения переговоров всегда заключалась в том, чтобы отдавать гораздо больше, чем получать. Его жизнь была красноречива сама по себе.</w:t>
      </w:r>
    </w:p>
    <w:p w14:paraId="65637046" w14:textId="77777777" w:rsidR="00D31043" w:rsidRPr="00FC63A3" w:rsidRDefault="00D31043" w:rsidP="00D31043">
      <w:pPr>
        <w:spacing w:before="77" w:line="276" w:lineRule="auto"/>
        <w:ind w:right="-1" w:firstLine="284"/>
        <w:jc w:val="both"/>
        <w:rPr>
          <w:rStyle w:val="af4"/>
          <w:i w:val="0"/>
          <w:iCs w:val="0"/>
          <w:lang w:val="ru-RU"/>
        </w:rPr>
      </w:pPr>
      <w:r w:rsidRPr="00FC63A3">
        <w:rPr>
          <w:rStyle w:val="af4"/>
          <w:i w:val="0"/>
          <w:iCs w:val="0"/>
          <w:lang w:val="ru-RU"/>
        </w:rPr>
        <w:t xml:space="preserve">Размышляя над этим посвящением Моррису Коэну, мы были поражены щедростью отцовского подхода к переговорам, который, как нам кажется, был более просвещенным (и потенциально более прибыльным), чем подход сына, включавший множество конкурентных и "хитрых" стратегий. Соответственно, мы </w:t>
      </w:r>
      <w:proofErr w:type="spellStart"/>
      <w:proofErr w:type="gramStart"/>
      <w:r w:rsidRPr="00FC63A3">
        <w:rPr>
          <w:rStyle w:val="af4"/>
          <w:i w:val="0"/>
          <w:iCs w:val="0"/>
          <w:lang w:val="ru-RU"/>
        </w:rPr>
        <w:t>спрашиваем:является</w:t>
      </w:r>
      <w:proofErr w:type="spellEnd"/>
      <w:proofErr w:type="gramEnd"/>
      <w:r w:rsidRPr="00FC63A3">
        <w:rPr>
          <w:rStyle w:val="af4"/>
          <w:i w:val="0"/>
          <w:iCs w:val="0"/>
          <w:lang w:val="ru-RU"/>
        </w:rPr>
        <w:t xml:space="preserve"> ли щедрость хорошей стратегией переговоров? Тезис о том, что щедрость </w:t>
      </w:r>
      <w:proofErr w:type="gramStart"/>
      <w:r w:rsidRPr="00FC63A3">
        <w:rPr>
          <w:rStyle w:val="af4"/>
          <w:i w:val="0"/>
          <w:iCs w:val="0"/>
          <w:lang w:val="ru-RU"/>
        </w:rPr>
        <w:t>- это</w:t>
      </w:r>
      <w:proofErr w:type="gramEnd"/>
      <w:r w:rsidRPr="00FC63A3">
        <w:rPr>
          <w:rStyle w:val="af4"/>
          <w:i w:val="0"/>
          <w:iCs w:val="0"/>
          <w:lang w:val="ru-RU"/>
        </w:rPr>
        <w:t xml:space="preserve"> хорошая стратегия переговоров, противоречит интуиции: когда мы думаем о переговорах, мы представляем себе это предприятие как получение чего-то, что нам нужно, а не как щедрую раздачу ценных вещей. Так как же щедрость может быть успешным подходом?</w:t>
      </w:r>
    </w:p>
    <w:p w14:paraId="32D71054" w14:textId="77777777" w:rsidR="00D31043" w:rsidRPr="00FC63A3" w:rsidRDefault="00D31043" w:rsidP="00D31043">
      <w:pPr>
        <w:spacing w:before="8" w:line="276" w:lineRule="auto"/>
        <w:ind w:right="-1" w:firstLine="284"/>
        <w:jc w:val="both"/>
        <w:rPr>
          <w:rStyle w:val="af4"/>
          <w:i w:val="0"/>
          <w:iCs w:val="0"/>
          <w:lang w:val="ru-RU"/>
        </w:rPr>
      </w:pPr>
      <w:r w:rsidRPr="00FC63A3">
        <w:rPr>
          <w:rStyle w:val="af4"/>
          <w:i w:val="0"/>
          <w:iCs w:val="0"/>
          <w:lang w:val="ru-RU"/>
        </w:rPr>
        <w:t>Опыт подсказывает многим из нас, что лучше быть щедрым, чем защищающимся конкурентом, особенно если щедрость взаимна, а часто даже и тогда, когда она не взаимна. Кроме того, и это более важно для этой главы, как и в истории с арендодателем-арендатором, мы заметили, что люди, к которым мы проявляем щедрость, обычно много отдают в ответ.</w:t>
      </w:r>
    </w:p>
    <w:p w14:paraId="7F9A2813" w14:textId="77777777" w:rsidR="00D31043" w:rsidRPr="00FC63A3" w:rsidRDefault="00D31043" w:rsidP="00D31043">
      <w:pPr>
        <w:spacing w:before="12" w:line="276" w:lineRule="auto"/>
        <w:ind w:right="-1" w:firstLine="284"/>
        <w:jc w:val="both"/>
        <w:rPr>
          <w:rStyle w:val="af4"/>
          <w:i w:val="0"/>
          <w:iCs w:val="0"/>
          <w:lang w:val="ru-RU"/>
        </w:rPr>
      </w:pPr>
      <w:r w:rsidRPr="00FC63A3">
        <w:rPr>
          <w:rStyle w:val="af4"/>
          <w:i w:val="0"/>
          <w:iCs w:val="0"/>
          <w:lang w:val="ru-RU"/>
        </w:rPr>
        <w:t xml:space="preserve">Хабиб </w:t>
      </w:r>
      <w:proofErr w:type="spellStart"/>
      <w:r w:rsidRPr="00FC63A3">
        <w:rPr>
          <w:rStyle w:val="af4"/>
          <w:i w:val="0"/>
          <w:iCs w:val="0"/>
          <w:lang w:val="ru-RU"/>
        </w:rPr>
        <w:t>Чамун</w:t>
      </w:r>
      <w:proofErr w:type="spellEnd"/>
      <w:r w:rsidRPr="00FC63A3">
        <w:rPr>
          <w:rStyle w:val="af4"/>
          <w:i w:val="0"/>
          <w:iCs w:val="0"/>
          <w:lang w:val="ru-RU"/>
        </w:rPr>
        <w:t xml:space="preserve"> и Рэнди </w:t>
      </w:r>
      <w:proofErr w:type="spellStart"/>
      <w:r w:rsidRPr="00FC63A3">
        <w:rPr>
          <w:rStyle w:val="af4"/>
          <w:i w:val="0"/>
          <w:iCs w:val="0"/>
          <w:lang w:val="ru-RU"/>
        </w:rPr>
        <w:t>Хэзлетт</w:t>
      </w:r>
      <w:proofErr w:type="spellEnd"/>
      <w:r w:rsidRPr="00FC63A3">
        <w:rPr>
          <w:rStyle w:val="af4"/>
          <w:i w:val="0"/>
          <w:iCs w:val="0"/>
          <w:lang w:val="ru-RU"/>
        </w:rPr>
        <w:t xml:space="preserve"> (2009: 152) в своем историческом обзоре уроков, которые можно извлечь из древней и давно успешной финикийской торговой культуры, отмечают, что "дарение порождает прекрасные чувства, положительную энергию и сильные эмоции по ту сторону стола, которые могут включать благодарность и взаимность, заставляя другую сторону быть более открытой и гибкой в будущих переговорах с дарителем". Это говорит о том, что щедрость действительно "выгодна". </w:t>
      </w:r>
    </w:p>
    <w:p w14:paraId="58005EA2" w14:textId="78B1A92B" w:rsidR="00D31043" w:rsidRPr="00FC63A3" w:rsidRDefault="00D31043" w:rsidP="00D31043">
      <w:pPr>
        <w:spacing w:before="12" w:line="276" w:lineRule="auto"/>
        <w:ind w:right="-1" w:firstLine="284"/>
        <w:jc w:val="both"/>
        <w:rPr>
          <w:rStyle w:val="af4"/>
          <w:i w:val="0"/>
          <w:iCs w:val="0"/>
          <w:lang w:val="ru-RU"/>
        </w:rPr>
      </w:pPr>
      <w:r w:rsidRPr="00FC63A3">
        <w:rPr>
          <w:rStyle w:val="af4"/>
          <w:i w:val="0"/>
          <w:iCs w:val="0"/>
          <w:lang w:val="ru-RU"/>
        </w:rPr>
        <w:t>В последующих сегментах мы рассмотрим, как щедрость "оплачивается" множеством способов: увеличением фактического или материального богатства, увеличением восприятия богатства и увеличением духовного благополучия. Рассматривая, как щедрость оплачивается, мы будем думать о ней в широком контексте: от базаров до залов заседаний, от общения с семьей до общения с незнакомцами.</w:t>
      </w:r>
    </w:p>
    <w:p w14:paraId="52B3DD91" w14:textId="77777777" w:rsidR="00D31043" w:rsidRPr="00FC63A3" w:rsidRDefault="00D31043" w:rsidP="00D31043">
      <w:pPr>
        <w:spacing w:before="12" w:line="276" w:lineRule="auto"/>
        <w:ind w:right="-1" w:firstLine="284"/>
        <w:jc w:val="both"/>
        <w:rPr>
          <w:rStyle w:val="af4"/>
          <w:i w:val="0"/>
          <w:iCs w:val="0"/>
          <w:lang w:val="ru-RU"/>
        </w:rPr>
      </w:pPr>
    </w:p>
    <w:p w14:paraId="04FC5415" w14:textId="77777777" w:rsidR="00D31043" w:rsidRPr="00FC63A3" w:rsidRDefault="00D31043" w:rsidP="00D31043">
      <w:pPr>
        <w:pStyle w:val="1"/>
        <w:spacing w:line="276" w:lineRule="auto"/>
        <w:ind w:left="0" w:right="-1" w:firstLine="284"/>
        <w:jc w:val="both"/>
        <w:rPr>
          <w:rStyle w:val="af4"/>
          <w:rFonts w:ascii="Times New Roman" w:hAnsi="Times New Roman" w:cs="Times New Roman"/>
          <w:i w:val="0"/>
          <w:iCs w:val="0"/>
          <w:sz w:val="24"/>
          <w:szCs w:val="24"/>
          <w:lang w:val="ru-RU"/>
        </w:rPr>
      </w:pPr>
      <w:r w:rsidRPr="00FC63A3">
        <w:rPr>
          <w:rStyle w:val="af4"/>
          <w:rFonts w:ascii="Times New Roman" w:hAnsi="Times New Roman" w:cs="Times New Roman"/>
          <w:i w:val="0"/>
          <w:iCs w:val="0"/>
          <w:sz w:val="24"/>
          <w:szCs w:val="24"/>
          <w:lang w:val="ru-RU"/>
        </w:rPr>
        <w:t>Определение щедрости</w:t>
      </w:r>
    </w:p>
    <w:p w14:paraId="59CA9A1E" w14:textId="65DDB1D6" w:rsidR="00D31043" w:rsidRPr="00FC63A3" w:rsidRDefault="00D31043" w:rsidP="00D31043">
      <w:pPr>
        <w:pStyle w:val="1"/>
        <w:spacing w:line="276" w:lineRule="auto"/>
        <w:ind w:left="0" w:right="-1" w:firstLine="284"/>
        <w:jc w:val="both"/>
        <w:rPr>
          <w:rStyle w:val="af4"/>
          <w:rFonts w:ascii="Times New Roman" w:hAnsi="Times New Roman" w:cs="Times New Roman"/>
          <w:b w:val="0"/>
          <w:bCs w:val="0"/>
          <w:i w:val="0"/>
          <w:iCs w:val="0"/>
          <w:sz w:val="24"/>
          <w:szCs w:val="24"/>
          <w:lang w:val="ru-RU"/>
        </w:rPr>
      </w:pPr>
      <w:r w:rsidRPr="00FC63A3">
        <w:rPr>
          <w:rStyle w:val="af4"/>
          <w:rFonts w:ascii="Times New Roman" w:hAnsi="Times New Roman" w:cs="Times New Roman"/>
          <w:b w:val="0"/>
          <w:bCs w:val="0"/>
          <w:i w:val="0"/>
          <w:iCs w:val="0"/>
          <w:sz w:val="24"/>
          <w:szCs w:val="24"/>
          <w:lang w:val="ru-RU"/>
        </w:rPr>
        <w:t xml:space="preserve">В шести последующих коротких сегментах мы очень кратко рассмотрим, что основные религии имеют в виду. говорят о желательности щедрости. "Щедрость", как она здесь используется, относится к пожертвованиям, которые включают и выходят за рамки денег. Щедрость </w:t>
      </w:r>
      <w:proofErr w:type="gramStart"/>
      <w:r w:rsidRPr="00FC63A3">
        <w:rPr>
          <w:rStyle w:val="af4"/>
          <w:rFonts w:ascii="Times New Roman" w:hAnsi="Times New Roman" w:cs="Times New Roman"/>
          <w:b w:val="0"/>
          <w:bCs w:val="0"/>
          <w:i w:val="0"/>
          <w:iCs w:val="0"/>
          <w:sz w:val="24"/>
          <w:szCs w:val="24"/>
          <w:lang w:val="ru-RU"/>
        </w:rPr>
        <w:t>- это</w:t>
      </w:r>
      <w:proofErr w:type="gramEnd"/>
      <w:r w:rsidRPr="00FC63A3">
        <w:rPr>
          <w:rStyle w:val="af4"/>
          <w:rFonts w:ascii="Times New Roman" w:hAnsi="Times New Roman" w:cs="Times New Roman"/>
          <w:b w:val="0"/>
          <w:bCs w:val="0"/>
          <w:i w:val="0"/>
          <w:iCs w:val="0"/>
          <w:sz w:val="24"/>
          <w:szCs w:val="24"/>
          <w:lang w:val="ru-RU"/>
        </w:rPr>
        <w:t xml:space="preserve"> делиться тем, что у Вас есть, будь то энергия, еда, хорошее настроение, время, умение слушать, улыбка, объятия или деньги. Как таковая, она является "величайшим выражением своей благодарности другим" (</w:t>
      </w:r>
      <w:r w:rsidRPr="00FC63A3">
        <w:rPr>
          <w:rStyle w:val="af4"/>
          <w:rFonts w:ascii="Times New Roman" w:hAnsi="Times New Roman" w:cs="Times New Roman"/>
          <w:b w:val="0"/>
          <w:bCs w:val="0"/>
          <w:i w:val="0"/>
          <w:iCs w:val="0"/>
          <w:sz w:val="24"/>
          <w:szCs w:val="24"/>
        </w:rPr>
        <w:t>Chamoun</w:t>
      </w:r>
      <w:r w:rsidRPr="00FC63A3">
        <w:rPr>
          <w:rStyle w:val="af4"/>
          <w:rFonts w:ascii="Times New Roman" w:hAnsi="Times New Roman" w:cs="Times New Roman"/>
          <w:b w:val="0"/>
          <w:bCs w:val="0"/>
          <w:i w:val="0"/>
          <w:iCs w:val="0"/>
          <w:sz w:val="24"/>
          <w:szCs w:val="24"/>
          <w:lang w:val="ru-RU"/>
        </w:rPr>
        <w:t xml:space="preserve"> </w:t>
      </w:r>
      <w:r w:rsidRPr="00FC63A3">
        <w:rPr>
          <w:rStyle w:val="af4"/>
          <w:rFonts w:ascii="Times New Roman" w:hAnsi="Times New Roman" w:cs="Times New Roman"/>
          <w:b w:val="0"/>
          <w:bCs w:val="0"/>
          <w:i w:val="0"/>
          <w:iCs w:val="0"/>
          <w:sz w:val="24"/>
          <w:szCs w:val="24"/>
        </w:rPr>
        <w:t>and</w:t>
      </w:r>
      <w:r w:rsidRPr="00FC63A3">
        <w:rPr>
          <w:rStyle w:val="af4"/>
          <w:rFonts w:ascii="Times New Roman" w:hAnsi="Times New Roman" w:cs="Times New Roman"/>
          <w:b w:val="0"/>
          <w:bCs w:val="0"/>
          <w:i w:val="0"/>
          <w:iCs w:val="0"/>
          <w:sz w:val="24"/>
          <w:szCs w:val="24"/>
          <w:lang w:val="ru-RU"/>
        </w:rPr>
        <w:t xml:space="preserve"> </w:t>
      </w:r>
      <w:r w:rsidRPr="00FC63A3">
        <w:rPr>
          <w:rStyle w:val="af4"/>
          <w:rFonts w:ascii="Times New Roman" w:hAnsi="Times New Roman" w:cs="Times New Roman"/>
          <w:b w:val="0"/>
          <w:bCs w:val="0"/>
          <w:i w:val="0"/>
          <w:iCs w:val="0"/>
          <w:sz w:val="24"/>
          <w:szCs w:val="24"/>
        </w:rPr>
        <w:t>Hazlett</w:t>
      </w:r>
      <w:r w:rsidRPr="00FC63A3">
        <w:rPr>
          <w:rStyle w:val="af4"/>
          <w:rFonts w:ascii="Times New Roman" w:hAnsi="Times New Roman" w:cs="Times New Roman"/>
          <w:b w:val="0"/>
          <w:bCs w:val="0"/>
          <w:i w:val="0"/>
          <w:iCs w:val="0"/>
          <w:sz w:val="24"/>
          <w:szCs w:val="24"/>
          <w:lang w:val="ru-RU"/>
        </w:rPr>
        <w:t xml:space="preserve"> 2009: 152). Истинная щедрость характеризуется открытым умом и сердцем. Щедрость включает в себя такие элементы, как доброта, терпение и сострадание (</w:t>
      </w:r>
      <w:proofErr w:type="spellStart"/>
      <w:r w:rsidRPr="00FC63A3">
        <w:rPr>
          <w:rStyle w:val="af4"/>
          <w:rFonts w:ascii="Times New Roman" w:hAnsi="Times New Roman" w:cs="Times New Roman"/>
          <w:b w:val="0"/>
          <w:bCs w:val="0"/>
          <w:i w:val="0"/>
          <w:iCs w:val="0"/>
          <w:sz w:val="24"/>
          <w:szCs w:val="24"/>
          <w:lang w:val="ru-RU"/>
        </w:rPr>
        <w:t>Далай</w:t>
      </w:r>
      <w:proofErr w:type="spellEnd"/>
      <w:r w:rsidRPr="00FC63A3">
        <w:rPr>
          <w:rStyle w:val="af4"/>
          <w:rFonts w:ascii="Times New Roman" w:hAnsi="Times New Roman" w:cs="Times New Roman"/>
          <w:b w:val="0"/>
          <w:bCs w:val="0"/>
          <w:i w:val="0"/>
          <w:iCs w:val="0"/>
          <w:sz w:val="24"/>
          <w:szCs w:val="24"/>
          <w:lang w:val="ru-RU"/>
        </w:rPr>
        <w:t xml:space="preserve"> Лама 2001). Она включает в себя присутствие: полное безраздельное внимание к нашим детям, друзьям, семьям и коллегам (</w:t>
      </w:r>
      <w:r w:rsidRPr="00FC63A3">
        <w:rPr>
          <w:rStyle w:val="af4"/>
          <w:rFonts w:ascii="Times New Roman" w:hAnsi="Times New Roman" w:cs="Times New Roman"/>
          <w:b w:val="0"/>
          <w:bCs w:val="0"/>
          <w:i w:val="0"/>
          <w:iCs w:val="0"/>
          <w:sz w:val="24"/>
          <w:szCs w:val="24"/>
        </w:rPr>
        <w:t>Thich</w:t>
      </w:r>
      <w:r w:rsidRPr="00FC63A3">
        <w:rPr>
          <w:rStyle w:val="af4"/>
          <w:rFonts w:ascii="Times New Roman" w:hAnsi="Times New Roman" w:cs="Times New Roman"/>
          <w:b w:val="0"/>
          <w:bCs w:val="0"/>
          <w:i w:val="0"/>
          <w:iCs w:val="0"/>
          <w:sz w:val="24"/>
          <w:szCs w:val="24"/>
          <w:lang w:val="ru-RU"/>
        </w:rPr>
        <w:t xml:space="preserve"> </w:t>
      </w:r>
      <w:proofErr w:type="spellStart"/>
      <w:r w:rsidRPr="00FC63A3">
        <w:rPr>
          <w:rStyle w:val="af4"/>
          <w:rFonts w:ascii="Times New Roman" w:hAnsi="Times New Roman" w:cs="Times New Roman"/>
          <w:b w:val="0"/>
          <w:bCs w:val="0"/>
          <w:i w:val="0"/>
          <w:iCs w:val="0"/>
          <w:sz w:val="24"/>
          <w:szCs w:val="24"/>
        </w:rPr>
        <w:t>Nhat</w:t>
      </w:r>
      <w:proofErr w:type="spellEnd"/>
      <w:r w:rsidRPr="00FC63A3">
        <w:rPr>
          <w:rStyle w:val="af4"/>
          <w:rFonts w:ascii="Times New Roman" w:hAnsi="Times New Roman" w:cs="Times New Roman"/>
          <w:b w:val="0"/>
          <w:bCs w:val="0"/>
          <w:i w:val="0"/>
          <w:iCs w:val="0"/>
          <w:sz w:val="24"/>
          <w:szCs w:val="24"/>
          <w:lang w:val="ru-RU"/>
        </w:rPr>
        <w:t xml:space="preserve"> </w:t>
      </w:r>
      <w:r w:rsidRPr="00FC63A3">
        <w:rPr>
          <w:rStyle w:val="af4"/>
          <w:rFonts w:ascii="Times New Roman" w:hAnsi="Times New Roman" w:cs="Times New Roman"/>
          <w:b w:val="0"/>
          <w:bCs w:val="0"/>
          <w:i w:val="0"/>
          <w:iCs w:val="0"/>
          <w:sz w:val="24"/>
          <w:szCs w:val="24"/>
        </w:rPr>
        <w:t>Hanh</w:t>
      </w:r>
      <w:r w:rsidRPr="00FC63A3">
        <w:rPr>
          <w:rStyle w:val="af4"/>
          <w:rFonts w:ascii="Times New Roman" w:hAnsi="Times New Roman" w:cs="Times New Roman"/>
          <w:b w:val="0"/>
          <w:bCs w:val="0"/>
          <w:i w:val="0"/>
          <w:iCs w:val="0"/>
          <w:sz w:val="24"/>
          <w:szCs w:val="24"/>
          <w:lang w:val="ru-RU"/>
        </w:rPr>
        <w:t xml:space="preserve"> 1973). Другие называют это радостью отдавать время, талант, </w:t>
      </w:r>
      <w:r w:rsidRPr="00FC63A3">
        <w:rPr>
          <w:rStyle w:val="af4"/>
          <w:rFonts w:ascii="Times New Roman" w:hAnsi="Times New Roman" w:cs="Times New Roman"/>
          <w:b w:val="0"/>
          <w:bCs w:val="0"/>
          <w:i w:val="0"/>
          <w:iCs w:val="0"/>
          <w:sz w:val="24"/>
          <w:szCs w:val="24"/>
          <w:lang w:val="ru-RU"/>
        </w:rPr>
        <w:lastRenderedPageBreak/>
        <w:t>сокровища и прикосновения (</w:t>
      </w:r>
      <w:r w:rsidRPr="00FC63A3">
        <w:rPr>
          <w:rStyle w:val="af4"/>
          <w:rFonts w:ascii="Times New Roman" w:hAnsi="Times New Roman" w:cs="Times New Roman"/>
          <w:b w:val="0"/>
          <w:bCs w:val="0"/>
          <w:i w:val="0"/>
          <w:iCs w:val="0"/>
          <w:sz w:val="24"/>
          <w:szCs w:val="24"/>
        </w:rPr>
        <w:t>Blanchard</w:t>
      </w:r>
      <w:r w:rsidRPr="00FC63A3">
        <w:rPr>
          <w:rStyle w:val="af4"/>
          <w:rFonts w:ascii="Times New Roman" w:hAnsi="Times New Roman" w:cs="Times New Roman"/>
          <w:b w:val="0"/>
          <w:bCs w:val="0"/>
          <w:i w:val="0"/>
          <w:iCs w:val="0"/>
          <w:sz w:val="24"/>
          <w:szCs w:val="24"/>
          <w:lang w:val="ru-RU"/>
        </w:rPr>
        <w:t xml:space="preserve"> </w:t>
      </w:r>
      <w:r w:rsidRPr="00FC63A3">
        <w:rPr>
          <w:rStyle w:val="af4"/>
          <w:rFonts w:ascii="Times New Roman" w:hAnsi="Times New Roman" w:cs="Times New Roman"/>
          <w:b w:val="0"/>
          <w:bCs w:val="0"/>
          <w:i w:val="0"/>
          <w:iCs w:val="0"/>
          <w:sz w:val="24"/>
          <w:szCs w:val="24"/>
        </w:rPr>
        <w:t>and</w:t>
      </w:r>
      <w:r w:rsidRPr="00FC63A3">
        <w:rPr>
          <w:rStyle w:val="af4"/>
          <w:rFonts w:ascii="Times New Roman" w:hAnsi="Times New Roman" w:cs="Times New Roman"/>
          <w:b w:val="0"/>
          <w:bCs w:val="0"/>
          <w:i w:val="0"/>
          <w:iCs w:val="0"/>
          <w:sz w:val="24"/>
          <w:szCs w:val="24"/>
          <w:lang w:val="ru-RU"/>
        </w:rPr>
        <w:t xml:space="preserve"> </w:t>
      </w:r>
      <w:r w:rsidRPr="00FC63A3">
        <w:rPr>
          <w:rStyle w:val="af4"/>
          <w:rFonts w:ascii="Times New Roman" w:hAnsi="Times New Roman" w:cs="Times New Roman"/>
          <w:b w:val="0"/>
          <w:bCs w:val="0"/>
          <w:i w:val="0"/>
          <w:iCs w:val="0"/>
          <w:sz w:val="24"/>
          <w:szCs w:val="24"/>
        </w:rPr>
        <w:t>Cathy</w:t>
      </w:r>
      <w:r w:rsidRPr="00FC63A3">
        <w:rPr>
          <w:rStyle w:val="af4"/>
          <w:rFonts w:ascii="Times New Roman" w:hAnsi="Times New Roman" w:cs="Times New Roman"/>
          <w:b w:val="0"/>
          <w:bCs w:val="0"/>
          <w:i w:val="0"/>
          <w:iCs w:val="0"/>
          <w:sz w:val="24"/>
          <w:szCs w:val="24"/>
          <w:lang w:val="ru-RU"/>
        </w:rPr>
        <w:t xml:space="preserve"> 2002; </w:t>
      </w:r>
      <w:r w:rsidRPr="00FC63A3">
        <w:rPr>
          <w:rStyle w:val="af4"/>
          <w:rFonts w:ascii="Times New Roman" w:hAnsi="Times New Roman" w:cs="Times New Roman"/>
          <w:b w:val="0"/>
          <w:bCs w:val="0"/>
          <w:i w:val="0"/>
          <w:iCs w:val="0"/>
          <w:sz w:val="24"/>
          <w:szCs w:val="24"/>
        </w:rPr>
        <w:t>Chamoun</w:t>
      </w:r>
      <w:r w:rsidRPr="00FC63A3">
        <w:rPr>
          <w:rStyle w:val="af4"/>
          <w:rFonts w:ascii="Times New Roman" w:hAnsi="Times New Roman" w:cs="Times New Roman"/>
          <w:b w:val="0"/>
          <w:bCs w:val="0"/>
          <w:i w:val="0"/>
          <w:iCs w:val="0"/>
          <w:sz w:val="24"/>
          <w:szCs w:val="24"/>
          <w:lang w:val="ru-RU"/>
        </w:rPr>
        <w:t xml:space="preserve"> </w:t>
      </w:r>
      <w:r w:rsidRPr="00FC63A3">
        <w:rPr>
          <w:rStyle w:val="af4"/>
          <w:rFonts w:ascii="Times New Roman" w:hAnsi="Times New Roman" w:cs="Times New Roman"/>
          <w:b w:val="0"/>
          <w:bCs w:val="0"/>
          <w:i w:val="0"/>
          <w:iCs w:val="0"/>
          <w:sz w:val="24"/>
          <w:szCs w:val="24"/>
        </w:rPr>
        <w:t>and</w:t>
      </w:r>
      <w:r w:rsidRPr="00FC63A3">
        <w:rPr>
          <w:rStyle w:val="af4"/>
          <w:rFonts w:ascii="Times New Roman" w:hAnsi="Times New Roman" w:cs="Times New Roman"/>
          <w:b w:val="0"/>
          <w:bCs w:val="0"/>
          <w:i w:val="0"/>
          <w:iCs w:val="0"/>
          <w:sz w:val="24"/>
          <w:szCs w:val="24"/>
          <w:lang w:val="ru-RU"/>
        </w:rPr>
        <w:t xml:space="preserve"> </w:t>
      </w:r>
      <w:r w:rsidRPr="00FC63A3">
        <w:rPr>
          <w:rStyle w:val="af4"/>
          <w:rFonts w:ascii="Times New Roman" w:hAnsi="Times New Roman" w:cs="Times New Roman"/>
          <w:b w:val="0"/>
          <w:bCs w:val="0"/>
          <w:i w:val="0"/>
          <w:iCs w:val="0"/>
          <w:sz w:val="24"/>
          <w:szCs w:val="24"/>
        </w:rPr>
        <w:t>Hazlett</w:t>
      </w:r>
      <w:r w:rsidRPr="00FC63A3">
        <w:rPr>
          <w:rStyle w:val="af4"/>
          <w:rFonts w:ascii="Times New Roman" w:hAnsi="Times New Roman" w:cs="Times New Roman"/>
          <w:b w:val="0"/>
          <w:bCs w:val="0"/>
          <w:i w:val="0"/>
          <w:iCs w:val="0"/>
          <w:sz w:val="24"/>
          <w:szCs w:val="24"/>
          <w:lang w:val="ru-RU"/>
        </w:rPr>
        <w:t xml:space="preserve"> 2009).</w:t>
      </w:r>
    </w:p>
    <w:p w14:paraId="4C875693" w14:textId="77777777" w:rsidR="00D31043" w:rsidRPr="00FC63A3" w:rsidRDefault="00D31043" w:rsidP="00D31043">
      <w:pPr>
        <w:spacing w:before="13" w:line="276" w:lineRule="auto"/>
        <w:ind w:right="-1" w:firstLine="284"/>
        <w:jc w:val="both"/>
        <w:rPr>
          <w:rStyle w:val="af4"/>
          <w:i w:val="0"/>
          <w:iCs w:val="0"/>
          <w:lang w:val="ru-RU"/>
        </w:rPr>
      </w:pPr>
      <w:r w:rsidRPr="00FC63A3">
        <w:rPr>
          <w:rStyle w:val="af4"/>
          <w:i w:val="0"/>
          <w:iCs w:val="0"/>
          <w:lang w:val="ru-RU"/>
        </w:rPr>
        <w:t>Мы рассматриваем щедрость через призму шести религий и находим общие черты во всех.</w:t>
      </w:r>
    </w:p>
    <w:p w14:paraId="7F1131E5" w14:textId="77777777" w:rsidR="00D31043" w:rsidRPr="00FC63A3" w:rsidRDefault="00D31043" w:rsidP="00D31043">
      <w:pPr>
        <w:spacing w:before="13" w:line="276" w:lineRule="auto"/>
        <w:ind w:right="-1" w:firstLine="284"/>
        <w:jc w:val="both"/>
        <w:rPr>
          <w:rStyle w:val="af4"/>
          <w:i w:val="0"/>
          <w:iCs w:val="0"/>
          <w:lang w:val="ru-RU"/>
        </w:rPr>
      </w:pPr>
      <w:r w:rsidRPr="00FC63A3">
        <w:rPr>
          <w:rStyle w:val="af4"/>
          <w:i w:val="0"/>
          <w:iCs w:val="0"/>
          <w:lang w:val="ru-RU"/>
        </w:rPr>
        <w:t xml:space="preserve">Карен Армстронг, исследователь сравнительной религии, расширяет эту общность, отмечая: "Все религии настаивают на том, что сострадание </w:t>
      </w:r>
      <w:proofErr w:type="gramStart"/>
      <w:r w:rsidRPr="00FC63A3">
        <w:rPr>
          <w:rStyle w:val="af4"/>
          <w:i w:val="0"/>
          <w:iCs w:val="0"/>
          <w:lang w:val="ru-RU"/>
        </w:rPr>
        <w:t>- это</w:t>
      </w:r>
      <w:proofErr w:type="gramEnd"/>
      <w:r w:rsidRPr="00FC63A3">
        <w:rPr>
          <w:rStyle w:val="af4"/>
          <w:i w:val="0"/>
          <w:iCs w:val="0"/>
          <w:lang w:val="ru-RU"/>
        </w:rPr>
        <w:t xml:space="preserve"> критерий истинной духовности и что оно приводит нас в связь с трансцендентностью, которую мы называем Богом, Брахманом, Нирваной или Дао. Каждый сформулировал свою версию того, что иногда называют Золотым правилом: "Не относись к другим так, как ты не хотел бы, чтобы относились к тебе", или в его позитивной форме: "Всегда относись к другим так, как хотел бы, чтобы относились к тебе". (</w:t>
      </w:r>
      <w:proofErr w:type="spellStart"/>
      <w:r w:rsidRPr="00FC63A3">
        <w:rPr>
          <w:rStyle w:val="af4"/>
          <w:i w:val="0"/>
          <w:iCs w:val="0"/>
        </w:rPr>
        <w:t>Armstong</w:t>
      </w:r>
      <w:proofErr w:type="spellEnd"/>
      <w:r w:rsidRPr="00FC63A3">
        <w:rPr>
          <w:rStyle w:val="af4"/>
          <w:i w:val="0"/>
          <w:iCs w:val="0"/>
          <w:lang w:val="ru-RU"/>
        </w:rPr>
        <w:t xml:space="preserve"> 2010, 3-4) (курсив добавлен). Золотое правило, по сути, призывает к щедрости - не к расчетливому принципу </w:t>
      </w:r>
      <w:r w:rsidRPr="00FC63A3">
        <w:rPr>
          <w:rStyle w:val="af4"/>
          <w:i w:val="0"/>
          <w:iCs w:val="0"/>
        </w:rPr>
        <w:t>quid</w:t>
      </w:r>
      <w:r w:rsidRPr="00FC63A3">
        <w:rPr>
          <w:rStyle w:val="af4"/>
          <w:i w:val="0"/>
          <w:iCs w:val="0"/>
          <w:lang w:val="ru-RU"/>
        </w:rPr>
        <w:t xml:space="preserve"> </w:t>
      </w:r>
      <w:r w:rsidRPr="00FC63A3">
        <w:rPr>
          <w:rStyle w:val="af4"/>
          <w:i w:val="0"/>
          <w:iCs w:val="0"/>
        </w:rPr>
        <w:t>pro</w:t>
      </w:r>
      <w:r w:rsidRPr="00FC63A3">
        <w:rPr>
          <w:rStyle w:val="af4"/>
          <w:i w:val="0"/>
          <w:iCs w:val="0"/>
          <w:lang w:val="ru-RU"/>
        </w:rPr>
        <w:t xml:space="preserve"> </w:t>
      </w:r>
      <w:r w:rsidRPr="00FC63A3">
        <w:rPr>
          <w:rStyle w:val="af4"/>
          <w:i w:val="0"/>
          <w:iCs w:val="0"/>
        </w:rPr>
        <w:t>quo</w:t>
      </w:r>
      <w:r w:rsidRPr="00FC63A3">
        <w:rPr>
          <w:rStyle w:val="af4"/>
          <w:i w:val="0"/>
          <w:iCs w:val="0"/>
          <w:lang w:val="ru-RU"/>
        </w:rPr>
        <w:t xml:space="preserve"> “услуга за услугу”, а к тому, чтобы давать другим так, как Вы хотели бы получать, или, как мы обсудим далее в этой главе, давать другим, не ожидая взаимности.</w:t>
      </w:r>
    </w:p>
    <w:p w14:paraId="51B41EFE" w14:textId="77777777" w:rsidR="00D31043" w:rsidRPr="00FC63A3" w:rsidRDefault="00D31043" w:rsidP="00D31043">
      <w:pPr>
        <w:spacing w:before="14" w:line="276" w:lineRule="auto"/>
        <w:ind w:right="-1" w:firstLine="284"/>
        <w:jc w:val="both"/>
        <w:rPr>
          <w:rStyle w:val="af4"/>
          <w:i w:val="0"/>
          <w:iCs w:val="0"/>
          <w:lang w:val="ru-RU"/>
        </w:rPr>
      </w:pPr>
      <w:r w:rsidRPr="00FC63A3">
        <w:rPr>
          <w:rStyle w:val="af4"/>
          <w:i w:val="0"/>
          <w:iCs w:val="0"/>
          <w:lang w:val="ru-RU"/>
        </w:rPr>
        <w:t>Широко признанная мудрость, исходящая от религиозных традиций, может играть важную роль как в переговорах, так и в духовном развитии. Как предлагает Джеффри Сеул (2006: 331), "[р]</w:t>
      </w:r>
      <w:proofErr w:type="spellStart"/>
      <w:r w:rsidRPr="00FC63A3">
        <w:rPr>
          <w:rStyle w:val="af4"/>
          <w:i w:val="0"/>
          <w:iCs w:val="0"/>
          <w:lang w:val="ru-RU"/>
        </w:rPr>
        <w:t>елигия</w:t>
      </w:r>
      <w:proofErr w:type="spellEnd"/>
      <w:r w:rsidRPr="00FC63A3">
        <w:rPr>
          <w:rStyle w:val="af4"/>
          <w:i w:val="0"/>
          <w:iCs w:val="0"/>
          <w:lang w:val="ru-RU"/>
        </w:rPr>
        <w:t xml:space="preserve"> вполне может быть основной линзой, через которую человек видит себя и весь остальной мир". Религиозные смысловые системы, как отмечает Сеул, определяют самый широкий спектр отношений - к себе, другим, Вселенной и Богу (2006: 324). Следовательно, религия для многих формирует как личность, так и отношения с другими людьми, влияя на ход переговоров, а также на другие человеческие дела. Игнорирование религиозных предписаний может быть сопряжено с опасностью: опасностью для нашей души и, возможно, для нашего кошелька.</w:t>
      </w:r>
    </w:p>
    <w:p w14:paraId="0615D968" w14:textId="77777777" w:rsidR="00D31043" w:rsidRPr="00FC63A3" w:rsidRDefault="00D31043" w:rsidP="00D31043">
      <w:pPr>
        <w:spacing w:before="77" w:line="276" w:lineRule="auto"/>
        <w:ind w:right="-1" w:firstLine="284"/>
        <w:jc w:val="both"/>
        <w:rPr>
          <w:rStyle w:val="af4"/>
          <w:i w:val="0"/>
          <w:iCs w:val="0"/>
          <w:lang w:val="ru-RU"/>
        </w:rPr>
      </w:pPr>
      <w:r w:rsidRPr="00FC63A3">
        <w:rPr>
          <w:rStyle w:val="af4"/>
          <w:i w:val="0"/>
          <w:iCs w:val="0"/>
          <w:lang w:val="ru-RU"/>
        </w:rPr>
        <w:t>Далее, в алфавитном порядке, мы рассмотрим заповеди о щедрости из шести основных религий.</w:t>
      </w:r>
    </w:p>
    <w:p w14:paraId="0F422A2D" w14:textId="77777777" w:rsidR="00D31043" w:rsidRPr="00FC63A3" w:rsidRDefault="00D31043" w:rsidP="00D31043">
      <w:pPr>
        <w:spacing w:before="77" w:line="276" w:lineRule="auto"/>
        <w:ind w:right="-1"/>
        <w:jc w:val="both"/>
        <w:rPr>
          <w:rStyle w:val="af4"/>
          <w:i w:val="0"/>
          <w:iCs w:val="0"/>
          <w:lang w:val="ru-RU"/>
        </w:rPr>
      </w:pPr>
    </w:p>
    <w:p w14:paraId="7858A715" w14:textId="77777777" w:rsidR="00D31043" w:rsidRPr="00FC63A3" w:rsidRDefault="00D31043" w:rsidP="00D31043">
      <w:pPr>
        <w:pStyle w:val="2"/>
        <w:spacing w:before="30" w:line="276" w:lineRule="auto"/>
        <w:ind w:right="-1" w:firstLine="284"/>
        <w:jc w:val="both"/>
        <w:rPr>
          <w:rStyle w:val="af4"/>
          <w:rFonts w:ascii="Times New Roman" w:hAnsi="Times New Roman" w:cs="Times New Roman"/>
          <w:b/>
          <w:bCs/>
          <w:i w:val="0"/>
          <w:iCs w:val="0"/>
          <w:color w:val="auto"/>
          <w:sz w:val="24"/>
          <w:szCs w:val="24"/>
          <w:lang w:val="ru-RU"/>
        </w:rPr>
      </w:pPr>
      <w:bookmarkStart w:id="17" w:name="_headingh.1yob7ksl0tv3"/>
      <w:bookmarkEnd w:id="17"/>
      <w:r w:rsidRPr="00FC63A3">
        <w:rPr>
          <w:rStyle w:val="af4"/>
          <w:rFonts w:ascii="Times New Roman" w:hAnsi="Times New Roman" w:cs="Times New Roman"/>
          <w:b/>
          <w:bCs/>
          <w:i w:val="0"/>
          <w:iCs w:val="0"/>
          <w:color w:val="auto"/>
          <w:sz w:val="24"/>
          <w:szCs w:val="24"/>
          <w:lang w:val="ru-RU"/>
        </w:rPr>
        <w:t xml:space="preserve">В вере </w:t>
      </w:r>
      <w:proofErr w:type="spellStart"/>
      <w:r w:rsidRPr="00FC63A3">
        <w:rPr>
          <w:rStyle w:val="af4"/>
          <w:rFonts w:ascii="Times New Roman" w:hAnsi="Times New Roman" w:cs="Times New Roman"/>
          <w:b/>
          <w:bCs/>
          <w:i w:val="0"/>
          <w:iCs w:val="0"/>
          <w:color w:val="auto"/>
          <w:sz w:val="24"/>
          <w:szCs w:val="24"/>
          <w:lang w:val="ru-RU"/>
        </w:rPr>
        <w:t>Бахаи</w:t>
      </w:r>
      <w:proofErr w:type="spellEnd"/>
    </w:p>
    <w:p w14:paraId="7C0ECD4E" w14:textId="77777777" w:rsidR="00D31043" w:rsidRPr="00FC63A3" w:rsidRDefault="00D31043" w:rsidP="00D31043">
      <w:pPr>
        <w:spacing w:before="262" w:line="276" w:lineRule="auto"/>
        <w:ind w:right="-1" w:firstLine="284"/>
        <w:jc w:val="both"/>
        <w:rPr>
          <w:rStyle w:val="af4"/>
          <w:i w:val="0"/>
          <w:iCs w:val="0"/>
          <w:lang w:val="ru-RU"/>
        </w:rPr>
      </w:pPr>
      <w:r w:rsidRPr="00FC63A3">
        <w:rPr>
          <w:rStyle w:val="af4"/>
          <w:i w:val="0"/>
          <w:iCs w:val="0"/>
          <w:lang w:val="ru-RU"/>
        </w:rPr>
        <w:t xml:space="preserve">Одна из самых молодых религий, Вера </w:t>
      </w:r>
      <w:proofErr w:type="spellStart"/>
      <w:r w:rsidRPr="00FC63A3">
        <w:rPr>
          <w:rStyle w:val="af4"/>
          <w:i w:val="0"/>
          <w:iCs w:val="0"/>
          <w:lang w:val="ru-RU"/>
        </w:rPr>
        <w:t>Бахаи</w:t>
      </w:r>
      <w:proofErr w:type="spellEnd"/>
      <w:r w:rsidRPr="00FC63A3">
        <w:rPr>
          <w:rStyle w:val="af4"/>
          <w:i w:val="0"/>
          <w:iCs w:val="0"/>
          <w:lang w:val="ru-RU"/>
        </w:rPr>
        <w:t xml:space="preserve"> рассматривает щедрость в рамках концепции взаимоотношений между добром и злом в человеке. Абдул-Баха описывает это следующим образом:</w:t>
      </w:r>
    </w:p>
    <w:p w14:paraId="705CFADA" w14:textId="77777777" w:rsidR="00D31043" w:rsidRPr="00FC63A3" w:rsidRDefault="00D31043" w:rsidP="00D31043">
      <w:pPr>
        <w:spacing w:before="12" w:line="276" w:lineRule="auto"/>
        <w:ind w:right="-1" w:firstLine="284"/>
        <w:jc w:val="both"/>
        <w:rPr>
          <w:rStyle w:val="af4"/>
          <w:i w:val="0"/>
          <w:iCs w:val="0"/>
          <w:lang w:val="ru-RU"/>
        </w:rPr>
      </w:pPr>
      <w:r w:rsidRPr="00FC63A3">
        <w:rPr>
          <w:rStyle w:val="af4"/>
          <w:i w:val="0"/>
          <w:iCs w:val="0"/>
          <w:lang w:val="ru-RU"/>
        </w:rPr>
        <w:t xml:space="preserve">[Если человек жадно стремится приобрести науку и знания или стать сострадательным, щедрым и справедливым, это достойно похвалы. Если он проявляет свой гнев и ярость против кровожадных тиранов, которые подобны свирепым зверям, это очень похвально, </w:t>
      </w:r>
      <w:proofErr w:type="gramStart"/>
      <w:r w:rsidRPr="00FC63A3">
        <w:rPr>
          <w:rStyle w:val="af4"/>
          <w:i w:val="0"/>
          <w:iCs w:val="0"/>
          <w:lang w:val="ru-RU"/>
        </w:rPr>
        <w:t>но</w:t>
      </w:r>
      <w:proofErr w:type="gramEnd"/>
      <w:r w:rsidRPr="00FC63A3">
        <w:rPr>
          <w:rStyle w:val="af4"/>
          <w:i w:val="0"/>
          <w:iCs w:val="0"/>
          <w:lang w:val="ru-RU"/>
        </w:rPr>
        <w:t xml:space="preserve"> если он не использует эти качества правильным образом, они достойны порицания (</w:t>
      </w:r>
      <w:r w:rsidRPr="00FC63A3">
        <w:rPr>
          <w:rStyle w:val="af4"/>
          <w:i w:val="0"/>
          <w:iCs w:val="0"/>
        </w:rPr>
        <w:t>Hatcher</w:t>
      </w:r>
      <w:r w:rsidRPr="00FC63A3">
        <w:rPr>
          <w:rStyle w:val="af4"/>
          <w:i w:val="0"/>
          <w:iCs w:val="0"/>
          <w:lang w:val="ru-RU"/>
        </w:rPr>
        <w:t xml:space="preserve"> </w:t>
      </w:r>
      <w:r w:rsidRPr="00FC63A3">
        <w:rPr>
          <w:rStyle w:val="af4"/>
          <w:i w:val="0"/>
          <w:iCs w:val="0"/>
        </w:rPr>
        <w:t>and</w:t>
      </w:r>
      <w:r w:rsidRPr="00FC63A3">
        <w:rPr>
          <w:rStyle w:val="af4"/>
          <w:i w:val="0"/>
          <w:iCs w:val="0"/>
          <w:lang w:val="ru-RU"/>
        </w:rPr>
        <w:t xml:space="preserve"> </w:t>
      </w:r>
      <w:r w:rsidRPr="00FC63A3">
        <w:rPr>
          <w:rStyle w:val="af4"/>
          <w:i w:val="0"/>
          <w:iCs w:val="0"/>
        </w:rPr>
        <w:t>Martin</w:t>
      </w:r>
      <w:r w:rsidRPr="00FC63A3">
        <w:rPr>
          <w:rStyle w:val="af4"/>
          <w:i w:val="0"/>
          <w:iCs w:val="0"/>
          <w:lang w:val="ru-RU"/>
        </w:rPr>
        <w:t xml:space="preserve"> 1994: 110).</w:t>
      </w:r>
    </w:p>
    <w:p w14:paraId="66A15453" w14:textId="526E6672" w:rsidR="00D31043" w:rsidRPr="00FC63A3" w:rsidRDefault="00D31043" w:rsidP="00D31043">
      <w:pPr>
        <w:spacing w:before="12" w:line="276" w:lineRule="auto"/>
        <w:ind w:right="-1" w:firstLine="284"/>
        <w:jc w:val="both"/>
        <w:rPr>
          <w:rStyle w:val="af4"/>
          <w:bCs/>
          <w:i w:val="0"/>
          <w:iCs w:val="0"/>
          <w:lang w:val="ru-RU"/>
        </w:rPr>
      </w:pPr>
      <w:r w:rsidRPr="00FC63A3">
        <w:rPr>
          <w:rStyle w:val="af4"/>
          <w:bCs/>
          <w:i w:val="0"/>
          <w:iCs w:val="0"/>
          <w:lang w:val="ru-RU"/>
        </w:rPr>
        <w:t xml:space="preserve">Итак, быть жадным, чтобы быть щедрым, достойно похвалы. Но быть щедрым для получения личной выгоды - нет. В учениях </w:t>
      </w:r>
      <w:proofErr w:type="spellStart"/>
      <w:r w:rsidRPr="00FC63A3">
        <w:rPr>
          <w:rStyle w:val="af4"/>
          <w:bCs/>
          <w:i w:val="0"/>
          <w:iCs w:val="0"/>
          <w:lang w:val="ru-RU"/>
        </w:rPr>
        <w:t>Бахаи</w:t>
      </w:r>
      <w:proofErr w:type="spellEnd"/>
      <w:r w:rsidRPr="00FC63A3">
        <w:rPr>
          <w:rStyle w:val="af4"/>
          <w:bCs/>
          <w:i w:val="0"/>
          <w:iCs w:val="0"/>
          <w:lang w:val="ru-RU"/>
        </w:rPr>
        <w:t xml:space="preserve"> </w:t>
      </w:r>
      <w:proofErr w:type="spellStart"/>
      <w:r w:rsidRPr="00FC63A3">
        <w:rPr>
          <w:rStyle w:val="af4"/>
          <w:bCs/>
          <w:i w:val="0"/>
          <w:iCs w:val="0"/>
          <w:lang w:val="ru-RU"/>
        </w:rPr>
        <w:t>Шоги</w:t>
      </w:r>
      <w:proofErr w:type="spellEnd"/>
      <w:r w:rsidRPr="00FC63A3">
        <w:rPr>
          <w:rStyle w:val="af4"/>
          <w:bCs/>
          <w:i w:val="0"/>
          <w:iCs w:val="0"/>
          <w:lang w:val="ru-RU"/>
        </w:rPr>
        <w:t xml:space="preserve"> </w:t>
      </w:r>
      <w:proofErr w:type="spellStart"/>
      <w:r w:rsidRPr="00FC63A3">
        <w:rPr>
          <w:rStyle w:val="af4"/>
          <w:bCs/>
          <w:i w:val="0"/>
          <w:iCs w:val="0"/>
          <w:lang w:val="ru-RU"/>
        </w:rPr>
        <w:t>Эффенди</w:t>
      </w:r>
      <w:proofErr w:type="spellEnd"/>
      <w:r w:rsidRPr="00FC63A3">
        <w:rPr>
          <w:rStyle w:val="af4"/>
          <w:bCs/>
          <w:i w:val="0"/>
          <w:iCs w:val="0"/>
          <w:lang w:val="ru-RU"/>
        </w:rPr>
        <w:t xml:space="preserve"> </w:t>
      </w:r>
      <w:proofErr w:type="spellStart"/>
      <w:r w:rsidRPr="00FC63A3">
        <w:rPr>
          <w:rStyle w:val="af4"/>
          <w:bCs/>
          <w:i w:val="0"/>
          <w:iCs w:val="0"/>
          <w:lang w:val="ru-RU"/>
        </w:rPr>
        <w:t>Раббани</w:t>
      </w:r>
      <w:proofErr w:type="spellEnd"/>
      <w:r w:rsidRPr="00FC63A3">
        <w:rPr>
          <w:rStyle w:val="af4"/>
          <w:bCs/>
          <w:i w:val="0"/>
          <w:iCs w:val="0"/>
          <w:lang w:val="ru-RU"/>
        </w:rPr>
        <w:t xml:space="preserve">, первый и единственный Хранитель Веры </w:t>
      </w:r>
      <w:proofErr w:type="spellStart"/>
      <w:r w:rsidRPr="00FC63A3">
        <w:rPr>
          <w:rStyle w:val="af4"/>
          <w:bCs/>
          <w:i w:val="0"/>
          <w:iCs w:val="0"/>
          <w:lang w:val="ru-RU"/>
        </w:rPr>
        <w:t>Бахаи</w:t>
      </w:r>
      <w:proofErr w:type="spellEnd"/>
      <w:r w:rsidRPr="00FC63A3">
        <w:rPr>
          <w:rStyle w:val="af4"/>
          <w:bCs/>
          <w:i w:val="0"/>
          <w:iCs w:val="0"/>
          <w:lang w:val="ru-RU"/>
        </w:rPr>
        <w:t xml:space="preserve">, решительно осуждает все, что наводит на мысль о психологических манипуляциях. Говоря об отдаче, </w:t>
      </w:r>
      <w:proofErr w:type="spellStart"/>
      <w:r w:rsidRPr="00FC63A3">
        <w:rPr>
          <w:rStyle w:val="af4"/>
          <w:bCs/>
          <w:i w:val="0"/>
          <w:iCs w:val="0"/>
          <w:lang w:val="ru-RU"/>
        </w:rPr>
        <w:t>Шоги</w:t>
      </w:r>
      <w:proofErr w:type="spellEnd"/>
      <w:r w:rsidRPr="00FC63A3">
        <w:rPr>
          <w:rStyle w:val="af4"/>
          <w:bCs/>
          <w:i w:val="0"/>
          <w:iCs w:val="0"/>
          <w:lang w:val="ru-RU"/>
        </w:rPr>
        <w:t xml:space="preserve"> </w:t>
      </w:r>
      <w:proofErr w:type="spellStart"/>
      <w:r w:rsidRPr="00FC63A3">
        <w:rPr>
          <w:rStyle w:val="af4"/>
          <w:bCs/>
          <w:i w:val="0"/>
          <w:iCs w:val="0"/>
          <w:lang w:val="ru-RU"/>
        </w:rPr>
        <w:t>Эффенди</w:t>
      </w:r>
      <w:proofErr w:type="spellEnd"/>
      <w:r w:rsidRPr="00FC63A3">
        <w:rPr>
          <w:rStyle w:val="af4"/>
          <w:bCs/>
          <w:i w:val="0"/>
          <w:iCs w:val="0"/>
          <w:lang w:val="ru-RU"/>
        </w:rPr>
        <w:t xml:space="preserve"> в письме Национальному духовному собранию </w:t>
      </w:r>
      <w:proofErr w:type="spellStart"/>
      <w:r w:rsidRPr="00FC63A3">
        <w:rPr>
          <w:rStyle w:val="af4"/>
          <w:bCs/>
          <w:i w:val="0"/>
          <w:iCs w:val="0"/>
          <w:lang w:val="ru-RU"/>
        </w:rPr>
        <w:t>бахаи</w:t>
      </w:r>
      <w:proofErr w:type="spellEnd"/>
      <w:r w:rsidRPr="00FC63A3">
        <w:rPr>
          <w:rStyle w:val="af4"/>
          <w:bCs/>
          <w:i w:val="0"/>
          <w:iCs w:val="0"/>
          <w:lang w:val="ru-RU"/>
        </w:rPr>
        <w:t xml:space="preserve"> Соединенных Штатов в 1942 году сказал: "Мы должны быть подобны фонтану или источнику, который постоянно опустошается от всего что у него есть, и постоянно пополняется из невидимого источника. Постоянно отдавать на благо своих товарищей, не страшась бедности и полагаясь на неизменную щедрость Источника всех богатств и всех благ: в этом секрет правильной жизни".2 Из этого следует, что неискренняя демонстрация щедрости - как уловка на переговорах, например, сокрытие </w:t>
      </w:r>
      <w:r w:rsidRPr="00FC63A3">
        <w:rPr>
          <w:rStyle w:val="af4"/>
          <w:bCs/>
          <w:i w:val="0"/>
          <w:iCs w:val="0"/>
          <w:lang w:val="ru-RU"/>
        </w:rPr>
        <w:lastRenderedPageBreak/>
        <w:t xml:space="preserve">итогов, утаивание информации или игра в "хорошего полицейского/плохого полицейского" - будет ошибкой. </w:t>
      </w:r>
    </w:p>
    <w:p w14:paraId="562CDE1A" w14:textId="77777777" w:rsidR="00D31043" w:rsidRPr="00FC63A3" w:rsidRDefault="00D31043" w:rsidP="00D31043">
      <w:pPr>
        <w:pStyle w:val="2"/>
        <w:spacing w:before="23" w:line="276" w:lineRule="auto"/>
        <w:ind w:right="-1" w:firstLine="284"/>
        <w:jc w:val="both"/>
        <w:rPr>
          <w:rStyle w:val="af4"/>
          <w:rFonts w:ascii="Times New Roman" w:hAnsi="Times New Roman" w:cs="Times New Roman"/>
          <w:b/>
          <w:i w:val="0"/>
          <w:iCs w:val="0"/>
          <w:color w:val="auto"/>
          <w:sz w:val="24"/>
          <w:szCs w:val="24"/>
          <w:lang w:val="kk-KZ"/>
        </w:rPr>
      </w:pPr>
    </w:p>
    <w:p w14:paraId="12515F25" w14:textId="77777777" w:rsidR="00D31043" w:rsidRPr="00FC63A3" w:rsidRDefault="00D31043" w:rsidP="00D31043">
      <w:pPr>
        <w:pStyle w:val="2"/>
        <w:spacing w:before="23" w:line="276" w:lineRule="auto"/>
        <w:ind w:right="-1" w:firstLine="284"/>
        <w:jc w:val="both"/>
        <w:rPr>
          <w:rStyle w:val="af4"/>
          <w:rFonts w:ascii="Times New Roman" w:hAnsi="Times New Roman" w:cs="Times New Roman"/>
          <w:b/>
          <w:bCs/>
          <w:i w:val="0"/>
          <w:iCs w:val="0"/>
          <w:color w:val="auto"/>
          <w:sz w:val="24"/>
          <w:szCs w:val="24"/>
          <w:lang w:val="ru-RU"/>
        </w:rPr>
      </w:pPr>
      <w:r w:rsidRPr="00FC63A3">
        <w:rPr>
          <w:rStyle w:val="af4"/>
          <w:rFonts w:ascii="Times New Roman" w:hAnsi="Times New Roman" w:cs="Times New Roman"/>
          <w:b/>
          <w:bCs/>
          <w:i w:val="0"/>
          <w:iCs w:val="0"/>
          <w:color w:val="auto"/>
          <w:sz w:val="24"/>
          <w:szCs w:val="24"/>
          <w:lang w:val="ru-RU"/>
        </w:rPr>
        <w:t>В буддизме</w:t>
      </w:r>
    </w:p>
    <w:p w14:paraId="56BBBDCC" w14:textId="77777777" w:rsidR="00D31043" w:rsidRPr="00FC63A3" w:rsidRDefault="00D31043" w:rsidP="00D31043">
      <w:pPr>
        <w:spacing w:before="257" w:line="276" w:lineRule="auto"/>
        <w:ind w:right="-1" w:firstLine="284"/>
        <w:jc w:val="both"/>
        <w:rPr>
          <w:rStyle w:val="af4"/>
          <w:i w:val="0"/>
          <w:iCs w:val="0"/>
          <w:lang w:val="ru-RU"/>
        </w:rPr>
      </w:pPr>
      <w:r w:rsidRPr="00FC63A3">
        <w:rPr>
          <w:rStyle w:val="af4"/>
          <w:i w:val="0"/>
          <w:iCs w:val="0"/>
          <w:lang w:val="ru-RU"/>
        </w:rPr>
        <w:t>В качестве варианта Золотого правила буддисты призывают: "Не обижайте других так, как Вы сами сочли бы обидным" (</w:t>
      </w:r>
      <w:proofErr w:type="spellStart"/>
      <w:r w:rsidRPr="00FC63A3">
        <w:rPr>
          <w:rStyle w:val="af4"/>
          <w:i w:val="0"/>
          <w:iCs w:val="0"/>
        </w:rPr>
        <w:t>Udana</w:t>
      </w:r>
      <w:proofErr w:type="spellEnd"/>
      <w:r w:rsidRPr="00FC63A3">
        <w:rPr>
          <w:rStyle w:val="af4"/>
          <w:i w:val="0"/>
          <w:iCs w:val="0"/>
          <w:lang w:val="ru-RU"/>
        </w:rPr>
        <w:t>-</w:t>
      </w:r>
      <w:proofErr w:type="spellStart"/>
      <w:r w:rsidRPr="00FC63A3">
        <w:rPr>
          <w:rStyle w:val="af4"/>
          <w:i w:val="0"/>
          <w:iCs w:val="0"/>
        </w:rPr>
        <w:t>Varga</w:t>
      </w:r>
      <w:proofErr w:type="spellEnd"/>
      <w:r w:rsidRPr="00FC63A3">
        <w:rPr>
          <w:rStyle w:val="af4"/>
          <w:i w:val="0"/>
          <w:iCs w:val="0"/>
          <w:lang w:val="ru-RU"/>
        </w:rPr>
        <w:t xml:space="preserve"> 5,1).</w:t>
      </w:r>
    </w:p>
    <w:p w14:paraId="7B6D0D27" w14:textId="77777777" w:rsidR="00D31043" w:rsidRPr="00FC63A3" w:rsidRDefault="00D31043" w:rsidP="00D31043">
      <w:pPr>
        <w:spacing w:before="12" w:line="276" w:lineRule="auto"/>
        <w:ind w:right="-1" w:firstLine="284"/>
        <w:jc w:val="both"/>
        <w:rPr>
          <w:rStyle w:val="af4"/>
          <w:i w:val="0"/>
          <w:iCs w:val="0"/>
          <w:lang w:val="ru-RU"/>
        </w:rPr>
      </w:pPr>
      <w:r w:rsidRPr="00FC63A3">
        <w:rPr>
          <w:rStyle w:val="af4"/>
          <w:i w:val="0"/>
          <w:iCs w:val="0"/>
          <w:lang w:val="ru-RU"/>
        </w:rPr>
        <w:t>В буддизме щедрость (или дана) - одно из Десяти Совершенств, ведущих к состоянию Будды. Даяние ведет как к счастью, так и к материальным благам. И наоборот, отсутствие щедрости ведет к несчастью и бедности. Таким образом, чем больше человек отдает, не требуя ничего взамен, тем богаче он будет (</w:t>
      </w:r>
      <w:r w:rsidRPr="00FC63A3">
        <w:rPr>
          <w:rStyle w:val="af4"/>
          <w:i w:val="0"/>
          <w:iCs w:val="0"/>
        </w:rPr>
        <w:t>Stone</w:t>
      </w:r>
      <w:r w:rsidRPr="00FC63A3">
        <w:rPr>
          <w:rStyle w:val="af4"/>
          <w:i w:val="0"/>
          <w:iCs w:val="0"/>
          <w:lang w:val="ru-RU"/>
        </w:rPr>
        <w:t xml:space="preserve"> 2008). Этот тезис можно проиллюстрировать на примере недавнего выступления в Нью-Йорке буддийского лектора в Буддийском центре медиации </w:t>
      </w:r>
      <w:proofErr w:type="spellStart"/>
      <w:r w:rsidRPr="00FC63A3">
        <w:rPr>
          <w:rStyle w:val="af4"/>
          <w:i w:val="0"/>
          <w:iCs w:val="0"/>
          <w:lang w:val="ru-RU"/>
        </w:rPr>
        <w:t>Кадампа</w:t>
      </w:r>
      <w:proofErr w:type="spellEnd"/>
      <w:r w:rsidRPr="00FC63A3">
        <w:rPr>
          <w:rStyle w:val="af4"/>
          <w:i w:val="0"/>
          <w:iCs w:val="0"/>
          <w:lang w:val="ru-RU"/>
        </w:rPr>
        <w:t xml:space="preserve">, который рекламировался как раскрывающий секрет богатства. Докладчик, </w:t>
      </w:r>
      <w:proofErr w:type="spellStart"/>
      <w:r w:rsidRPr="00FC63A3">
        <w:rPr>
          <w:rStyle w:val="af4"/>
          <w:i w:val="0"/>
          <w:iCs w:val="0"/>
          <w:lang w:val="ru-RU"/>
        </w:rPr>
        <w:t>Кадам</w:t>
      </w:r>
      <w:proofErr w:type="spellEnd"/>
      <w:r w:rsidRPr="00FC63A3">
        <w:rPr>
          <w:rStyle w:val="af4"/>
          <w:i w:val="0"/>
          <w:iCs w:val="0"/>
          <w:lang w:val="ru-RU"/>
        </w:rPr>
        <w:t xml:space="preserve"> </w:t>
      </w:r>
      <w:proofErr w:type="spellStart"/>
      <w:r w:rsidRPr="00FC63A3">
        <w:rPr>
          <w:rStyle w:val="af4"/>
          <w:i w:val="0"/>
          <w:iCs w:val="0"/>
          <w:lang w:val="ru-RU"/>
        </w:rPr>
        <w:t>Мортен</w:t>
      </w:r>
      <w:proofErr w:type="spellEnd"/>
      <w:r w:rsidRPr="00FC63A3">
        <w:rPr>
          <w:rStyle w:val="af4"/>
          <w:i w:val="0"/>
          <w:iCs w:val="0"/>
          <w:lang w:val="ru-RU"/>
        </w:rPr>
        <w:t xml:space="preserve">, уважаемый местный буддийский учитель, обещал рассказать слушателям о том, как обрести мирское благополучие. Оказалось, что его секрет заключается в щедрости. Он объяснил, что мышление щедрости </w:t>
      </w:r>
      <w:proofErr w:type="gramStart"/>
      <w:r w:rsidRPr="00FC63A3">
        <w:rPr>
          <w:rStyle w:val="af4"/>
          <w:i w:val="0"/>
          <w:iCs w:val="0"/>
          <w:lang w:val="ru-RU"/>
        </w:rPr>
        <w:t>- это</w:t>
      </w:r>
      <w:proofErr w:type="gramEnd"/>
      <w:r w:rsidRPr="00FC63A3">
        <w:rPr>
          <w:rStyle w:val="af4"/>
          <w:i w:val="0"/>
          <w:iCs w:val="0"/>
          <w:lang w:val="ru-RU"/>
        </w:rPr>
        <w:t xml:space="preserve"> намерение, желание отдавать. Человек с таким желанием уже воспринимает то, что у него есть, как богатство. И наоборот, миллиардер со скупым, накопительским отношением к своим деньгам переживает их как бедность. Его мысль заключается в том, что реальные деньги или товары могут быть не связаны с ощущением богатства в значимой степени. Щедрый бедный человек может чувствовать себя богатым, отдавая половину своей единственной буханки хлеба.</w:t>
      </w:r>
    </w:p>
    <w:p w14:paraId="219E8D67" w14:textId="77777777" w:rsidR="00D31043" w:rsidRPr="00FC63A3" w:rsidRDefault="00D31043" w:rsidP="00D31043">
      <w:pPr>
        <w:spacing w:before="10" w:line="276" w:lineRule="auto"/>
        <w:ind w:right="-1" w:firstLine="284"/>
        <w:jc w:val="both"/>
        <w:rPr>
          <w:rStyle w:val="af4"/>
          <w:i w:val="0"/>
          <w:iCs w:val="0"/>
          <w:lang w:val="ru-RU"/>
        </w:rPr>
      </w:pPr>
      <w:r w:rsidRPr="00FC63A3">
        <w:rPr>
          <w:rStyle w:val="af4"/>
          <w:i w:val="0"/>
          <w:iCs w:val="0"/>
          <w:lang w:val="ru-RU"/>
        </w:rPr>
        <w:t>Кроме того, буддийская идея кармы утверждает, что все Ваши действия хорошие и плохие, щедрые и эгоистичные сажают семена, которые расцветают и возвращаются к нам. Таким образом, в духовной практике есть и практический элемент. Если Вы делаете что-то хорошее для других, как отмечалось выше, - что-то щедрое, - однажды, в этой или другой жизни, этот добрый поступок расцветет, и Ваша “хорошая карма" вернется к Вам с благословениями. То же самое верно и для плохой кармы. Эта идея кармы предполагает, что стоит быть щедрым, потому что это вернется, как бумеранг, с благословениями или проклятиями - форма активной космической справедливости. Итак, щедрость приводит к ощущению богатства. А еще она ведет к накоплению хорошей кармы. В этой жизни или в какой-то другой, хорошие вещи придут к Вам, если Вы будете щедры - другими словами, щедрость окупится.</w:t>
      </w:r>
    </w:p>
    <w:p w14:paraId="5AA36230" w14:textId="77777777" w:rsidR="00D31043" w:rsidRPr="00FC63A3" w:rsidRDefault="00D31043" w:rsidP="00D31043">
      <w:pPr>
        <w:spacing w:before="10" w:line="276" w:lineRule="auto"/>
        <w:ind w:right="-1" w:firstLine="284"/>
        <w:jc w:val="both"/>
        <w:rPr>
          <w:rStyle w:val="af4"/>
          <w:b/>
          <w:bCs/>
          <w:i w:val="0"/>
          <w:iCs w:val="0"/>
          <w:lang w:val="ru-RU"/>
        </w:rPr>
      </w:pPr>
    </w:p>
    <w:p w14:paraId="48FAA700" w14:textId="77777777" w:rsidR="00D31043" w:rsidRPr="00FC63A3" w:rsidRDefault="00D31043" w:rsidP="00D31043">
      <w:pPr>
        <w:pStyle w:val="2"/>
        <w:spacing w:before="25" w:line="276" w:lineRule="auto"/>
        <w:ind w:right="-1" w:firstLine="284"/>
        <w:jc w:val="both"/>
        <w:rPr>
          <w:rStyle w:val="af4"/>
          <w:rFonts w:ascii="Times New Roman" w:hAnsi="Times New Roman" w:cs="Times New Roman"/>
          <w:b/>
          <w:bCs/>
          <w:i w:val="0"/>
          <w:iCs w:val="0"/>
          <w:color w:val="auto"/>
          <w:sz w:val="24"/>
          <w:szCs w:val="24"/>
          <w:lang w:val="ru-RU"/>
        </w:rPr>
      </w:pPr>
      <w:bookmarkStart w:id="18" w:name="_headingh.wodug8tx55xh"/>
      <w:bookmarkEnd w:id="18"/>
      <w:r w:rsidRPr="00FC63A3">
        <w:rPr>
          <w:rStyle w:val="af4"/>
          <w:rFonts w:ascii="Times New Roman" w:hAnsi="Times New Roman" w:cs="Times New Roman"/>
          <w:b/>
          <w:bCs/>
          <w:i w:val="0"/>
          <w:iCs w:val="0"/>
          <w:color w:val="auto"/>
          <w:sz w:val="24"/>
          <w:szCs w:val="24"/>
          <w:lang w:val="ru-RU"/>
        </w:rPr>
        <w:t>В христианстве</w:t>
      </w:r>
    </w:p>
    <w:p w14:paraId="52E5837D" w14:textId="77777777" w:rsidR="00D31043" w:rsidRPr="00FC63A3" w:rsidRDefault="00D31043" w:rsidP="00D31043">
      <w:pPr>
        <w:spacing w:line="276" w:lineRule="auto"/>
        <w:jc w:val="both"/>
        <w:rPr>
          <w:lang w:val="ru-RU"/>
        </w:rPr>
      </w:pPr>
    </w:p>
    <w:p w14:paraId="49F2401B" w14:textId="77777777" w:rsidR="00D31043" w:rsidRPr="00FC63A3" w:rsidRDefault="00D31043" w:rsidP="00D31043">
      <w:pPr>
        <w:spacing w:before="77" w:line="276" w:lineRule="auto"/>
        <w:ind w:right="-1" w:firstLine="284"/>
        <w:jc w:val="both"/>
        <w:rPr>
          <w:rStyle w:val="af4"/>
          <w:i w:val="0"/>
          <w:iCs w:val="0"/>
          <w:lang w:val="ru-RU"/>
        </w:rPr>
      </w:pPr>
      <w:r w:rsidRPr="00FC63A3">
        <w:rPr>
          <w:rStyle w:val="af4"/>
          <w:i w:val="0"/>
          <w:iCs w:val="0"/>
          <w:lang w:val="ru-RU"/>
        </w:rPr>
        <w:t>Новый Завет Библии советует следовать Золотому правилу. Итак, во всем поступайте с другими так, как бы Вы хотели, чтобы они поступали с Вами, ибо в этом заключен весь Закон и все пророки (Матфея 7:12).</w:t>
      </w:r>
    </w:p>
    <w:p w14:paraId="6D9222A6" w14:textId="77777777" w:rsidR="00D31043" w:rsidRPr="00FC63A3" w:rsidRDefault="00D31043" w:rsidP="00D31043">
      <w:pPr>
        <w:spacing w:before="16" w:line="276" w:lineRule="auto"/>
        <w:ind w:right="-1" w:firstLine="284"/>
        <w:jc w:val="both"/>
        <w:rPr>
          <w:rStyle w:val="af4"/>
          <w:i w:val="0"/>
          <w:iCs w:val="0"/>
          <w:lang w:val="ru-RU"/>
        </w:rPr>
      </w:pPr>
      <w:r w:rsidRPr="00FC63A3">
        <w:rPr>
          <w:rStyle w:val="af4"/>
          <w:i w:val="0"/>
          <w:iCs w:val="0"/>
          <w:lang w:val="ru-RU"/>
        </w:rPr>
        <w:t xml:space="preserve">Почему этот совет? Общий социальный и психологический принцип взаимности предполагает, что то, что мы делаем для других, вернется к нам (см. </w:t>
      </w:r>
      <w:r w:rsidRPr="00FC63A3">
        <w:rPr>
          <w:rStyle w:val="af4"/>
          <w:i w:val="0"/>
          <w:iCs w:val="0"/>
        </w:rPr>
        <w:t>Cialdini</w:t>
      </w:r>
      <w:r w:rsidRPr="00FC63A3">
        <w:rPr>
          <w:rStyle w:val="af4"/>
          <w:i w:val="0"/>
          <w:iCs w:val="0"/>
          <w:lang w:val="ru-RU"/>
        </w:rPr>
        <w:t xml:space="preserve"> 2006). Иногда это возвращается в усиленном виде. Библейская заповедь, однако, явно НЕ такова: Поступай с другими так, чтобы они воздавали тебе. В этой заповеди нет никакого расчетливого подхода </w:t>
      </w:r>
      <w:r w:rsidRPr="00FC63A3">
        <w:rPr>
          <w:rStyle w:val="af4"/>
          <w:i w:val="0"/>
          <w:iCs w:val="0"/>
        </w:rPr>
        <w:t>quid</w:t>
      </w:r>
      <w:r w:rsidRPr="00FC63A3">
        <w:rPr>
          <w:rStyle w:val="af4"/>
          <w:i w:val="0"/>
          <w:iCs w:val="0"/>
          <w:lang w:val="ru-RU"/>
        </w:rPr>
        <w:t xml:space="preserve"> </w:t>
      </w:r>
      <w:r w:rsidRPr="00FC63A3">
        <w:rPr>
          <w:rStyle w:val="af4"/>
          <w:i w:val="0"/>
          <w:iCs w:val="0"/>
        </w:rPr>
        <w:t>pro</w:t>
      </w:r>
      <w:r w:rsidRPr="00FC63A3">
        <w:rPr>
          <w:rStyle w:val="af4"/>
          <w:i w:val="0"/>
          <w:iCs w:val="0"/>
          <w:lang w:val="ru-RU"/>
        </w:rPr>
        <w:t xml:space="preserve"> </w:t>
      </w:r>
      <w:r w:rsidRPr="00FC63A3">
        <w:rPr>
          <w:rStyle w:val="af4"/>
          <w:i w:val="0"/>
          <w:iCs w:val="0"/>
        </w:rPr>
        <w:t>quo</w:t>
      </w:r>
      <w:r w:rsidRPr="00FC63A3">
        <w:rPr>
          <w:rStyle w:val="af4"/>
          <w:i w:val="0"/>
          <w:iCs w:val="0"/>
          <w:lang w:val="ru-RU"/>
        </w:rPr>
        <w:t xml:space="preserve"> (услуга за услугу). В Библии Золотое правило предназначено для того, чтобы к нему прислушивались при общении с людьми ради </w:t>
      </w:r>
      <w:r w:rsidRPr="00FC63A3">
        <w:rPr>
          <w:rStyle w:val="af4"/>
          <w:i w:val="0"/>
          <w:iCs w:val="0"/>
          <w:lang w:val="ru-RU"/>
        </w:rPr>
        <w:lastRenderedPageBreak/>
        <w:t>духовного, а не денежного богатства. Тем не менее, мы считаем, что связь между духовными и материальными преимуществами делает щедрый поступок благоразумным на многих уровнях.</w:t>
      </w:r>
    </w:p>
    <w:p w14:paraId="1A482827" w14:textId="77777777" w:rsidR="00D31043" w:rsidRPr="00FC63A3" w:rsidRDefault="00D31043" w:rsidP="00D31043">
      <w:pPr>
        <w:spacing w:before="16" w:line="276" w:lineRule="auto"/>
        <w:ind w:right="-1" w:firstLine="284"/>
        <w:jc w:val="both"/>
        <w:rPr>
          <w:rStyle w:val="af4"/>
          <w:b/>
          <w:bCs/>
          <w:i w:val="0"/>
          <w:lang w:val="ru-RU"/>
        </w:rPr>
      </w:pPr>
    </w:p>
    <w:p w14:paraId="444C65F1" w14:textId="77777777" w:rsidR="00D31043" w:rsidRPr="00FC63A3" w:rsidRDefault="00D31043" w:rsidP="00D31043">
      <w:pPr>
        <w:pStyle w:val="2"/>
        <w:spacing w:before="25" w:line="276" w:lineRule="auto"/>
        <w:ind w:right="-1" w:firstLine="284"/>
        <w:jc w:val="both"/>
        <w:rPr>
          <w:rStyle w:val="af4"/>
          <w:rFonts w:ascii="Times New Roman" w:hAnsi="Times New Roman" w:cs="Times New Roman"/>
          <w:b/>
          <w:bCs/>
          <w:i w:val="0"/>
          <w:iCs w:val="0"/>
          <w:color w:val="auto"/>
          <w:sz w:val="24"/>
          <w:szCs w:val="24"/>
          <w:lang w:val="ru-RU"/>
        </w:rPr>
      </w:pPr>
      <w:r w:rsidRPr="00FC63A3">
        <w:rPr>
          <w:rStyle w:val="af4"/>
          <w:rFonts w:ascii="Times New Roman" w:hAnsi="Times New Roman" w:cs="Times New Roman"/>
          <w:b/>
          <w:bCs/>
          <w:i w:val="0"/>
          <w:iCs w:val="0"/>
          <w:color w:val="auto"/>
          <w:sz w:val="24"/>
          <w:szCs w:val="24"/>
          <w:lang w:val="ru-RU"/>
        </w:rPr>
        <w:t>В индуизме</w:t>
      </w:r>
    </w:p>
    <w:p w14:paraId="41EFA146" w14:textId="77777777" w:rsidR="00D31043" w:rsidRPr="00FC63A3" w:rsidRDefault="00D31043" w:rsidP="00D31043">
      <w:pPr>
        <w:spacing w:before="259" w:line="276" w:lineRule="auto"/>
        <w:ind w:right="-1" w:firstLine="284"/>
        <w:jc w:val="both"/>
        <w:rPr>
          <w:rStyle w:val="af4"/>
          <w:i w:val="0"/>
          <w:iCs w:val="0"/>
          <w:lang w:val="ru-RU"/>
        </w:rPr>
      </w:pPr>
      <w:r w:rsidRPr="00FC63A3">
        <w:rPr>
          <w:rStyle w:val="af4"/>
          <w:i w:val="0"/>
          <w:iCs w:val="0"/>
          <w:lang w:val="ru-RU"/>
        </w:rPr>
        <w:t>Согласно индуистскому представлению о карме, существуют необходимые и достаточные условия, которые объясняют успехи и несчастья в жизни каждого живого существа. Человек пожинает только то, что посеял, не больше и не меньше. Каждый поступок является одновременно и результатом сил, приведенных в действие предыдущими поступками, и причиной поступка (</w:t>
      </w:r>
      <w:r w:rsidRPr="00FC63A3">
        <w:rPr>
          <w:rStyle w:val="af4"/>
          <w:i w:val="0"/>
          <w:iCs w:val="0"/>
        </w:rPr>
        <w:t>Organ</w:t>
      </w:r>
      <w:r w:rsidRPr="00FC63A3">
        <w:rPr>
          <w:rStyle w:val="af4"/>
          <w:i w:val="0"/>
          <w:iCs w:val="0"/>
          <w:lang w:val="ru-RU"/>
        </w:rPr>
        <w:t xml:space="preserve"> 1974).</w:t>
      </w:r>
    </w:p>
    <w:p w14:paraId="210AC24A" w14:textId="77777777" w:rsidR="00D31043" w:rsidRPr="00FC63A3" w:rsidRDefault="00D31043" w:rsidP="00D31043">
      <w:pPr>
        <w:spacing w:before="15" w:line="276" w:lineRule="auto"/>
        <w:ind w:right="-1" w:firstLine="284"/>
        <w:jc w:val="both"/>
        <w:rPr>
          <w:rStyle w:val="af4"/>
          <w:i w:val="0"/>
          <w:iCs w:val="0"/>
          <w:lang w:val="ru-RU"/>
        </w:rPr>
      </w:pPr>
      <w:r w:rsidRPr="00FC63A3">
        <w:rPr>
          <w:rStyle w:val="af4"/>
          <w:i w:val="0"/>
          <w:iCs w:val="0"/>
          <w:lang w:val="ru-RU"/>
        </w:rPr>
        <w:t>Для индуса отношение к имуществу имеет такое же или даже большее значение, чем само имущество. Мышление щедрости приносит счастье. Как и в христианстве и сикхизме, в индуистском религиозном тексте "Иса Упанишад" говорится, что истинное наслаждение и покой заключаются в отрешенности от богатства.</w:t>
      </w:r>
    </w:p>
    <w:p w14:paraId="34CC4BC7" w14:textId="77777777" w:rsidR="00D31043" w:rsidRPr="00FC63A3" w:rsidRDefault="00D31043" w:rsidP="00D31043">
      <w:pPr>
        <w:spacing w:before="10" w:line="276" w:lineRule="auto"/>
        <w:ind w:right="-1" w:firstLine="284"/>
        <w:jc w:val="both"/>
        <w:rPr>
          <w:rStyle w:val="af4"/>
          <w:i w:val="0"/>
          <w:iCs w:val="0"/>
          <w:lang w:val="ru-RU"/>
        </w:rPr>
      </w:pPr>
      <w:r w:rsidRPr="00FC63A3">
        <w:rPr>
          <w:rStyle w:val="af4"/>
          <w:i w:val="0"/>
          <w:iCs w:val="0"/>
          <w:lang w:val="ru-RU"/>
        </w:rPr>
        <w:t xml:space="preserve">Другой знаменитый индуистский текст, </w:t>
      </w:r>
      <w:proofErr w:type="spellStart"/>
      <w:r w:rsidRPr="00FC63A3">
        <w:rPr>
          <w:rStyle w:val="af4"/>
          <w:i w:val="0"/>
          <w:iCs w:val="0"/>
          <w:lang w:val="ru-RU"/>
        </w:rPr>
        <w:t>Бхагавад</w:t>
      </w:r>
      <w:proofErr w:type="spellEnd"/>
      <w:r w:rsidRPr="00FC63A3">
        <w:rPr>
          <w:rStyle w:val="af4"/>
          <w:i w:val="0"/>
          <w:iCs w:val="0"/>
          <w:lang w:val="ru-RU"/>
        </w:rPr>
        <w:t xml:space="preserve"> Гита, говорит о трех видах дарения: "Подарок, который преподносится без ожидания благодарности или награды, полезен как для дарителя, так и для получателя. Подарок, который дарится неохотно и с расчетом на какую-то выгоду, вреден как для дарителя, так и для получателя. Подарок, который преподносится без учета чувств получателя и в неподходящее время, вызывая неловкость у получателя, </w:t>
      </w:r>
      <w:proofErr w:type="gramStart"/>
      <w:r w:rsidRPr="00FC63A3">
        <w:rPr>
          <w:rStyle w:val="af4"/>
          <w:i w:val="0"/>
          <w:iCs w:val="0"/>
          <w:lang w:val="ru-RU"/>
        </w:rPr>
        <w:t>- это</w:t>
      </w:r>
      <w:proofErr w:type="gramEnd"/>
      <w:r w:rsidRPr="00FC63A3">
        <w:rPr>
          <w:rStyle w:val="af4"/>
          <w:i w:val="0"/>
          <w:iCs w:val="0"/>
          <w:lang w:val="ru-RU"/>
        </w:rPr>
        <w:t xml:space="preserve"> снова вредит и дарителю, и получателю". (</w:t>
      </w:r>
      <w:proofErr w:type="spellStart"/>
      <w:r w:rsidRPr="00FC63A3">
        <w:rPr>
          <w:rStyle w:val="af4"/>
          <w:i w:val="0"/>
          <w:iCs w:val="0"/>
          <w:lang w:val="ru-RU"/>
        </w:rPr>
        <w:t>Бхагавад</w:t>
      </w:r>
      <w:proofErr w:type="spellEnd"/>
      <w:r w:rsidRPr="00FC63A3">
        <w:rPr>
          <w:rStyle w:val="af4"/>
          <w:i w:val="0"/>
          <w:iCs w:val="0"/>
          <w:lang w:val="ru-RU"/>
        </w:rPr>
        <w:t xml:space="preserve"> Гита 17.20-22)</w:t>
      </w:r>
    </w:p>
    <w:p w14:paraId="1C83E24B" w14:textId="7F5516C1" w:rsidR="00D31043" w:rsidRPr="00FC63A3" w:rsidRDefault="00D31043" w:rsidP="00D31043">
      <w:pPr>
        <w:spacing w:before="16" w:line="276" w:lineRule="auto"/>
        <w:ind w:right="-1" w:firstLine="284"/>
        <w:jc w:val="both"/>
        <w:rPr>
          <w:rStyle w:val="af4"/>
          <w:i w:val="0"/>
          <w:iCs w:val="0"/>
          <w:lang w:val="ru-RU"/>
        </w:rPr>
      </w:pPr>
      <w:r w:rsidRPr="00FC63A3">
        <w:rPr>
          <w:rStyle w:val="af4"/>
          <w:i w:val="0"/>
          <w:iCs w:val="0"/>
          <w:lang w:val="ru-RU"/>
        </w:rPr>
        <w:t>Кроме того, в индуизме любое пожертвование, мотивированное эгоистическими соображениями, теряет свою ценность с духовной точки зрения, а щедрость (дана) включает в себя физическое, интеллектуальное и духовное служение (</w:t>
      </w:r>
      <w:proofErr w:type="spellStart"/>
      <w:r w:rsidRPr="00FC63A3">
        <w:rPr>
          <w:rStyle w:val="af4"/>
          <w:i w:val="0"/>
          <w:iCs w:val="0"/>
        </w:rPr>
        <w:t>Sugirtharajah</w:t>
      </w:r>
      <w:proofErr w:type="spellEnd"/>
      <w:r w:rsidRPr="00FC63A3">
        <w:rPr>
          <w:rStyle w:val="af4"/>
          <w:i w:val="0"/>
          <w:iCs w:val="0"/>
          <w:lang w:val="ru-RU"/>
        </w:rPr>
        <w:t>, 2001).</w:t>
      </w:r>
      <w:bookmarkStart w:id="19" w:name="_headingh.le6nk46osf68"/>
      <w:bookmarkEnd w:id="19"/>
    </w:p>
    <w:p w14:paraId="7E56F16E" w14:textId="77777777" w:rsidR="00DE16AF" w:rsidRPr="00FC63A3" w:rsidRDefault="00DE16AF" w:rsidP="00D31043">
      <w:pPr>
        <w:spacing w:before="16" w:line="276" w:lineRule="auto"/>
        <w:ind w:right="-1" w:firstLine="284"/>
        <w:jc w:val="both"/>
        <w:rPr>
          <w:rStyle w:val="af4"/>
          <w:i w:val="0"/>
          <w:iCs w:val="0"/>
          <w:lang w:val="ru-RU"/>
        </w:rPr>
      </w:pPr>
    </w:p>
    <w:p w14:paraId="0A8D184A" w14:textId="77777777" w:rsidR="00D31043" w:rsidRPr="00FC63A3" w:rsidRDefault="00D31043" w:rsidP="00D31043">
      <w:pPr>
        <w:pStyle w:val="2"/>
        <w:spacing w:line="276" w:lineRule="auto"/>
        <w:ind w:right="-1" w:firstLine="284"/>
        <w:jc w:val="both"/>
        <w:rPr>
          <w:rStyle w:val="af4"/>
          <w:rFonts w:ascii="Times New Roman" w:hAnsi="Times New Roman" w:cs="Times New Roman"/>
          <w:b/>
          <w:bCs/>
          <w:i w:val="0"/>
          <w:iCs w:val="0"/>
          <w:color w:val="auto"/>
          <w:sz w:val="24"/>
          <w:szCs w:val="24"/>
          <w:lang w:val="ru-RU"/>
        </w:rPr>
      </w:pPr>
      <w:bookmarkStart w:id="20" w:name="_headingh.35of3njkj0j4"/>
      <w:bookmarkEnd w:id="20"/>
      <w:r w:rsidRPr="00FC63A3">
        <w:rPr>
          <w:rStyle w:val="af4"/>
          <w:rFonts w:ascii="Times New Roman" w:hAnsi="Times New Roman" w:cs="Times New Roman"/>
          <w:b/>
          <w:bCs/>
          <w:i w:val="0"/>
          <w:iCs w:val="0"/>
          <w:color w:val="auto"/>
          <w:sz w:val="24"/>
          <w:szCs w:val="24"/>
          <w:lang w:val="ru-RU"/>
        </w:rPr>
        <w:t>В исламе</w:t>
      </w:r>
    </w:p>
    <w:p w14:paraId="61E97578" w14:textId="77777777" w:rsidR="00D31043" w:rsidRPr="00FC63A3" w:rsidRDefault="00D31043" w:rsidP="00D31043">
      <w:pPr>
        <w:spacing w:before="262" w:line="276" w:lineRule="auto"/>
        <w:ind w:right="-1" w:firstLine="284"/>
        <w:jc w:val="both"/>
        <w:rPr>
          <w:rStyle w:val="af4"/>
          <w:i w:val="0"/>
          <w:iCs w:val="0"/>
          <w:lang w:val="ru-RU"/>
        </w:rPr>
      </w:pPr>
      <w:r w:rsidRPr="00FC63A3">
        <w:rPr>
          <w:rStyle w:val="af4"/>
          <w:i w:val="0"/>
          <w:iCs w:val="0"/>
          <w:lang w:val="ru-RU"/>
        </w:rPr>
        <w:t>Ислам дает своим приверженцам обширные рекомендации, касающиеся щедрости. В Коране, в суре 2 в стихе 272, говорится: "Что бы они ни тратили, это возвращается к Вам самим, а те, кто... тратят... из того, что Он им дал, надеются на дело, которое никогда не ослабеет" (35: 29). Коран также описывает преимущества щедрости. К таким преимуществам относятся привязанность других людей, уважение, народная поддержка и свобода от любого гнева (</w:t>
      </w:r>
      <w:proofErr w:type="spellStart"/>
      <w:r w:rsidRPr="00FC63A3">
        <w:rPr>
          <w:rStyle w:val="af4"/>
          <w:i w:val="0"/>
          <w:iCs w:val="0"/>
        </w:rPr>
        <w:t>Tabataba</w:t>
      </w:r>
      <w:proofErr w:type="spellEnd"/>
      <w:r w:rsidRPr="00FC63A3">
        <w:rPr>
          <w:rStyle w:val="af4"/>
          <w:i w:val="0"/>
          <w:iCs w:val="0"/>
          <w:lang w:val="ru-RU"/>
        </w:rPr>
        <w:t>'</w:t>
      </w:r>
      <w:r w:rsidRPr="00FC63A3">
        <w:rPr>
          <w:rStyle w:val="af4"/>
          <w:i w:val="0"/>
          <w:iCs w:val="0"/>
        </w:rPr>
        <w:t>I</w:t>
      </w:r>
      <w:r w:rsidRPr="00FC63A3">
        <w:rPr>
          <w:rStyle w:val="af4"/>
          <w:i w:val="0"/>
          <w:iCs w:val="0"/>
          <w:lang w:val="ru-RU"/>
        </w:rPr>
        <w:t xml:space="preserve"> 2000: 183).</w:t>
      </w:r>
    </w:p>
    <w:p w14:paraId="544C6B56" w14:textId="77777777" w:rsidR="00D31043" w:rsidRPr="00FC63A3" w:rsidRDefault="00D31043" w:rsidP="00D31043">
      <w:pPr>
        <w:spacing w:before="12" w:line="276" w:lineRule="auto"/>
        <w:ind w:right="-1" w:firstLine="284"/>
        <w:jc w:val="both"/>
        <w:rPr>
          <w:rStyle w:val="af4"/>
          <w:i w:val="0"/>
          <w:iCs w:val="0"/>
          <w:lang w:val="ru-RU"/>
        </w:rPr>
      </w:pPr>
      <w:r w:rsidRPr="00FC63A3">
        <w:rPr>
          <w:rStyle w:val="af4"/>
          <w:i w:val="0"/>
          <w:iCs w:val="0"/>
          <w:lang w:val="ru-RU"/>
        </w:rPr>
        <w:t xml:space="preserve">Согласно исламским учениям, щедрость обеспечивает сотрудничество - основу человеческого общества. Согласно исламу, щедрое гостеприимство рассматривается как желаемая ценность, даже в деловых переговорах. В культуре Ближнего Востока гостеприимство </w:t>
      </w:r>
      <w:proofErr w:type="gramStart"/>
      <w:r w:rsidRPr="00FC63A3">
        <w:rPr>
          <w:rStyle w:val="af4"/>
          <w:i w:val="0"/>
          <w:iCs w:val="0"/>
          <w:lang w:val="ru-RU"/>
        </w:rPr>
        <w:t>- это нечто большее</w:t>
      </w:r>
      <w:proofErr w:type="gramEnd"/>
      <w:r w:rsidRPr="00FC63A3">
        <w:rPr>
          <w:rStyle w:val="af4"/>
          <w:i w:val="0"/>
          <w:iCs w:val="0"/>
          <w:lang w:val="ru-RU"/>
        </w:rPr>
        <w:t>, чем простая вежливость; "оно является выражением священных обязательств, возникших в те времена, которые, по мнению некоторых, существовали еще до ислама". (</w:t>
      </w:r>
      <w:r w:rsidRPr="00FC63A3">
        <w:rPr>
          <w:rStyle w:val="af4"/>
          <w:i w:val="0"/>
          <w:iCs w:val="0"/>
        </w:rPr>
        <w:t>Phyllis</w:t>
      </w:r>
      <w:r w:rsidRPr="00FC63A3">
        <w:rPr>
          <w:rStyle w:val="af4"/>
          <w:i w:val="0"/>
          <w:iCs w:val="0"/>
          <w:lang w:val="ru-RU"/>
        </w:rPr>
        <w:t xml:space="preserve"> </w:t>
      </w:r>
      <w:r w:rsidRPr="00FC63A3">
        <w:rPr>
          <w:rStyle w:val="af4"/>
          <w:i w:val="0"/>
          <w:iCs w:val="0"/>
        </w:rPr>
        <w:t>E</w:t>
      </w:r>
      <w:r w:rsidRPr="00FC63A3">
        <w:rPr>
          <w:rStyle w:val="af4"/>
          <w:i w:val="0"/>
          <w:iCs w:val="0"/>
          <w:lang w:val="ru-RU"/>
        </w:rPr>
        <w:t xml:space="preserve">. </w:t>
      </w:r>
      <w:r w:rsidRPr="00FC63A3">
        <w:rPr>
          <w:rStyle w:val="af4"/>
          <w:i w:val="0"/>
          <w:iCs w:val="0"/>
        </w:rPr>
        <w:t>Bernard</w:t>
      </w:r>
      <w:r w:rsidRPr="00FC63A3">
        <w:rPr>
          <w:rStyle w:val="af4"/>
          <w:i w:val="0"/>
          <w:iCs w:val="0"/>
          <w:lang w:val="ru-RU"/>
        </w:rPr>
        <w:t xml:space="preserve"> 2010). В исламе, как и в других религиях, щедрость не ограничивается только деньгами; как сказал один исламский ученый: "Не следует полагать, что святая вера ислама требует от нас благодеяний только через жертвование богатством" (</w:t>
      </w:r>
      <w:r w:rsidRPr="00FC63A3">
        <w:rPr>
          <w:rStyle w:val="af4"/>
          <w:i w:val="0"/>
          <w:iCs w:val="0"/>
        </w:rPr>
        <w:t>Mohammad</w:t>
      </w:r>
      <w:r w:rsidRPr="00FC63A3">
        <w:rPr>
          <w:rStyle w:val="af4"/>
          <w:i w:val="0"/>
          <w:iCs w:val="0"/>
          <w:lang w:val="ru-RU"/>
        </w:rPr>
        <w:t xml:space="preserve"> 2000: 184).</w:t>
      </w:r>
    </w:p>
    <w:p w14:paraId="12BEADEB" w14:textId="77777777" w:rsidR="00D31043" w:rsidRPr="00FC63A3" w:rsidRDefault="00D31043" w:rsidP="00D31043">
      <w:pPr>
        <w:spacing w:before="14" w:line="276" w:lineRule="auto"/>
        <w:ind w:right="-1" w:firstLine="284"/>
        <w:jc w:val="both"/>
        <w:rPr>
          <w:rStyle w:val="af4"/>
          <w:i w:val="0"/>
          <w:iCs w:val="0"/>
          <w:lang w:val="ru-RU"/>
        </w:rPr>
      </w:pPr>
      <w:r w:rsidRPr="00FC63A3">
        <w:rPr>
          <w:rStyle w:val="af4"/>
          <w:i w:val="0"/>
          <w:iCs w:val="0"/>
          <w:lang w:val="ru-RU"/>
        </w:rPr>
        <w:t xml:space="preserve">Среди прочих </w:t>
      </w:r>
      <w:proofErr w:type="gramStart"/>
      <w:r w:rsidRPr="00FC63A3">
        <w:rPr>
          <w:rStyle w:val="af4"/>
          <w:i w:val="0"/>
          <w:iCs w:val="0"/>
          <w:lang w:val="ru-RU"/>
        </w:rPr>
        <w:t>преимуществ,  исламские</w:t>
      </w:r>
      <w:proofErr w:type="gramEnd"/>
      <w:r w:rsidRPr="00FC63A3">
        <w:rPr>
          <w:rStyle w:val="af4"/>
          <w:i w:val="0"/>
          <w:iCs w:val="0"/>
          <w:lang w:val="ru-RU"/>
        </w:rPr>
        <w:t xml:space="preserve"> учения подчеркивают, долгосрочные отношения которые устанавливаются благодаря щедрости.</w:t>
      </w:r>
    </w:p>
    <w:p w14:paraId="3822C486" w14:textId="77777777" w:rsidR="00D31043" w:rsidRPr="00FC63A3" w:rsidRDefault="00D31043" w:rsidP="00D31043">
      <w:pPr>
        <w:spacing w:before="14" w:line="276" w:lineRule="auto"/>
        <w:ind w:right="-1" w:firstLine="284"/>
        <w:jc w:val="both"/>
        <w:rPr>
          <w:rStyle w:val="af4"/>
          <w:i w:val="0"/>
          <w:iCs w:val="0"/>
          <w:lang w:val="ru-RU"/>
        </w:rPr>
      </w:pPr>
    </w:p>
    <w:p w14:paraId="28DA0C57" w14:textId="77777777" w:rsidR="00D31043" w:rsidRPr="00FC63A3" w:rsidRDefault="00D31043" w:rsidP="00D31043">
      <w:pPr>
        <w:pStyle w:val="2"/>
        <w:spacing w:line="276" w:lineRule="auto"/>
        <w:ind w:right="-1" w:firstLine="284"/>
        <w:jc w:val="both"/>
        <w:rPr>
          <w:rStyle w:val="af4"/>
          <w:rFonts w:ascii="Times New Roman" w:hAnsi="Times New Roman" w:cs="Times New Roman"/>
          <w:b/>
          <w:bCs/>
          <w:i w:val="0"/>
          <w:iCs w:val="0"/>
          <w:color w:val="auto"/>
          <w:sz w:val="24"/>
          <w:szCs w:val="24"/>
          <w:lang w:val="ru-RU"/>
        </w:rPr>
      </w:pPr>
      <w:bookmarkStart w:id="21" w:name="_headingh.2m8czrcdft44"/>
      <w:bookmarkEnd w:id="21"/>
      <w:r w:rsidRPr="00FC63A3">
        <w:rPr>
          <w:rStyle w:val="af4"/>
          <w:rFonts w:ascii="Times New Roman" w:hAnsi="Times New Roman" w:cs="Times New Roman"/>
          <w:b/>
          <w:bCs/>
          <w:i w:val="0"/>
          <w:iCs w:val="0"/>
          <w:color w:val="auto"/>
          <w:sz w:val="24"/>
          <w:szCs w:val="24"/>
          <w:lang w:val="ru-RU"/>
        </w:rPr>
        <w:lastRenderedPageBreak/>
        <w:t>В иудаизме</w:t>
      </w:r>
    </w:p>
    <w:p w14:paraId="50184045" w14:textId="77777777" w:rsidR="00D31043" w:rsidRPr="00FC63A3" w:rsidRDefault="00D31043" w:rsidP="00D31043">
      <w:pPr>
        <w:spacing w:line="276" w:lineRule="auto"/>
        <w:ind w:right="-1" w:firstLine="284"/>
        <w:jc w:val="both"/>
        <w:rPr>
          <w:rStyle w:val="af4"/>
          <w:i w:val="0"/>
          <w:iCs w:val="0"/>
          <w:lang w:val="ru-RU"/>
        </w:rPr>
      </w:pPr>
    </w:p>
    <w:p w14:paraId="4D6668AA" w14:textId="77777777" w:rsidR="00D31043" w:rsidRPr="00FC63A3" w:rsidRDefault="00D31043" w:rsidP="00D31043">
      <w:pPr>
        <w:spacing w:before="77" w:line="276" w:lineRule="auto"/>
        <w:ind w:right="-1" w:firstLine="284"/>
        <w:jc w:val="both"/>
        <w:rPr>
          <w:rStyle w:val="af4"/>
          <w:i w:val="0"/>
          <w:iCs w:val="0"/>
          <w:lang w:val="ru-RU"/>
        </w:rPr>
      </w:pPr>
      <w:r w:rsidRPr="00FC63A3">
        <w:rPr>
          <w:rStyle w:val="af4"/>
          <w:i w:val="0"/>
          <w:iCs w:val="0"/>
          <w:lang w:val="ru-RU"/>
        </w:rPr>
        <w:t xml:space="preserve">Заповедь Торы "Возлюби ближнего твоего, как самого себя" (Левит 19:19) является отражением Золотого правила. Действительно, предписание, мицва, совершать акты любви-доброты, </w:t>
      </w:r>
      <w:proofErr w:type="spellStart"/>
      <w:r w:rsidRPr="00FC63A3">
        <w:rPr>
          <w:rStyle w:val="af4"/>
          <w:i w:val="0"/>
          <w:iCs w:val="0"/>
          <w:lang w:val="ru-RU"/>
        </w:rPr>
        <w:t>гемилут</w:t>
      </w:r>
      <w:proofErr w:type="spellEnd"/>
      <w:r w:rsidRPr="00FC63A3">
        <w:rPr>
          <w:rStyle w:val="af4"/>
          <w:i w:val="0"/>
          <w:iCs w:val="0"/>
          <w:lang w:val="ru-RU"/>
        </w:rPr>
        <w:t xml:space="preserve"> </w:t>
      </w:r>
      <w:proofErr w:type="spellStart"/>
      <w:r w:rsidRPr="00FC63A3">
        <w:rPr>
          <w:rStyle w:val="af4"/>
          <w:i w:val="0"/>
          <w:iCs w:val="0"/>
          <w:lang w:val="ru-RU"/>
        </w:rPr>
        <w:t>хасадим</w:t>
      </w:r>
      <w:proofErr w:type="spellEnd"/>
      <w:r w:rsidRPr="00FC63A3">
        <w:rPr>
          <w:rStyle w:val="af4"/>
          <w:i w:val="0"/>
          <w:iCs w:val="0"/>
          <w:lang w:val="ru-RU"/>
        </w:rPr>
        <w:t xml:space="preserve">, является одним из самых приоритетных в еврейской традиции. Подражание Божьим путям, </w:t>
      </w:r>
      <w:proofErr w:type="spellStart"/>
      <w:r w:rsidRPr="00FC63A3">
        <w:rPr>
          <w:rStyle w:val="af4"/>
          <w:i w:val="0"/>
          <w:iCs w:val="0"/>
        </w:rPr>
        <w:t>imitatio</w:t>
      </w:r>
      <w:proofErr w:type="spellEnd"/>
      <w:r w:rsidRPr="00FC63A3">
        <w:rPr>
          <w:rStyle w:val="af4"/>
          <w:i w:val="0"/>
          <w:iCs w:val="0"/>
          <w:lang w:val="ru-RU"/>
        </w:rPr>
        <w:t xml:space="preserve"> </w:t>
      </w:r>
      <w:r w:rsidRPr="00FC63A3">
        <w:rPr>
          <w:rStyle w:val="af4"/>
          <w:i w:val="0"/>
          <w:iCs w:val="0"/>
        </w:rPr>
        <w:t>Dei</w:t>
      </w:r>
      <w:r w:rsidRPr="00FC63A3">
        <w:rPr>
          <w:rStyle w:val="af4"/>
          <w:i w:val="0"/>
          <w:iCs w:val="0"/>
          <w:lang w:val="ru-RU"/>
        </w:rPr>
        <w:t xml:space="preserve">, находится на самом высоком уровне религиозной практики, и, поскольку еврейская вера рассматривает Бога как исполнителя актов доброты, совершение таких актов </w:t>
      </w:r>
      <w:proofErr w:type="gramStart"/>
      <w:r w:rsidRPr="00FC63A3">
        <w:rPr>
          <w:rStyle w:val="af4"/>
          <w:i w:val="0"/>
          <w:iCs w:val="0"/>
          <w:lang w:val="ru-RU"/>
        </w:rPr>
        <w:t>- это</w:t>
      </w:r>
      <w:proofErr w:type="gramEnd"/>
      <w:r w:rsidRPr="00FC63A3">
        <w:rPr>
          <w:rStyle w:val="af4"/>
          <w:i w:val="0"/>
          <w:iCs w:val="0"/>
          <w:lang w:val="ru-RU"/>
        </w:rPr>
        <w:t xml:space="preserve"> форма подражания Божьим путям. </w:t>
      </w:r>
      <w:proofErr w:type="spellStart"/>
      <w:r w:rsidRPr="00FC63A3">
        <w:rPr>
          <w:rStyle w:val="af4"/>
          <w:i w:val="0"/>
          <w:iCs w:val="0"/>
        </w:rPr>
        <w:t>Эта</w:t>
      </w:r>
      <w:proofErr w:type="spellEnd"/>
      <w:r w:rsidRPr="00FC63A3">
        <w:rPr>
          <w:rStyle w:val="af4"/>
          <w:i w:val="0"/>
          <w:iCs w:val="0"/>
        </w:rPr>
        <w:t xml:space="preserve"> </w:t>
      </w:r>
      <w:proofErr w:type="spellStart"/>
      <w:r w:rsidRPr="00FC63A3">
        <w:rPr>
          <w:rStyle w:val="af4"/>
          <w:i w:val="0"/>
          <w:iCs w:val="0"/>
        </w:rPr>
        <w:t>концепция</w:t>
      </w:r>
      <w:proofErr w:type="spellEnd"/>
      <w:r w:rsidRPr="00FC63A3">
        <w:rPr>
          <w:rStyle w:val="af4"/>
          <w:i w:val="0"/>
          <w:iCs w:val="0"/>
        </w:rPr>
        <w:t xml:space="preserve"> </w:t>
      </w:r>
      <w:proofErr w:type="spellStart"/>
      <w:r w:rsidRPr="00FC63A3">
        <w:rPr>
          <w:rStyle w:val="af4"/>
          <w:i w:val="0"/>
          <w:iCs w:val="0"/>
        </w:rPr>
        <w:t>составляет</w:t>
      </w:r>
      <w:proofErr w:type="spellEnd"/>
      <w:r w:rsidRPr="00FC63A3">
        <w:rPr>
          <w:rStyle w:val="af4"/>
          <w:i w:val="0"/>
          <w:iCs w:val="0"/>
        </w:rPr>
        <w:t xml:space="preserve"> </w:t>
      </w:r>
      <w:proofErr w:type="spellStart"/>
      <w:r w:rsidRPr="00FC63A3">
        <w:rPr>
          <w:rStyle w:val="af4"/>
          <w:i w:val="0"/>
          <w:iCs w:val="0"/>
        </w:rPr>
        <w:t>один</w:t>
      </w:r>
      <w:proofErr w:type="spellEnd"/>
      <w:r w:rsidRPr="00FC63A3">
        <w:rPr>
          <w:rStyle w:val="af4"/>
          <w:i w:val="0"/>
          <w:iCs w:val="0"/>
        </w:rPr>
        <w:t xml:space="preserve"> </w:t>
      </w:r>
      <w:proofErr w:type="spellStart"/>
      <w:r w:rsidRPr="00FC63A3">
        <w:rPr>
          <w:rStyle w:val="af4"/>
          <w:i w:val="0"/>
          <w:iCs w:val="0"/>
        </w:rPr>
        <w:t>из</w:t>
      </w:r>
      <w:proofErr w:type="spellEnd"/>
      <w:r w:rsidRPr="00FC63A3">
        <w:rPr>
          <w:rStyle w:val="af4"/>
          <w:i w:val="0"/>
          <w:iCs w:val="0"/>
        </w:rPr>
        <w:t xml:space="preserve"> </w:t>
      </w:r>
      <w:proofErr w:type="spellStart"/>
      <w:r w:rsidRPr="00FC63A3">
        <w:rPr>
          <w:rStyle w:val="af4"/>
          <w:i w:val="0"/>
          <w:iCs w:val="0"/>
        </w:rPr>
        <w:t>столпов</w:t>
      </w:r>
      <w:proofErr w:type="spellEnd"/>
      <w:r w:rsidRPr="00FC63A3">
        <w:rPr>
          <w:rStyle w:val="af4"/>
          <w:i w:val="0"/>
          <w:iCs w:val="0"/>
        </w:rPr>
        <w:t xml:space="preserve"> </w:t>
      </w:r>
      <w:proofErr w:type="spellStart"/>
      <w:r w:rsidRPr="00FC63A3">
        <w:rPr>
          <w:rStyle w:val="af4"/>
          <w:i w:val="0"/>
          <w:iCs w:val="0"/>
        </w:rPr>
        <w:t>еврейской</w:t>
      </w:r>
      <w:proofErr w:type="spellEnd"/>
      <w:r w:rsidRPr="00FC63A3">
        <w:rPr>
          <w:rStyle w:val="af4"/>
          <w:i w:val="0"/>
          <w:iCs w:val="0"/>
        </w:rPr>
        <w:t xml:space="preserve"> </w:t>
      </w:r>
      <w:proofErr w:type="spellStart"/>
      <w:r w:rsidRPr="00FC63A3">
        <w:rPr>
          <w:rStyle w:val="af4"/>
          <w:i w:val="0"/>
          <w:iCs w:val="0"/>
        </w:rPr>
        <w:t>этики</w:t>
      </w:r>
      <w:proofErr w:type="spellEnd"/>
      <w:r w:rsidRPr="00FC63A3">
        <w:rPr>
          <w:rStyle w:val="af4"/>
          <w:i w:val="0"/>
          <w:iCs w:val="0"/>
        </w:rPr>
        <w:t>. (Warren Zev Harvey, Grace or Loving Kindness, p. 299-303 в Contemporary Jewish Religious Thought, Arthur A. Cohen and Paul Mendes-</w:t>
      </w:r>
      <w:proofErr w:type="spellStart"/>
      <w:r w:rsidRPr="00FC63A3">
        <w:rPr>
          <w:rStyle w:val="af4"/>
          <w:i w:val="0"/>
          <w:iCs w:val="0"/>
        </w:rPr>
        <w:t>Flohr</w:t>
      </w:r>
      <w:proofErr w:type="spellEnd"/>
      <w:r w:rsidRPr="00FC63A3">
        <w:rPr>
          <w:rStyle w:val="af4"/>
          <w:i w:val="0"/>
          <w:iCs w:val="0"/>
        </w:rPr>
        <w:t>, ed. The</w:t>
      </w:r>
      <w:r w:rsidRPr="00FC63A3">
        <w:rPr>
          <w:rStyle w:val="af4"/>
          <w:i w:val="0"/>
          <w:iCs w:val="0"/>
          <w:lang w:val="ru-RU"/>
        </w:rPr>
        <w:t xml:space="preserve"> </w:t>
      </w:r>
      <w:r w:rsidRPr="00FC63A3">
        <w:rPr>
          <w:rStyle w:val="af4"/>
          <w:i w:val="0"/>
          <w:iCs w:val="0"/>
        </w:rPr>
        <w:t>Free</w:t>
      </w:r>
      <w:r w:rsidRPr="00FC63A3">
        <w:rPr>
          <w:rStyle w:val="af4"/>
          <w:i w:val="0"/>
          <w:iCs w:val="0"/>
          <w:lang w:val="ru-RU"/>
        </w:rPr>
        <w:t xml:space="preserve"> </w:t>
      </w:r>
      <w:r w:rsidRPr="00FC63A3">
        <w:rPr>
          <w:rStyle w:val="af4"/>
          <w:i w:val="0"/>
          <w:iCs w:val="0"/>
        </w:rPr>
        <w:t>Press</w:t>
      </w:r>
      <w:r w:rsidRPr="00FC63A3">
        <w:rPr>
          <w:rStyle w:val="af4"/>
          <w:i w:val="0"/>
          <w:iCs w:val="0"/>
          <w:lang w:val="ru-RU"/>
        </w:rPr>
        <w:t>).</w:t>
      </w:r>
    </w:p>
    <w:p w14:paraId="6CCA142D" w14:textId="77777777" w:rsidR="00D31043" w:rsidRPr="00FC63A3" w:rsidRDefault="00D31043" w:rsidP="00D31043">
      <w:pPr>
        <w:spacing w:before="13" w:line="276" w:lineRule="auto"/>
        <w:ind w:right="-1" w:firstLine="284"/>
        <w:jc w:val="both"/>
        <w:rPr>
          <w:rStyle w:val="af4"/>
          <w:i w:val="0"/>
          <w:iCs w:val="0"/>
          <w:lang w:val="ru-RU"/>
        </w:rPr>
      </w:pPr>
      <w:r w:rsidRPr="00FC63A3">
        <w:rPr>
          <w:rStyle w:val="af4"/>
          <w:i w:val="0"/>
          <w:iCs w:val="0"/>
          <w:lang w:val="ru-RU"/>
        </w:rPr>
        <w:t>Тора предписывает проявлять щедрость как по отношению к врагу, так и по отношению к брату: "Если ты встретишь вола твоего врага или осла его заблудившегося, ты должен непременно вернуть его ему". (Исх. 23, 4); "Не должен ты видеть вола брата твоего или овцу его, заблудившуюся, и скрываться от них; ты должен во всяком случае привести их к брату". (Втор. 22, 1-3). Эта заповедь требует односторонних актов щедрости.</w:t>
      </w:r>
    </w:p>
    <w:p w14:paraId="1F74FB0F" w14:textId="77777777" w:rsidR="00D31043" w:rsidRPr="00FC63A3" w:rsidRDefault="00D31043" w:rsidP="00D31043">
      <w:pPr>
        <w:spacing w:before="10" w:line="276" w:lineRule="auto"/>
        <w:ind w:right="-1" w:firstLine="284"/>
        <w:jc w:val="both"/>
        <w:rPr>
          <w:rStyle w:val="af4"/>
          <w:i w:val="0"/>
          <w:iCs w:val="0"/>
          <w:lang w:val="ru-RU"/>
        </w:rPr>
      </w:pPr>
      <w:r w:rsidRPr="00FC63A3">
        <w:rPr>
          <w:rStyle w:val="af4"/>
          <w:i w:val="0"/>
          <w:iCs w:val="0"/>
          <w:lang w:val="ru-RU"/>
        </w:rPr>
        <w:t xml:space="preserve">В иудаизме щедрость также отражена в принципе </w:t>
      </w:r>
      <w:proofErr w:type="spellStart"/>
      <w:r w:rsidRPr="00FC63A3">
        <w:rPr>
          <w:rStyle w:val="af4"/>
          <w:i w:val="0"/>
          <w:iCs w:val="0"/>
          <w:lang w:val="ru-RU"/>
        </w:rPr>
        <w:t>цдаки</w:t>
      </w:r>
      <w:proofErr w:type="spellEnd"/>
      <w:r w:rsidRPr="00FC63A3">
        <w:rPr>
          <w:rStyle w:val="af4"/>
          <w:i w:val="0"/>
          <w:iCs w:val="0"/>
          <w:lang w:val="ru-RU"/>
        </w:rPr>
        <w:t xml:space="preserve">, или обязанности благотворительности. Для приверженцев иудаизма </w:t>
      </w:r>
      <w:proofErr w:type="spellStart"/>
      <w:r w:rsidRPr="00FC63A3">
        <w:rPr>
          <w:rStyle w:val="af4"/>
          <w:i w:val="0"/>
          <w:iCs w:val="0"/>
          <w:lang w:val="ru-RU"/>
        </w:rPr>
        <w:t>цдака</w:t>
      </w:r>
      <w:proofErr w:type="spellEnd"/>
      <w:r w:rsidRPr="00FC63A3">
        <w:rPr>
          <w:rStyle w:val="af4"/>
          <w:i w:val="0"/>
          <w:iCs w:val="0"/>
          <w:lang w:val="ru-RU"/>
        </w:rPr>
        <w:t xml:space="preserve"> </w:t>
      </w:r>
      <w:proofErr w:type="gramStart"/>
      <w:r w:rsidRPr="00FC63A3">
        <w:rPr>
          <w:rStyle w:val="af4"/>
          <w:i w:val="0"/>
          <w:iCs w:val="0"/>
          <w:lang w:val="ru-RU"/>
        </w:rPr>
        <w:t>- это</w:t>
      </w:r>
      <w:proofErr w:type="gramEnd"/>
      <w:r w:rsidRPr="00FC63A3">
        <w:rPr>
          <w:rStyle w:val="af4"/>
          <w:i w:val="0"/>
          <w:iCs w:val="0"/>
          <w:lang w:val="ru-RU"/>
        </w:rPr>
        <w:t xml:space="preserve"> весомая ответственность, которую следует выполнять с особой тщательностью и продуманностью (</w:t>
      </w:r>
      <w:proofErr w:type="spellStart"/>
      <w:r w:rsidRPr="00FC63A3">
        <w:rPr>
          <w:rStyle w:val="af4"/>
          <w:i w:val="0"/>
          <w:iCs w:val="0"/>
        </w:rPr>
        <w:t>Dosick</w:t>
      </w:r>
      <w:proofErr w:type="spellEnd"/>
      <w:r w:rsidRPr="00FC63A3">
        <w:rPr>
          <w:rStyle w:val="af4"/>
          <w:i w:val="0"/>
          <w:iCs w:val="0"/>
          <w:lang w:val="ru-RU"/>
        </w:rPr>
        <w:t xml:space="preserve"> 1995). По словам рабби Ицхака </w:t>
      </w:r>
      <w:proofErr w:type="spellStart"/>
      <w:r w:rsidRPr="00FC63A3">
        <w:rPr>
          <w:rStyle w:val="af4"/>
          <w:i w:val="0"/>
          <w:iCs w:val="0"/>
          <w:lang w:val="ru-RU"/>
        </w:rPr>
        <w:t>Адлерштейна</w:t>
      </w:r>
      <w:proofErr w:type="spellEnd"/>
      <w:r w:rsidRPr="00FC63A3">
        <w:rPr>
          <w:rStyle w:val="af4"/>
          <w:i w:val="0"/>
          <w:iCs w:val="0"/>
          <w:lang w:val="ru-RU"/>
        </w:rPr>
        <w:t>: "Тора рассматривает нас как хранителей денег для бедных. Мы можем рисковать своими собственными средствами, но не теми, которые принадлежат другим" (</w:t>
      </w:r>
      <w:proofErr w:type="spellStart"/>
      <w:r w:rsidRPr="00FC63A3">
        <w:rPr>
          <w:rStyle w:val="af4"/>
          <w:i w:val="0"/>
          <w:iCs w:val="0"/>
        </w:rPr>
        <w:t>Adlerstein</w:t>
      </w:r>
      <w:proofErr w:type="spellEnd"/>
      <w:r w:rsidRPr="00FC63A3">
        <w:rPr>
          <w:rStyle w:val="af4"/>
          <w:i w:val="0"/>
          <w:iCs w:val="0"/>
          <w:lang w:val="ru-RU"/>
        </w:rPr>
        <w:t xml:space="preserve"> 1999: 59). Качество нашей </w:t>
      </w:r>
      <w:proofErr w:type="spellStart"/>
      <w:r w:rsidRPr="00FC63A3">
        <w:rPr>
          <w:rStyle w:val="af4"/>
          <w:i w:val="0"/>
          <w:iCs w:val="0"/>
          <w:lang w:val="ru-RU"/>
        </w:rPr>
        <w:t>цдаки</w:t>
      </w:r>
      <w:proofErr w:type="spellEnd"/>
      <w:r w:rsidRPr="00FC63A3">
        <w:rPr>
          <w:rStyle w:val="af4"/>
          <w:i w:val="0"/>
          <w:iCs w:val="0"/>
          <w:lang w:val="ru-RU"/>
        </w:rPr>
        <w:t xml:space="preserve"> важнее ее количества. Соответствие этому императиву благотворительности и щедрости - необходимое условие духовного благополучия.</w:t>
      </w:r>
    </w:p>
    <w:p w14:paraId="65D039E6" w14:textId="77777777" w:rsidR="00D31043" w:rsidRPr="00FC63A3" w:rsidRDefault="00D31043" w:rsidP="00D31043">
      <w:pPr>
        <w:pStyle w:val="2"/>
        <w:spacing w:before="248" w:line="276" w:lineRule="auto"/>
        <w:ind w:right="-1" w:firstLine="284"/>
        <w:jc w:val="both"/>
        <w:rPr>
          <w:rStyle w:val="af4"/>
          <w:rFonts w:ascii="Times New Roman" w:hAnsi="Times New Roman" w:cs="Times New Roman"/>
          <w:b/>
          <w:bCs/>
          <w:i w:val="0"/>
          <w:iCs w:val="0"/>
          <w:color w:val="auto"/>
          <w:sz w:val="24"/>
          <w:szCs w:val="24"/>
          <w:lang w:val="ru-RU"/>
        </w:rPr>
      </w:pPr>
      <w:bookmarkStart w:id="22" w:name="_headingh.ofhd1fy6qz2c"/>
      <w:bookmarkEnd w:id="22"/>
      <w:r w:rsidRPr="00FC63A3">
        <w:rPr>
          <w:rStyle w:val="af4"/>
          <w:rFonts w:ascii="Times New Roman" w:hAnsi="Times New Roman" w:cs="Times New Roman"/>
          <w:b/>
          <w:bCs/>
          <w:i w:val="0"/>
          <w:iCs w:val="0"/>
          <w:color w:val="auto"/>
          <w:sz w:val="24"/>
          <w:szCs w:val="24"/>
          <w:lang w:val="ru-RU"/>
        </w:rPr>
        <w:t>В сикхизме</w:t>
      </w:r>
    </w:p>
    <w:p w14:paraId="004A2964" w14:textId="77777777" w:rsidR="00D31043" w:rsidRPr="00FC63A3" w:rsidRDefault="00D31043" w:rsidP="00D31043">
      <w:pPr>
        <w:spacing w:before="262" w:line="276" w:lineRule="auto"/>
        <w:ind w:right="-1" w:firstLine="284"/>
        <w:jc w:val="both"/>
        <w:rPr>
          <w:rStyle w:val="af4"/>
          <w:i w:val="0"/>
          <w:iCs w:val="0"/>
          <w:lang w:val="ru-RU"/>
        </w:rPr>
      </w:pPr>
      <w:r w:rsidRPr="00FC63A3">
        <w:rPr>
          <w:rStyle w:val="af4"/>
          <w:i w:val="0"/>
          <w:iCs w:val="0"/>
          <w:lang w:val="ru-RU"/>
        </w:rPr>
        <w:t>Одно из основных учений сикхизма, относительно молодой (15</w:t>
      </w:r>
      <w:proofErr w:type="spellStart"/>
      <w:r w:rsidRPr="00FC63A3">
        <w:rPr>
          <w:rStyle w:val="af4"/>
          <w:i w:val="0"/>
          <w:iCs w:val="0"/>
        </w:rPr>
        <w:t>th</w:t>
      </w:r>
      <w:proofErr w:type="spellEnd"/>
      <w:r w:rsidRPr="00FC63A3">
        <w:rPr>
          <w:rStyle w:val="af4"/>
          <w:i w:val="0"/>
          <w:iCs w:val="0"/>
          <w:lang w:val="ru-RU"/>
        </w:rPr>
        <w:t xml:space="preserve"> век) религии, включает в себя </w:t>
      </w:r>
      <w:proofErr w:type="spellStart"/>
      <w:r w:rsidRPr="00FC63A3">
        <w:rPr>
          <w:rStyle w:val="af4"/>
          <w:i w:val="0"/>
          <w:iCs w:val="0"/>
          <w:lang w:val="ru-RU"/>
        </w:rPr>
        <w:t>Кирт</w:t>
      </w:r>
      <w:proofErr w:type="spellEnd"/>
      <w:r w:rsidRPr="00FC63A3">
        <w:rPr>
          <w:rStyle w:val="af4"/>
          <w:i w:val="0"/>
          <w:iCs w:val="0"/>
          <w:lang w:val="ru-RU"/>
        </w:rPr>
        <w:t xml:space="preserve"> </w:t>
      </w:r>
      <w:proofErr w:type="spellStart"/>
      <w:r w:rsidRPr="00FC63A3">
        <w:rPr>
          <w:rStyle w:val="af4"/>
          <w:i w:val="0"/>
          <w:iCs w:val="0"/>
          <w:lang w:val="ru-RU"/>
        </w:rPr>
        <w:t>Карна</w:t>
      </w:r>
      <w:proofErr w:type="spellEnd"/>
      <w:r w:rsidRPr="00FC63A3">
        <w:rPr>
          <w:rStyle w:val="af4"/>
          <w:i w:val="0"/>
          <w:iCs w:val="0"/>
          <w:lang w:val="ru-RU"/>
        </w:rPr>
        <w:t xml:space="preserve"> (честное зарабатывание средств к существованию), </w:t>
      </w:r>
      <w:proofErr w:type="spellStart"/>
      <w:r w:rsidRPr="00FC63A3">
        <w:rPr>
          <w:rStyle w:val="af4"/>
          <w:i w:val="0"/>
          <w:iCs w:val="0"/>
          <w:lang w:val="ru-RU"/>
        </w:rPr>
        <w:t>Наам</w:t>
      </w:r>
      <w:proofErr w:type="spellEnd"/>
      <w:r w:rsidRPr="00FC63A3">
        <w:rPr>
          <w:rStyle w:val="af4"/>
          <w:i w:val="0"/>
          <w:iCs w:val="0"/>
          <w:lang w:val="ru-RU"/>
        </w:rPr>
        <w:t xml:space="preserve"> </w:t>
      </w:r>
      <w:proofErr w:type="spellStart"/>
      <w:r w:rsidRPr="00FC63A3">
        <w:rPr>
          <w:rStyle w:val="af4"/>
          <w:i w:val="0"/>
          <w:iCs w:val="0"/>
          <w:lang w:val="ru-RU"/>
        </w:rPr>
        <w:t>Джапна</w:t>
      </w:r>
      <w:proofErr w:type="spellEnd"/>
      <w:r w:rsidRPr="00FC63A3">
        <w:rPr>
          <w:rStyle w:val="af4"/>
          <w:i w:val="0"/>
          <w:iCs w:val="0"/>
          <w:lang w:val="ru-RU"/>
        </w:rPr>
        <w:t xml:space="preserve"> (медитация) и Ванд </w:t>
      </w:r>
      <w:proofErr w:type="spellStart"/>
      <w:r w:rsidRPr="00FC63A3">
        <w:rPr>
          <w:rStyle w:val="af4"/>
          <w:i w:val="0"/>
          <w:iCs w:val="0"/>
          <w:lang w:val="ru-RU"/>
        </w:rPr>
        <w:t>Ке</w:t>
      </w:r>
      <w:proofErr w:type="spellEnd"/>
      <w:r w:rsidRPr="00FC63A3">
        <w:rPr>
          <w:rStyle w:val="af4"/>
          <w:i w:val="0"/>
          <w:iCs w:val="0"/>
          <w:lang w:val="ru-RU"/>
        </w:rPr>
        <w:t xml:space="preserve"> </w:t>
      </w:r>
      <w:proofErr w:type="spellStart"/>
      <w:r w:rsidRPr="00FC63A3">
        <w:rPr>
          <w:rStyle w:val="af4"/>
          <w:i w:val="0"/>
          <w:iCs w:val="0"/>
          <w:lang w:val="ru-RU"/>
        </w:rPr>
        <w:t>Чакна</w:t>
      </w:r>
      <w:proofErr w:type="spellEnd"/>
      <w:r w:rsidRPr="00FC63A3">
        <w:rPr>
          <w:rStyle w:val="af4"/>
          <w:i w:val="0"/>
          <w:iCs w:val="0"/>
          <w:lang w:val="ru-RU"/>
        </w:rPr>
        <w:t xml:space="preserve"> (делиться с щедростью). Нить, связывающая все три ценности сикхизма, </w:t>
      </w:r>
      <w:proofErr w:type="gramStart"/>
      <w:r w:rsidRPr="00FC63A3">
        <w:rPr>
          <w:rStyle w:val="af4"/>
          <w:i w:val="0"/>
          <w:iCs w:val="0"/>
          <w:lang w:val="ru-RU"/>
        </w:rPr>
        <w:t>- это</w:t>
      </w:r>
      <w:proofErr w:type="gramEnd"/>
      <w:r w:rsidRPr="00FC63A3">
        <w:rPr>
          <w:rStyle w:val="af4"/>
          <w:i w:val="0"/>
          <w:iCs w:val="0"/>
          <w:lang w:val="ru-RU"/>
        </w:rPr>
        <w:t xml:space="preserve"> щедрость или "</w:t>
      </w:r>
      <w:proofErr w:type="spellStart"/>
      <w:r w:rsidRPr="00FC63A3">
        <w:rPr>
          <w:rStyle w:val="af4"/>
          <w:i w:val="0"/>
          <w:iCs w:val="0"/>
          <w:lang w:val="ru-RU"/>
        </w:rPr>
        <w:t>дья</w:t>
      </w:r>
      <w:proofErr w:type="spellEnd"/>
      <w:r w:rsidRPr="00FC63A3">
        <w:rPr>
          <w:rStyle w:val="af4"/>
          <w:i w:val="0"/>
          <w:iCs w:val="0"/>
          <w:lang w:val="ru-RU"/>
        </w:rPr>
        <w:t>" (как говорят на пенджаби). Ежедневная молитва сикхов "</w:t>
      </w:r>
      <w:proofErr w:type="spellStart"/>
      <w:r w:rsidRPr="00FC63A3">
        <w:rPr>
          <w:rStyle w:val="af4"/>
          <w:i w:val="0"/>
          <w:iCs w:val="0"/>
          <w:lang w:val="ru-RU"/>
        </w:rPr>
        <w:t>Джапджи</w:t>
      </w:r>
      <w:proofErr w:type="spellEnd"/>
      <w:r w:rsidRPr="00FC63A3">
        <w:rPr>
          <w:rStyle w:val="af4"/>
          <w:i w:val="0"/>
          <w:iCs w:val="0"/>
          <w:lang w:val="ru-RU"/>
        </w:rPr>
        <w:t xml:space="preserve"> Сахиб" пропагандирует важность щедрости, говоря: "Без щедрости нет религии" (</w:t>
      </w:r>
      <w:r w:rsidRPr="00FC63A3">
        <w:rPr>
          <w:rStyle w:val="af4"/>
          <w:i w:val="0"/>
          <w:iCs w:val="0"/>
        </w:rPr>
        <w:t>Randhawa</w:t>
      </w:r>
      <w:r w:rsidRPr="00FC63A3">
        <w:rPr>
          <w:rStyle w:val="af4"/>
          <w:i w:val="0"/>
          <w:iCs w:val="0"/>
          <w:lang w:val="ru-RU"/>
        </w:rPr>
        <w:t xml:space="preserve"> 1970: 63).</w:t>
      </w:r>
    </w:p>
    <w:p w14:paraId="382285F8" w14:textId="77777777" w:rsidR="00D31043" w:rsidRPr="00FC63A3" w:rsidRDefault="00D31043" w:rsidP="00D31043">
      <w:pPr>
        <w:spacing w:before="13" w:line="276" w:lineRule="auto"/>
        <w:ind w:right="-1" w:firstLine="284"/>
        <w:jc w:val="both"/>
        <w:rPr>
          <w:rStyle w:val="af4"/>
          <w:i w:val="0"/>
          <w:iCs w:val="0"/>
          <w:lang w:val="ru-RU"/>
        </w:rPr>
      </w:pPr>
      <w:r w:rsidRPr="00FC63A3">
        <w:rPr>
          <w:rStyle w:val="af4"/>
          <w:i w:val="0"/>
          <w:iCs w:val="0"/>
          <w:lang w:val="ru-RU"/>
        </w:rPr>
        <w:t xml:space="preserve">В сикхских </w:t>
      </w:r>
      <w:proofErr w:type="spellStart"/>
      <w:r w:rsidRPr="00FC63A3">
        <w:rPr>
          <w:rStyle w:val="af4"/>
          <w:i w:val="0"/>
          <w:iCs w:val="0"/>
          <w:lang w:val="ru-RU"/>
        </w:rPr>
        <w:t>Гурудварах</w:t>
      </w:r>
      <w:proofErr w:type="spellEnd"/>
      <w:r w:rsidRPr="00FC63A3">
        <w:rPr>
          <w:rStyle w:val="af4"/>
          <w:i w:val="0"/>
          <w:iCs w:val="0"/>
          <w:lang w:val="ru-RU"/>
        </w:rPr>
        <w:t xml:space="preserve"> (сикхских храмах) распространена практика </w:t>
      </w:r>
      <w:proofErr w:type="spellStart"/>
      <w:r w:rsidRPr="00FC63A3">
        <w:rPr>
          <w:rStyle w:val="af4"/>
          <w:i w:val="0"/>
          <w:iCs w:val="0"/>
          <w:lang w:val="ru-RU"/>
        </w:rPr>
        <w:t>лангара</w:t>
      </w:r>
      <w:proofErr w:type="spellEnd"/>
      <w:r w:rsidRPr="00FC63A3">
        <w:rPr>
          <w:rStyle w:val="af4"/>
          <w:i w:val="0"/>
          <w:iCs w:val="0"/>
          <w:lang w:val="ru-RU"/>
        </w:rPr>
        <w:t xml:space="preserve"> (бесплатной общественной кухни), где каждый день подают еду другим людям - иногда сотням и тысячам. Концепция </w:t>
      </w:r>
      <w:proofErr w:type="spellStart"/>
      <w:r w:rsidRPr="00FC63A3">
        <w:rPr>
          <w:rStyle w:val="af4"/>
          <w:i w:val="0"/>
          <w:iCs w:val="0"/>
          <w:lang w:val="ru-RU"/>
        </w:rPr>
        <w:t>лангара</w:t>
      </w:r>
      <w:proofErr w:type="spellEnd"/>
      <w:r w:rsidRPr="00FC63A3">
        <w:rPr>
          <w:rStyle w:val="af4"/>
          <w:i w:val="0"/>
          <w:iCs w:val="0"/>
          <w:lang w:val="ru-RU"/>
        </w:rPr>
        <w:t xml:space="preserve"> берет свое начало от первого сикхского Гуру, Гуру </w:t>
      </w:r>
      <w:proofErr w:type="spellStart"/>
      <w:r w:rsidRPr="00FC63A3">
        <w:rPr>
          <w:rStyle w:val="af4"/>
          <w:i w:val="0"/>
          <w:iCs w:val="0"/>
          <w:lang w:val="ru-RU"/>
        </w:rPr>
        <w:t>Нанака</w:t>
      </w:r>
      <w:proofErr w:type="spellEnd"/>
      <w:r w:rsidRPr="00FC63A3">
        <w:rPr>
          <w:rStyle w:val="af4"/>
          <w:i w:val="0"/>
          <w:iCs w:val="0"/>
          <w:lang w:val="ru-RU"/>
        </w:rPr>
        <w:t xml:space="preserve">, и традиция заключается в распространении равенства между всеми (заставляя присутствующих сидеть на одной земле и разделять трапезу вместе; безразлично относясь к классу, касте, религии и полу) и в распространении важности севы. </w:t>
      </w:r>
      <w:proofErr w:type="spellStart"/>
      <w:r w:rsidRPr="00FC63A3">
        <w:rPr>
          <w:rStyle w:val="af4"/>
          <w:i w:val="0"/>
          <w:iCs w:val="0"/>
        </w:rPr>
        <w:t>Sewa</w:t>
      </w:r>
      <w:proofErr w:type="spellEnd"/>
      <w:r w:rsidRPr="00FC63A3">
        <w:rPr>
          <w:rStyle w:val="af4"/>
          <w:i w:val="0"/>
          <w:iCs w:val="0"/>
          <w:lang w:val="ru-RU"/>
        </w:rPr>
        <w:t xml:space="preserve">, в вольном переводе на английский, означает служение - хотя более глубокий перевод символизирует щедрость </w:t>
      </w:r>
      <w:proofErr w:type="spellStart"/>
      <w:r w:rsidRPr="00FC63A3">
        <w:rPr>
          <w:rStyle w:val="af4"/>
          <w:i w:val="0"/>
          <w:iCs w:val="0"/>
        </w:rPr>
        <w:t>tann</w:t>
      </w:r>
      <w:proofErr w:type="spellEnd"/>
      <w:r w:rsidRPr="00FC63A3">
        <w:rPr>
          <w:rStyle w:val="af4"/>
          <w:i w:val="0"/>
          <w:iCs w:val="0"/>
          <w:lang w:val="ru-RU"/>
        </w:rPr>
        <w:t xml:space="preserve"> (тела), </w:t>
      </w:r>
      <w:proofErr w:type="spellStart"/>
      <w:r w:rsidRPr="00FC63A3">
        <w:rPr>
          <w:rStyle w:val="af4"/>
          <w:i w:val="0"/>
          <w:iCs w:val="0"/>
        </w:rPr>
        <w:t>mann</w:t>
      </w:r>
      <w:proofErr w:type="spellEnd"/>
      <w:r w:rsidRPr="00FC63A3">
        <w:rPr>
          <w:rStyle w:val="af4"/>
          <w:i w:val="0"/>
          <w:iCs w:val="0"/>
          <w:lang w:val="ru-RU"/>
        </w:rPr>
        <w:t xml:space="preserve"> (души) и </w:t>
      </w:r>
      <w:proofErr w:type="spellStart"/>
      <w:r w:rsidRPr="00FC63A3">
        <w:rPr>
          <w:rStyle w:val="af4"/>
          <w:i w:val="0"/>
          <w:iCs w:val="0"/>
        </w:rPr>
        <w:t>dhann</w:t>
      </w:r>
      <w:proofErr w:type="spellEnd"/>
      <w:r w:rsidRPr="00FC63A3">
        <w:rPr>
          <w:rStyle w:val="af4"/>
          <w:i w:val="0"/>
          <w:iCs w:val="0"/>
          <w:lang w:val="ru-RU"/>
        </w:rPr>
        <w:t xml:space="preserve"> (времени и денег).</w:t>
      </w:r>
    </w:p>
    <w:p w14:paraId="1F7A4E1E" w14:textId="77777777" w:rsidR="00D31043" w:rsidRPr="00FC63A3" w:rsidRDefault="00D31043" w:rsidP="00D31043">
      <w:pPr>
        <w:spacing w:before="13" w:line="276" w:lineRule="auto"/>
        <w:ind w:right="-1" w:firstLine="284"/>
        <w:jc w:val="both"/>
        <w:rPr>
          <w:rStyle w:val="af4"/>
          <w:i w:val="0"/>
          <w:iCs w:val="0"/>
          <w:lang w:val="ru-RU"/>
        </w:rPr>
      </w:pPr>
      <w:r w:rsidRPr="00FC63A3">
        <w:rPr>
          <w:rStyle w:val="af4"/>
          <w:i w:val="0"/>
          <w:iCs w:val="0"/>
          <w:lang w:val="ru-RU"/>
        </w:rPr>
        <w:t xml:space="preserve">Щедрость </w:t>
      </w:r>
      <w:proofErr w:type="spellStart"/>
      <w:r w:rsidRPr="00FC63A3">
        <w:rPr>
          <w:rStyle w:val="af4"/>
          <w:i w:val="0"/>
          <w:iCs w:val="0"/>
          <w:lang w:val="ru-RU"/>
        </w:rPr>
        <w:t>танн</w:t>
      </w:r>
      <w:proofErr w:type="spellEnd"/>
      <w:r w:rsidRPr="00FC63A3">
        <w:rPr>
          <w:rStyle w:val="af4"/>
          <w:i w:val="0"/>
          <w:iCs w:val="0"/>
          <w:lang w:val="ru-RU"/>
        </w:rPr>
        <w:t xml:space="preserve">, манн и </w:t>
      </w:r>
      <w:proofErr w:type="spellStart"/>
      <w:r w:rsidRPr="00FC63A3">
        <w:rPr>
          <w:rStyle w:val="af4"/>
          <w:i w:val="0"/>
          <w:iCs w:val="0"/>
          <w:lang w:val="ru-RU"/>
        </w:rPr>
        <w:t>дханн</w:t>
      </w:r>
      <w:proofErr w:type="spellEnd"/>
      <w:r w:rsidRPr="00FC63A3">
        <w:rPr>
          <w:rStyle w:val="af4"/>
          <w:i w:val="0"/>
          <w:iCs w:val="0"/>
          <w:lang w:val="ru-RU"/>
        </w:rPr>
        <w:t xml:space="preserve"> означает нечто важное для переговорщиков. Как и все основные духовные традиции, сикхизм учит своих приверженцев делиться сердцем, умом и другими ресурсами. Он также учит воздерживаться от ожиданий. Спокойный и исполненный ум, согласно сикхизму, не ожидает и не ищет взаимности. Такой ум должен </w:t>
      </w:r>
      <w:r w:rsidRPr="00FC63A3">
        <w:rPr>
          <w:rStyle w:val="af4"/>
          <w:i w:val="0"/>
          <w:iCs w:val="0"/>
          <w:lang w:val="ru-RU"/>
        </w:rPr>
        <w:lastRenderedPageBreak/>
        <w:t>способствовать доверию в деловых или личных отношениях благодаря правильным намерениям и спокойствию.</w:t>
      </w:r>
    </w:p>
    <w:p w14:paraId="3213A0A7" w14:textId="77777777" w:rsidR="00D31043" w:rsidRPr="00FC63A3" w:rsidRDefault="00D31043" w:rsidP="00DE16AF">
      <w:pPr>
        <w:spacing w:before="13" w:line="276" w:lineRule="auto"/>
        <w:ind w:right="-1" w:firstLine="284"/>
        <w:jc w:val="both"/>
        <w:rPr>
          <w:rStyle w:val="af4"/>
          <w:i w:val="0"/>
          <w:iCs w:val="0"/>
          <w:lang w:val="ru-RU"/>
        </w:rPr>
      </w:pPr>
    </w:p>
    <w:p w14:paraId="66C96A58" w14:textId="77777777" w:rsidR="00DE16AF" w:rsidRPr="00FC63A3" w:rsidRDefault="00DE16AF" w:rsidP="00DE16AF">
      <w:pPr>
        <w:pStyle w:val="1"/>
        <w:spacing w:before="1" w:line="276" w:lineRule="auto"/>
        <w:ind w:left="0" w:right="-1" w:firstLine="284"/>
        <w:jc w:val="both"/>
        <w:rPr>
          <w:rStyle w:val="af4"/>
          <w:rFonts w:ascii="Times New Roman" w:hAnsi="Times New Roman" w:cs="Times New Roman"/>
          <w:i w:val="0"/>
          <w:iCs w:val="0"/>
          <w:sz w:val="24"/>
          <w:szCs w:val="24"/>
          <w:lang w:val="ru-RU"/>
        </w:rPr>
      </w:pPr>
      <w:r w:rsidRPr="00FC63A3">
        <w:rPr>
          <w:rStyle w:val="af4"/>
          <w:rFonts w:ascii="Times New Roman" w:hAnsi="Times New Roman" w:cs="Times New Roman"/>
          <w:i w:val="0"/>
          <w:iCs w:val="0"/>
          <w:sz w:val="24"/>
          <w:szCs w:val="24"/>
          <w:lang w:val="ru-RU"/>
        </w:rPr>
        <w:t>Щедрость на практике: Пример из Стамбула</w:t>
      </w:r>
    </w:p>
    <w:p w14:paraId="5801B039" w14:textId="77777777" w:rsidR="00DE16AF" w:rsidRPr="00FC63A3" w:rsidRDefault="00DE16AF" w:rsidP="00DE16AF">
      <w:pPr>
        <w:spacing w:before="261" w:line="276" w:lineRule="auto"/>
        <w:ind w:right="-1" w:firstLine="284"/>
        <w:jc w:val="both"/>
        <w:rPr>
          <w:rStyle w:val="af4"/>
          <w:i w:val="0"/>
          <w:iCs w:val="0"/>
          <w:lang w:val="ru-RU"/>
        </w:rPr>
      </w:pPr>
      <w:r w:rsidRPr="00FC63A3">
        <w:rPr>
          <w:rStyle w:val="af4"/>
          <w:i w:val="0"/>
          <w:iCs w:val="0"/>
          <w:lang w:val="ru-RU"/>
        </w:rPr>
        <w:t xml:space="preserve">В Турции, игнорируя все советы, данные в этой главе, </w:t>
      </w:r>
      <w:proofErr w:type="spellStart"/>
      <w:r w:rsidRPr="00FC63A3">
        <w:rPr>
          <w:rStyle w:val="af4"/>
          <w:i w:val="0"/>
          <w:iCs w:val="0"/>
          <w:lang w:val="ru-RU"/>
        </w:rPr>
        <w:t>Лела</w:t>
      </w:r>
      <w:proofErr w:type="spellEnd"/>
      <w:r w:rsidRPr="00FC63A3">
        <w:rPr>
          <w:rStyle w:val="af4"/>
          <w:i w:val="0"/>
          <w:iCs w:val="0"/>
          <w:lang w:val="ru-RU"/>
        </w:rPr>
        <w:t xml:space="preserve"> попробовала себя в роли конкурентоспособного переговорщика на восточных базарах. Однако она исходила из, как оказалось, ошибочного предположения, что переговорный процесс состоит в основном из позиционного и конкурентного торга. Предложите низкую цену, сделайте несколько небольших уступок и - после долгого времени - сделайте вид, что уходите, и (когда это не сработает) примите самое низкое предложение на сегодняшний день. Или попытайтесь разделить разницу. Эта тактика - всегда наиболее удобная, когда Вы не слишком заботитесь об объекте переговоров - не срабатывала снова и снова. Несмотря на то, что Вы были хорошо обучены "переговорным танцам" и ингредиентам конкурентного торга, простое использование крайних позиций позволило добиться незаинтересованной реакции. Чего же не хватало?</w:t>
      </w:r>
    </w:p>
    <w:p w14:paraId="53D25705" w14:textId="77777777" w:rsidR="00DE16AF" w:rsidRPr="00FC63A3" w:rsidRDefault="00DE16AF" w:rsidP="00DE16AF">
      <w:pPr>
        <w:spacing w:before="16" w:line="276" w:lineRule="auto"/>
        <w:ind w:right="-1" w:firstLine="284"/>
        <w:jc w:val="both"/>
        <w:rPr>
          <w:rStyle w:val="af4"/>
          <w:i w:val="0"/>
          <w:iCs w:val="0"/>
          <w:lang w:val="ru-RU"/>
        </w:rPr>
      </w:pPr>
      <w:r w:rsidRPr="00FC63A3">
        <w:rPr>
          <w:rStyle w:val="af4"/>
          <w:i w:val="0"/>
          <w:iCs w:val="0"/>
          <w:lang w:val="ru-RU"/>
        </w:rPr>
        <w:t xml:space="preserve">Один случай на стамбульском базаре наглядно показал, как щедрость проявляется в конкурентной борьбе. </w:t>
      </w:r>
      <w:proofErr w:type="spellStart"/>
      <w:r w:rsidRPr="00FC63A3">
        <w:rPr>
          <w:rStyle w:val="af4"/>
          <w:i w:val="0"/>
          <w:iCs w:val="0"/>
          <w:lang w:val="ru-RU"/>
        </w:rPr>
        <w:t>Лела</w:t>
      </w:r>
      <w:proofErr w:type="spellEnd"/>
      <w:r w:rsidRPr="00FC63A3">
        <w:rPr>
          <w:rStyle w:val="af4"/>
          <w:i w:val="0"/>
          <w:iCs w:val="0"/>
          <w:lang w:val="ru-RU"/>
        </w:rPr>
        <w:t xml:space="preserve"> рассказывает следующую историю:</w:t>
      </w:r>
    </w:p>
    <w:p w14:paraId="47612C43" w14:textId="77777777" w:rsidR="00DE16AF" w:rsidRPr="00FC63A3" w:rsidRDefault="00DE16AF" w:rsidP="00DE16AF">
      <w:pPr>
        <w:spacing w:before="21" w:line="276" w:lineRule="auto"/>
        <w:ind w:right="-1" w:firstLine="284"/>
        <w:jc w:val="both"/>
        <w:rPr>
          <w:rStyle w:val="af4"/>
          <w:i w:val="0"/>
          <w:iCs w:val="0"/>
          <w:lang w:val="ru-RU"/>
        </w:rPr>
      </w:pPr>
      <w:r w:rsidRPr="00FC63A3">
        <w:rPr>
          <w:rStyle w:val="af4"/>
          <w:i w:val="0"/>
          <w:iCs w:val="0"/>
          <w:lang w:val="ru-RU"/>
        </w:rPr>
        <w:t xml:space="preserve">У меня было всего тридцать минут, чтобы побыть на базаре, так как мой корабль отходил от порта, и я чувствовала себя довольно скованно в отношении времени. Я устала от попыток торговаться за все подряд - и это было не особенно весело. Последним предметом, который мне нужно было купить, был маленький амулет от Злого Глаза для браслета моей дочери. Я зашла в магазин, и торговец попросил 20 долларов за амулет нужного размера, пообещав при этом, что правильно прикрепит его к браслету, который я носила с собой. Я сказал "Готово!", думая, что сделаю торговца счастливым, и зная, </w:t>
      </w:r>
      <w:proofErr w:type="gramStart"/>
      <w:r w:rsidRPr="00FC63A3">
        <w:rPr>
          <w:rStyle w:val="af4"/>
          <w:i w:val="0"/>
          <w:iCs w:val="0"/>
          <w:lang w:val="ru-RU"/>
        </w:rPr>
        <w:t>что ,</w:t>
      </w:r>
      <w:proofErr w:type="gramEnd"/>
      <w:r w:rsidRPr="00FC63A3">
        <w:rPr>
          <w:rStyle w:val="af4"/>
          <w:i w:val="0"/>
          <w:iCs w:val="0"/>
          <w:lang w:val="ru-RU"/>
        </w:rPr>
        <w:t xml:space="preserve"> </w:t>
      </w:r>
      <w:proofErr w:type="spellStart"/>
      <w:r w:rsidRPr="00FC63A3">
        <w:rPr>
          <w:rStyle w:val="af4"/>
          <w:i w:val="0"/>
          <w:iCs w:val="0"/>
          <w:lang w:val="ru-RU"/>
        </w:rPr>
        <w:t>омулет</w:t>
      </w:r>
      <w:proofErr w:type="spellEnd"/>
      <w:r w:rsidRPr="00FC63A3">
        <w:rPr>
          <w:rStyle w:val="af4"/>
          <w:i w:val="0"/>
          <w:iCs w:val="0"/>
          <w:lang w:val="ru-RU"/>
        </w:rPr>
        <w:t xml:space="preserve"> вероятно, стоит четверть этой суммы. Я не стала отнекиваться от предложения, просто сказала: "Хорошо".  Сделка была заключена, но торговец остался недоволен. Это была несправедливая цена, и я поступила неправильно, согласившись на нее. Поэтому, чтобы попытаться загладить свою вину, я посмотрела на него и сказала: "Я очень спешу. Если Вы сможете припаять этот брелок к моему браслету за пятнадцать минут (ему нужно было отнести его в магазин, расположенный на некотором расстоянии), то я с радостью заплачу Вам 20 долларов. Если же у Вас уйдет шестнадцать минут, то я заплачу Вам только $15. Если это займет у Вас восемнадцать минут, я заплачу Вам только $10. Если у Вас уйдет двадцать минут, Вы отдадите мне </w:t>
      </w:r>
      <w:proofErr w:type="spellStart"/>
      <w:r w:rsidRPr="00FC63A3">
        <w:rPr>
          <w:rStyle w:val="af4"/>
          <w:i w:val="0"/>
          <w:iCs w:val="0"/>
          <w:lang w:val="ru-RU"/>
        </w:rPr>
        <w:t>омулет</w:t>
      </w:r>
      <w:proofErr w:type="spellEnd"/>
      <w:r w:rsidRPr="00FC63A3">
        <w:rPr>
          <w:rStyle w:val="af4"/>
          <w:i w:val="0"/>
          <w:iCs w:val="0"/>
          <w:lang w:val="ru-RU"/>
        </w:rPr>
        <w:t xml:space="preserve"> бесплатно и пообещаете вернуть мой браслет - независимо от того, припаян ли к нему </w:t>
      </w:r>
      <w:proofErr w:type="spellStart"/>
      <w:r w:rsidRPr="00FC63A3">
        <w:rPr>
          <w:rStyle w:val="af4"/>
          <w:i w:val="0"/>
          <w:iCs w:val="0"/>
          <w:lang w:val="ru-RU"/>
        </w:rPr>
        <w:t>омулет</w:t>
      </w:r>
      <w:proofErr w:type="spellEnd"/>
      <w:r w:rsidRPr="00FC63A3">
        <w:rPr>
          <w:rStyle w:val="af4"/>
          <w:i w:val="0"/>
          <w:iCs w:val="0"/>
          <w:lang w:val="ru-RU"/>
        </w:rPr>
        <w:t xml:space="preserve">, так как я буду беспокоиться о том, что могу </w:t>
      </w:r>
      <w:proofErr w:type="spellStart"/>
      <w:r w:rsidRPr="00FC63A3">
        <w:rPr>
          <w:rStyle w:val="af4"/>
          <w:i w:val="0"/>
          <w:iCs w:val="0"/>
          <w:lang w:val="ru-RU"/>
        </w:rPr>
        <w:t>опаздать</w:t>
      </w:r>
      <w:proofErr w:type="spellEnd"/>
      <w:r w:rsidRPr="00FC63A3">
        <w:rPr>
          <w:rStyle w:val="af4"/>
          <w:i w:val="0"/>
          <w:iCs w:val="0"/>
          <w:lang w:val="ru-RU"/>
        </w:rPr>
        <w:t xml:space="preserve"> на свой корабль. Договорились?" Торговец был в восторге и согласился на сделку. Появились секундомеры. Его самый быстрый сын был отправлен в бой. Его друзья собрались, чтобы понаблюдать за гонкой со временем. Тем временем мы беседовали </w:t>
      </w:r>
      <w:proofErr w:type="gramStart"/>
      <w:r w:rsidRPr="00FC63A3">
        <w:rPr>
          <w:rStyle w:val="af4"/>
          <w:i w:val="0"/>
          <w:iCs w:val="0"/>
          <w:lang w:val="ru-RU"/>
        </w:rPr>
        <w:t>о  политике</w:t>
      </w:r>
      <w:proofErr w:type="gramEnd"/>
      <w:r w:rsidRPr="00FC63A3">
        <w:rPr>
          <w:rStyle w:val="af4"/>
          <w:i w:val="0"/>
          <w:iCs w:val="0"/>
          <w:lang w:val="ru-RU"/>
        </w:rPr>
        <w:t xml:space="preserve"> и золотых </w:t>
      </w:r>
      <w:proofErr w:type="spellStart"/>
      <w:r w:rsidRPr="00FC63A3">
        <w:rPr>
          <w:rStyle w:val="af4"/>
          <w:i w:val="0"/>
          <w:iCs w:val="0"/>
          <w:lang w:val="ru-RU"/>
        </w:rPr>
        <w:t>омулетах</w:t>
      </w:r>
      <w:proofErr w:type="spellEnd"/>
      <w:r w:rsidRPr="00FC63A3">
        <w:rPr>
          <w:rStyle w:val="af4"/>
          <w:i w:val="0"/>
          <w:iCs w:val="0"/>
          <w:lang w:val="ru-RU"/>
        </w:rPr>
        <w:t xml:space="preserve">. Через пятнадцать минут (браслет с прикрепленными к нему </w:t>
      </w:r>
      <w:proofErr w:type="spellStart"/>
      <w:r w:rsidRPr="00FC63A3">
        <w:rPr>
          <w:rStyle w:val="af4"/>
          <w:i w:val="0"/>
          <w:iCs w:val="0"/>
          <w:lang w:val="ru-RU"/>
        </w:rPr>
        <w:t>омулетами</w:t>
      </w:r>
      <w:proofErr w:type="spellEnd"/>
      <w:r w:rsidRPr="00FC63A3">
        <w:rPr>
          <w:rStyle w:val="af4"/>
          <w:i w:val="0"/>
          <w:iCs w:val="0"/>
          <w:lang w:val="ru-RU"/>
        </w:rPr>
        <w:t xml:space="preserve"> вернулся менее чем через десять минут) торговец протягивал мне свою визитку, желая увидеть меня снова в Стамбуле или в Америке, а также дарил мне другие безделушки в дополнение к золотому </w:t>
      </w:r>
      <w:proofErr w:type="spellStart"/>
      <w:r w:rsidRPr="00FC63A3">
        <w:rPr>
          <w:rStyle w:val="af4"/>
          <w:i w:val="0"/>
          <w:iCs w:val="0"/>
          <w:lang w:val="ru-RU"/>
        </w:rPr>
        <w:t>омулету</w:t>
      </w:r>
      <w:proofErr w:type="spellEnd"/>
      <w:r w:rsidRPr="00FC63A3">
        <w:rPr>
          <w:rStyle w:val="af4"/>
          <w:i w:val="0"/>
          <w:iCs w:val="0"/>
          <w:lang w:val="ru-RU"/>
        </w:rPr>
        <w:t xml:space="preserve">. В итоге все хорошо провели время. </w:t>
      </w:r>
    </w:p>
    <w:p w14:paraId="75EBF12F" w14:textId="77777777" w:rsidR="00DE16AF" w:rsidRPr="00FC63A3" w:rsidRDefault="00DE16AF" w:rsidP="00DE16AF">
      <w:pPr>
        <w:spacing w:before="21" w:line="276" w:lineRule="auto"/>
        <w:ind w:right="-1" w:firstLine="284"/>
        <w:jc w:val="both"/>
        <w:rPr>
          <w:rStyle w:val="af4"/>
          <w:i w:val="0"/>
          <w:iCs w:val="0"/>
          <w:lang w:val="ru-RU"/>
        </w:rPr>
      </w:pPr>
      <w:r w:rsidRPr="00FC63A3">
        <w:rPr>
          <w:rStyle w:val="af4"/>
          <w:i w:val="0"/>
          <w:iCs w:val="0"/>
          <w:lang w:val="ru-RU"/>
        </w:rPr>
        <w:t xml:space="preserve">Базарный (или любой другой) торг </w:t>
      </w:r>
      <w:proofErr w:type="gramStart"/>
      <w:r w:rsidRPr="00FC63A3">
        <w:rPr>
          <w:rStyle w:val="af4"/>
          <w:i w:val="0"/>
          <w:iCs w:val="0"/>
          <w:lang w:val="ru-RU"/>
        </w:rPr>
        <w:t>- это</w:t>
      </w:r>
      <w:proofErr w:type="gramEnd"/>
      <w:r w:rsidRPr="00FC63A3">
        <w:rPr>
          <w:rStyle w:val="af4"/>
          <w:i w:val="0"/>
          <w:iCs w:val="0"/>
          <w:lang w:val="ru-RU"/>
        </w:rPr>
        <w:t xml:space="preserve"> и сделка, и социальное взаимодействие, и щедрость духа, которая в конечном итоге приведет к справедливой цене. Поиграйте со своим партнером по торгу, хорошо проведите время, примите его предложение выпить чаю </w:t>
      </w:r>
      <w:r w:rsidRPr="00FC63A3">
        <w:rPr>
          <w:rStyle w:val="af4"/>
          <w:i w:val="0"/>
          <w:iCs w:val="0"/>
          <w:lang w:val="ru-RU"/>
        </w:rPr>
        <w:lastRenderedPageBreak/>
        <w:t xml:space="preserve">и поговорить, и Вы оба найдете приемлемый обмен. Все, что Вы отдаете, </w:t>
      </w:r>
      <w:proofErr w:type="gramStart"/>
      <w:r w:rsidRPr="00FC63A3">
        <w:rPr>
          <w:rStyle w:val="af4"/>
          <w:i w:val="0"/>
          <w:iCs w:val="0"/>
          <w:lang w:val="ru-RU"/>
        </w:rPr>
        <w:t>- это Ваше время</w:t>
      </w:r>
      <w:proofErr w:type="gramEnd"/>
      <w:r w:rsidRPr="00FC63A3">
        <w:rPr>
          <w:rStyle w:val="af4"/>
          <w:i w:val="0"/>
          <w:iCs w:val="0"/>
          <w:lang w:val="ru-RU"/>
        </w:rPr>
        <w:t>, энергия и хорошее настроение. Да, существует "танец переговоров" вокруг крайних позиций и принижающих и возвеличивающих замечаний о товарах, о которых идет речь. Но исключите щедрость духа, и сделка не будет успешной.</w:t>
      </w:r>
    </w:p>
    <w:p w14:paraId="77909906" w14:textId="77777777" w:rsidR="00DE16AF" w:rsidRPr="00FC63A3" w:rsidRDefault="00DE16AF" w:rsidP="00DE16AF">
      <w:pPr>
        <w:spacing w:before="21" w:line="276" w:lineRule="auto"/>
        <w:ind w:right="-1" w:firstLine="284"/>
        <w:jc w:val="both"/>
        <w:rPr>
          <w:rStyle w:val="af4"/>
          <w:i w:val="0"/>
          <w:iCs w:val="0"/>
          <w:lang w:val="ru-RU"/>
        </w:rPr>
      </w:pPr>
    </w:p>
    <w:p w14:paraId="014B6C40" w14:textId="77777777" w:rsidR="00DE16AF" w:rsidRPr="00FC63A3" w:rsidRDefault="00DE16AF" w:rsidP="00DE16AF">
      <w:pPr>
        <w:pStyle w:val="1"/>
        <w:spacing w:before="24" w:line="276" w:lineRule="auto"/>
        <w:ind w:left="0" w:right="-1" w:firstLine="284"/>
        <w:jc w:val="both"/>
        <w:rPr>
          <w:rStyle w:val="af4"/>
          <w:rFonts w:ascii="Times New Roman" w:hAnsi="Times New Roman" w:cs="Times New Roman"/>
          <w:i w:val="0"/>
          <w:iCs w:val="0"/>
          <w:sz w:val="24"/>
          <w:szCs w:val="24"/>
          <w:lang w:val="ru-RU"/>
        </w:rPr>
      </w:pPr>
      <w:bookmarkStart w:id="23" w:name="_headingh.ocw2mceoxqfo"/>
      <w:bookmarkEnd w:id="23"/>
      <w:r w:rsidRPr="00FC63A3">
        <w:rPr>
          <w:rStyle w:val="af4"/>
          <w:rFonts w:ascii="Times New Roman" w:hAnsi="Times New Roman" w:cs="Times New Roman"/>
          <w:i w:val="0"/>
          <w:iCs w:val="0"/>
          <w:sz w:val="24"/>
          <w:szCs w:val="24"/>
          <w:lang w:val="ru-RU"/>
        </w:rPr>
        <w:t>Важность искренности</w:t>
      </w:r>
    </w:p>
    <w:p w14:paraId="45848A79" w14:textId="77777777" w:rsidR="00DE16AF" w:rsidRPr="00FC63A3" w:rsidRDefault="00DE16AF" w:rsidP="00DE16AF">
      <w:pPr>
        <w:spacing w:before="261" w:line="276" w:lineRule="auto"/>
        <w:ind w:right="-1" w:firstLine="284"/>
        <w:jc w:val="both"/>
        <w:rPr>
          <w:rStyle w:val="af4"/>
          <w:i w:val="0"/>
          <w:iCs w:val="0"/>
          <w:lang w:val="ru-RU"/>
        </w:rPr>
      </w:pPr>
      <w:r w:rsidRPr="00FC63A3">
        <w:rPr>
          <w:rStyle w:val="af4"/>
          <w:i w:val="0"/>
          <w:iCs w:val="0"/>
          <w:lang w:val="ru-RU"/>
        </w:rPr>
        <w:t>Щедрость должна восприниматься получателем как таковая. Если получатель воспримет жест как попытку откупиться от него, если он почувствует уловку или манипулятивный ход, то в противном случае щедрый жест может иметь последствия, противоположные предполагаемым. Например, возьмем следующий сценарий:</w:t>
      </w:r>
    </w:p>
    <w:p w14:paraId="08C118C8" w14:textId="77777777" w:rsidR="00DE16AF" w:rsidRPr="00FC63A3" w:rsidRDefault="00DE16AF" w:rsidP="00DE16AF">
      <w:pPr>
        <w:spacing w:before="11" w:line="276" w:lineRule="auto"/>
        <w:ind w:right="-1" w:firstLine="284"/>
        <w:jc w:val="both"/>
        <w:rPr>
          <w:rStyle w:val="af4"/>
          <w:i w:val="0"/>
          <w:iCs w:val="0"/>
          <w:lang w:val="ru-RU"/>
        </w:rPr>
      </w:pPr>
      <w:r w:rsidRPr="00FC63A3">
        <w:rPr>
          <w:rStyle w:val="af4"/>
          <w:i w:val="0"/>
          <w:iCs w:val="0"/>
          <w:lang w:val="ru-RU"/>
        </w:rPr>
        <w:t>Представьте, что Вы по Интернету сняли квартиру в Берлине, чтобы посетить двухнедельный курс в Университете Гумбольдта. Вы также договорились о совместном проживании с коллегой из Италии, который также посещает этот курс. Квартира стоит 450 евро за две недели, так как она находится в 30 минутах езды на автобусе от Митте (центра города) и Гумбольдта.</w:t>
      </w:r>
    </w:p>
    <w:p w14:paraId="72E060E8" w14:textId="77777777" w:rsidR="00DE16AF" w:rsidRPr="00FC63A3" w:rsidRDefault="00DE16AF" w:rsidP="00DE16AF">
      <w:pPr>
        <w:spacing w:line="276" w:lineRule="auto"/>
        <w:ind w:right="-1" w:firstLine="284"/>
        <w:jc w:val="both"/>
        <w:rPr>
          <w:rStyle w:val="af4"/>
          <w:i w:val="0"/>
          <w:iCs w:val="0"/>
          <w:lang w:val="ru-RU"/>
        </w:rPr>
      </w:pPr>
      <w:r w:rsidRPr="00FC63A3">
        <w:rPr>
          <w:rStyle w:val="af4"/>
          <w:i w:val="0"/>
          <w:iCs w:val="0"/>
          <w:lang w:val="ru-RU"/>
        </w:rPr>
        <w:t>Когда Вы приехали в Берлин, в квартире все было в порядке, но Ваша соседка по комнате так и не появилась. Однако в понедельник утром она была на программе и сказала Вам, что ее планы изменились, когда ее парень решил поехать с ней в Берлин. Она пыталась дозвониться до Вас, но так и не дождалась ответа. Она оставила для Вас голосовое сообщение, но Вы его не получили, потому что не проверяете голосовую почту. Она просто забыла отправить электронное письмо или смс - именно так Вы всегда общаетесь.</w:t>
      </w:r>
    </w:p>
    <w:p w14:paraId="24F2A396" w14:textId="77777777" w:rsidR="00DE16AF" w:rsidRPr="00FC63A3" w:rsidRDefault="00DE16AF" w:rsidP="00DE16AF">
      <w:pPr>
        <w:spacing w:line="276" w:lineRule="auto"/>
        <w:ind w:right="-1" w:firstLine="284"/>
        <w:jc w:val="both"/>
        <w:rPr>
          <w:rStyle w:val="af4"/>
          <w:i w:val="0"/>
          <w:iCs w:val="0"/>
          <w:lang w:val="ru-RU"/>
        </w:rPr>
      </w:pPr>
      <w:r w:rsidRPr="00FC63A3">
        <w:rPr>
          <w:rStyle w:val="af4"/>
          <w:i w:val="0"/>
          <w:iCs w:val="0"/>
          <w:lang w:val="ru-RU"/>
        </w:rPr>
        <w:t>Похоже, что у всех участников программы есть жилье, хотя Вы не спрашивали о других студентах Гумбольдта, поскольку не хотите, чтобы соседом по комнате был абсолютно незнакомый человек.</w:t>
      </w:r>
    </w:p>
    <w:p w14:paraId="0B7A7C59" w14:textId="77777777" w:rsidR="00DE16AF" w:rsidRPr="00FC63A3" w:rsidRDefault="00DE16AF" w:rsidP="00DE16AF">
      <w:pPr>
        <w:spacing w:line="276" w:lineRule="auto"/>
        <w:ind w:right="-1" w:firstLine="284"/>
        <w:jc w:val="both"/>
        <w:rPr>
          <w:rStyle w:val="af4"/>
          <w:i w:val="0"/>
          <w:iCs w:val="0"/>
          <w:lang w:val="ru-RU"/>
        </w:rPr>
      </w:pPr>
      <w:r w:rsidRPr="00FC63A3">
        <w:rPr>
          <w:rStyle w:val="af4"/>
          <w:i w:val="0"/>
          <w:iCs w:val="0"/>
          <w:lang w:val="ru-RU"/>
        </w:rPr>
        <w:t xml:space="preserve">Вы хотите, чтобы она заплатила Вам 225 евро - свою часть стоимости квартиры. Она говорит, что не может себе этого позволить, но готова заплатить 75 евро. Вы не хотите </w:t>
      </w:r>
      <w:proofErr w:type="spellStart"/>
      <w:r w:rsidRPr="00FC63A3">
        <w:rPr>
          <w:rStyle w:val="af4"/>
          <w:i w:val="0"/>
          <w:iCs w:val="0"/>
          <w:lang w:val="ru-RU"/>
        </w:rPr>
        <w:t>исытывать</w:t>
      </w:r>
      <w:proofErr w:type="spellEnd"/>
      <w:r w:rsidRPr="00FC63A3">
        <w:rPr>
          <w:rStyle w:val="af4"/>
          <w:i w:val="0"/>
          <w:iCs w:val="0"/>
          <w:lang w:val="ru-RU"/>
        </w:rPr>
        <w:t xml:space="preserve"> плохие чувства по отношению к другой студентке, но Вы не знаете, сможете ли Вы найти кого-то приемлемого, чтобы занять ее место. Вам действительно нравится иметь больше свободного пространства, но Вы платите больше, чем планировали. Согласитесь ли Вы на 75 евро? </w:t>
      </w:r>
    </w:p>
    <w:p w14:paraId="7501276A" w14:textId="77777777" w:rsidR="00DE16AF" w:rsidRPr="00FC63A3" w:rsidRDefault="00DE16AF" w:rsidP="00DE16AF">
      <w:pPr>
        <w:spacing w:line="276" w:lineRule="auto"/>
        <w:ind w:right="-1" w:firstLine="284"/>
        <w:jc w:val="both"/>
        <w:rPr>
          <w:rStyle w:val="af4"/>
          <w:i w:val="0"/>
          <w:iCs w:val="0"/>
          <w:lang w:val="ru-RU"/>
        </w:rPr>
      </w:pPr>
      <w:r w:rsidRPr="00FC63A3">
        <w:rPr>
          <w:rStyle w:val="af4"/>
          <w:i w:val="0"/>
          <w:iCs w:val="0"/>
          <w:lang w:val="ru-RU"/>
        </w:rPr>
        <w:t xml:space="preserve">Мы задали одну из двух версий этого вопроса пятидесяти семи студентам на курсе переговоров и посредничества в Университете Гумбольдта в Берлине летом 2011 года (см. Приложение). Вопрос, приведенный выше, был задан первой группе студентов. Приблизительно шестьдесят восемь процентов студентов этой группы приняли предложение о разрешении ситуации за 75 евро - девятнадцать из двадцати восьми. </w:t>
      </w:r>
    </w:p>
    <w:p w14:paraId="4851F97B" w14:textId="77777777" w:rsidR="00DE16AF" w:rsidRPr="00FC63A3" w:rsidRDefault="00DE16AF" w:rsidP="00DE16AF">
      <w:pPr>
        <w:spacing w:line="276" w:lineRule="auto"/>
        <w:ind w:right="-1" w:firstLine="284"/>
        <w:jc w:val="both"/>
        <w:rPr>
          <w:rStyle w:val="af4"/>
          <w:i w:val="0"/>
          <w:iCs w:val="0"/>
          <w:lang w:val="ru-RU"/>
        </w:rPr>
      </w:pPr>
      <w:r w:rsidRPr="00FC63A3">
        <w:rPr>
          <w:rStyle w:val="af4"/>
          <w:i w:val="0"/>
          <w:iCs w:val="0"/>
          <w:lang w:val="ru-RU"/>
        </w:rPr>
        <w:t>Другой группе была дана анкета с той же формулировкой, что и выше, за исключением того, что в конце гипотетической анкеты был включен один дополнительный пункт, который гласил:</w:t>
      </w:r>
    </w:p>
    <w:p w14:paraId="0BDCB3C9" w14:textId="5DEA67D4" w:rsidR="00DE16AF" w:rsidRPr="00FC63A3" w:rsidRDefault="00DE16AF" w:rsidP="00DE16AF">
      <w:pPr>
        <w:spacing w:before="15" w:line="276" w:lineRule="auto"/>
        <w:ind w:right="-1" w:firstLine="284"/>
        <w:jc w:val="both"/>
        <w:rPr>
          <w:rStyle w:val="af4"/>
          <w:i w:val="0"/>
          <w:iCs w:val="0"/>
          <w:lang w:val="ru-RU"/>
        </w:rPr>
      </w:pPr>
      <w:r w:rsidRPr="00FC63A3">
        <w:rPr>
          <w:rStyle w:val="af4"/>
          <w:i w:val="0"/>
          <w:iCs w:val="0"/>
          <w:lang w:val="ru-RU"/>
        </w:rPr>
        <w:t>Вы [</w:t>
      </w:r>
      <w:proofErr w:type="spellStart"/>
      <w:r w:rsidRPr="00FC63A3">
        <w:rPr>
          <w:rStyle w:val="af4"/>
          <w:i w:val="0"/>
          <w:iCs w:val="0"/>
          <w:lang w:val="ru-RU"/>
        </w:rPr>
        <w:t>офферент</w:t>
      </w:r>
      <w:proofErr w:type="spellEnd"/>
      <w:r w:rsidRPr="00FC63A3">
        <w:rPr>
          <w:rStyle w:val="af4"/>
          <w:i w:val="0"/>
          <w:iCs w:val="0"/>
          <w:lang w:val="ru-RU"/>
        </w:rPr>
        <w:t>] пошли с коллегой ней на кофе, чтобы обсудить это, и она великодушно предложила оплатить счет за кофе и пирожные, что Вы оценили и приняли. Вам также было приятно, что она беспокоится о том, что ситуация для Вас сложная. В тот момент Вы не приняли ее предложение о 75 евро. Вы сказали ей, что подумаете над этим.</w:t>
      </w:r>
    </w:p>
    <w:p w14:paraId="049E1EEA" w14:textId="77777777" w:rsidR="00DE16AF" w:rsidRPr="00FC63A3" w:rsidRDefault="00DE16AF" w:rsidP="00DE16AF">
      <w:pPr>
        <w:spacing w:before="15" w:line="276" w:lineRule="auto"/>
        <w:ind w:right="-1" w:firstLine="284"/>
        <w:jc w:val="both"/>
        <w:rPr>
          <w:rStyle w:val="af4"/>
          <w:i w:val="0"/>
          <w:iCs w:val="0"/>
          <w:lang w:val="ru-RU"/>
        </w:rPr>
      </w:pPr>
    </w:p>
    <w:p w14:paraId="2CE9E02A" w14:textId="77777777" w:rsidR="00DE16AF" w:rsidRPr="00FC63A3" w:rsidRDefault="00DE16AF" w:rsidP="00DE16AF">
      <w:pPr>
        <w:spacing w:before="2" w:line="276" w:lineRule="auto"/>
        <w:ind w:right="-1" w:firstLine="284"/>
        <w:jc w:val="both"/>
        <w:rPr>
          <w:rStyle w:val="af4"/>
          <w:i w:val="0"/>
          <w:iCs w:val="0"/>
          <w:lang w:val="ru-RU"/>
        </w:rPr>
      </w:pPr>
    </w:p>
    <w:p w14:paraId="2349834D" w14:textId="77777777" w:rsidR="00DE16AF" w:rsidRPr="00FC63A3" w:rsidRDefault="00DE16AF" w:rsidP="00DE16AF">
      <w:pPr>
        <w:spacing w:before="2" w:line="276" w:lineRule="auto"/>
        <w:ind w:right="-1" w:firstLine="284"/>
        <w:jc w:val="both"/>
        <w:rPr>
          <w:rStyle w:val="af4"/>
          <w:i w:val="0"/>
          <w:iCs w:val="0"/>
          <w:lang w:val="ru-RU"/>
        </w:rPr>
      </w:pPr>
      <w:r w:rsidRPr="00FC63A3">
        <w:rPr>
          <w:rStyle w:val="af4"/>
          <w:i w:val="0"/>
          <w:iCs w:val="0"/>
          <w:lang w:val="ru-RU"/>
        </w:rPr>
        <w:lastRenderedPageBreak/>
        <w:t>Принимаете ли Вы ее предложение?</w:t>
      </w:r>
    </w:p>
    <w:p w14:paraId="563EE4DB" w14:textId="77777777" w:rsidR="00DE16AF" w:rsidRPr="00FC63A3" w:rsidRDefault="00DE16AF" w:rsidP="00DE16AF">
      <w:pPr>
        <w:spacing w:before="269" w:line="276" w:lineRule="auto"/>
        <w:ind w:right="-1" w:firstLine="284"/>
        <w:jc w:val="both"/>
        <w:rPr>
          <w:rStyle w:val="af4"/>
          <w:i w:val="0"/>
          <w:iCs w:val="0"/>
          <w:lang w:val="ru-RU"/>
        </w:rPr>
      </w:pPr>
      <w:r w:rsidRPr="00FC63A3">
        <w:rPr>
          <w:rStyle w:val="af4"/>
          <w:i w:val="0"/>
          <w:iCs w:val="0"/>
          <w:lang w:val="ru-RU"/>
        </w:rPr>
        <w:t>Те, кого угощали кофе, как правило, отказывались от предложения: только одиннадцать человек приняли предложение, а восемнадцать отказались, что составляет тридцать восемь процентов. Мы не просили объяснение, но данные свидетельствуют о том, что щедрость была недостаточно щедрой - или, возможно, оскорбительной в данных обстоятельствах, или воспринималась как манипуляция. Или, возможно, предоставление одариваемому времени на обдумывание предложения означает, что феномен неприятия потерь не повлиял на немедленную реакцию, как это могло произойти в первой группе.</w:t>
      </w:r>
    </w:p>
    <w:p w14:paraId="45DE9520" w14:textId="77777777" w:rsidR="00DE16AF" w:rsidRPr="00FC63A3" w:rsidRDefault="00DE16AF" w:rsidP="00DE16AF">
      <w:pPr>
        <w:spacing w:before="14" w:line="276" w:lineRule="auto"/>
        <w:ind w:right="-1" w:firstLine="284"/>
        <w:jc w:val="both"/>
        <w:rPr>
          <w:rStyle w:val="af4"/>
          <w:i w:val="0"/>
          <w:iCs w:val="0"/>
          <w:lang w:val="ru-RU"/>
        </w:rPr>
      </w:pPr>
      <w:r w:rsidRPr="00FC63A3">
        <w:rPr>
          <w:rStyle w:val="af4"/>
          <w:i w:val="0"/>
          <w:iCs w:val="0"/>
          <w:lang w:val="ru-RU"/>
        </w:rPr>
        <w:t xml:space="preserve">Число испытуемых слишком мало, чтобы сказать что-то убедительное, за исключением, возможно, того, что щедрость, как и извинения, не является простым делом. Проводя аналогию с извинениями и сравнивая исследования в области извинений (см., например, </w:t>
      </w:r>
      <w:r w:rsidRPr="00FC63A3">
        <w:rPr>
          <w:rStyle w:val="af4"/>
          <w:i w:val="0"/>
          <w:iCs w:val="0"/>
        </w:rPr>
        <w:t>Brown</w:t>
      </w:r>
      <w:r w:rsidRPr="00FC63A3">
        <w:rPr>
          <w:rStyle w:val="af4"/>
          <w:i w:val="0"/>
          <w:iCs w:val="0"/>
          <w:lang w:val="ru-RU"/>
        </w:rPr>
        <w:t xml:space="preserve"> </w:t>
      </w:r>
      <w:r w:rsidRPr="00FC63A3">
        <w:rPr>
          <w:rStyle w:val="af4"/>
          <w:i w:val="0"/>
          <w:iCs w:val="0"/>
        </w:rPr>
        <w:t>and</w:t>
      </w:r>
      <w:r w:rsidRPr="00FC63A3">
        <w:rPr>
          <w:rStyle w:val="af4"/>
          <w:i w:val="0"/>
          <w:iCs w:val="0"/>
          <w:lang w:val="ru-RU"/>
        </w:rPr>
        <w:t xml:space="preserve"> </w:t>
      </w:r>
      <w:proofErr w:type="spellStart"/>
      <w:r w:rsidRPr="00FC63A3">
        <w:rPr>
          <w:rStyle w:val="af4"/>
          <w:i w:val="0"/>
          <w:iCs w:val="0"/>
        </w:rPr>
        <w:t>Robbenholt</w:t>
      </w:r>
      <w:proofErr w:type="spellEnd"/>
      <w:r w:rsidRPr="00FC63A3">
        <w:rPr>
          <w:rStyle w:val="af4"/>
          <w:i w:val="0"/>
          <w:iCs w:val="0"/>
          <w:lang w:val="ru-RU"/>
        </w:rPr>
        <w:t xml:space="preserve"> 2006), можно предположить, что, возможно, важно, чтобы щедрость воспринималась как искренняя и соответствовала общему настрою ситуация. В данном случае, когда оферент "должен" 225 евро, кофе и пирожные могли показаться мизерными.</w:t>
      </w:r>
    </w:p>
    <w:p w14:paraId="070BD83A" w14:textId="77777777" w:rsidR="00DE16AF" w:rsidRPr="00FC63A3" w:rsidRDefault="00DE16AF" w:rsidP="00DE16AF">
      <w:pPr>
        <w:spacing w:before="16" w:line="276" w:lineRule="auto"/>
        <w:ind w:right="-1" w:firstLine="284"/>
        <w:jc w:val="both"/>
        <w:rPr>
          <w:rStyle w:val="af4"/>
          <w:i w:val="0"/>
          <w:iCs w:val="0"/>
          <w:lang w:val="ru-RU"/>
        </w:rPr>
      </w:pPr>
      <w:r w:rsidRPr="00FC63A3">
        <w:rPr>
          <w:rStyle w:val="af4"/>
          <w:i w:val="0"/>
          <w:iCs w:val="0"/>
          <w:lang w:val="ru-RU"/>
        </w:rPr>
        <w:t>Мы также понимаем, что щедрость может проявляться и восприниматься по-разному в зависимости от культуры людей, которые в ней участвуют. В некоторых культурах, например, акты щедрости являются нормой. Например, в ближневосточных культурах переговоры начинаются с щедрого гостеприимства, которое "не просто светское, но и священное". (</w:t>
      </w:r>
      <w:proofErr w:type="spellStart"/>
      <w:r w:rsidRPr="00FC63A3">
        <w:rPr>
          <w:rStyle w:val="af4"/>
          <w:i w:val="0"/>
          <w:iCs w:val="0"/>
          <w:lang w:val="ru-RU"/>
        </w:rPr>
        <w:t>Филлис</w:t>
      </w:r>
      <w:proofErr w:type="spellEnd"/>
      <w:r w:rsidRPr="00FC63A3">
        <w:rPr>
          <w:rStyle w:val="af4"/>
          <w:i w:val="0"/>
          <w:iCs w:val="0"/>
          <w:lang w:val="ru-RU"/>
        </w:rPr>
        <w:t xml:space="preserve"> Бернард, 2010 г.) Однако обсуждение щедрости и культуры выходит за рамки нашей главы.</w:t>
      </w:r>
    </w:p>
    <w:p w14:paraId="6C72D640" w14:textId="77777777" w:rsidR="00DE16AF" w:rsidRPr="00FC63A3" w:rsidRDefault="00DE16AF" w:rsidP="00DE16AF">
      <w:pPr>
        <w:spacing w:before="16" w:line="276" w:lineRule="auto"/>
        <w:ind w:right="-1" w:firstLine="284"/>
        <w:jc w:val="both"/>
        <w:rPr>
          <w:rStyle w:val="af4"/>
          <w:i w:val="0"/>
          <w:lang w:val="ru-RU"/>
        </w:rPr>
      </w:pPr>
    </w:p>
    <w:p w14:paraId="75AC857D" w14:textId="77777777" w:rsidR="00DE16AF" w:rsidRPr="00FC63A3" w:rsidRDefault="00DE16AF" w:rsidP="00DE16AF">
      <w:pPr>
        <w:pStyle w:val="1"/>
        <w:spacing w:line="276" w:lineRule="auto"/>
        <w:ind w:left="0" w:right="-1" w:firstLine="284"/>
        <w:jc w:val="both"/>
        <w:rPr>
          <w:rStyle w:val="af4"/>
          <w:rFonts w:ascii="Times New Roman" w:hAnsi="Times New Roman" w:cs="Times New Roman"/>
          <w:i w:val="0"/>
          <w:iCs w:val="0"/>
          <w:sz w:val="24"/>
          <w:szCs w:val="24"/>
          <w:lang w:val="ru-RU"/>
        </w:rPr>
      </w:pPr>
      <w:r w:rsidRPr="00FC63A3">
        <w:rPr>
          <w:rStyle w:val="af4"/>
          <w:rFonts w:ascii="Times New Roman" w:hAnsi="Times New Roman" w:cs="Times New Roman"/>
          <w:i w:val="0"/>
          <w:iCs w:val="0"/>
          <w:sz w:val="24"/>
          <w:szCs w:val="24"/>
          <w:lang w:val="ru-RU"/>
        </w:rPr>
        <w:t>Правильные действия с неправильной мотивацией</w:t>
      </w:r>
    </w:p>
    <w:p w14:paraId="7689FC5A" w14:textId="77777777" w:rsidR="00DE16AF" w:rsidRPr="00FC63A3" w:rsidRDefault="00DE16AF" w:rsidP="00DE16AF">
      <w:pPr>
        <w:spacing w:before="261" w:line="276" w:lineRule="auto"/>
        <w:ind w:right="-1" w:firstLine="284"/>
        <w:jc w:val="both"/>
        <w:rPr>
          <w:rStyle w:val="af4"/>
          <w:i w:val="0"/>
          <w:iCs w:val="0"/>
          <w:lang w:val="ru-RU"/>
        </w:rPr>
      </w:pPr>
      <w:r w:rsidRPr="00FC63A3">
        <w:rPr>
          <w:rStyle w:val="af4"/>
          <w:i w:val="0"/>
          <w:iCs w:val="0"/>
          <w:lang w:val="ru-RU"/>
        </w:rPr>
        <w:t xml:space="preserve">Что, если Вас убедит это </w:t>
      </w:r>
      <w:proofErr w:type="gramStart"/>
      <w:r w:rsidRPr="00FC63A3">
        <w:rPr>
          <w:rStyle w:val="af4"/>
          <w:i w:val="0"/>
          <w:iCs w:val="0"/>
          <w:lang w:val="ru-RU"/>
        </w:rPr>
        <w:t>эссе</w:t>
      </w:r>
      <w:proofErr w:type="gramEnd"/>
      <w:r w:rsidRPr="00FC63A3">
        <w:rPr>
          <w:rStyle w:val="af4"/>
          <w:i w:val="0"/>
          <w:iCs w:val="0"/>
          <w:lang w:val="ru-RU"/>
        </w:rPr>
        <w:t xml:space="preserve"> и Вы будете регулярно совершать акты щедрости в качестве переговорной уловки, чтобы получить более выгодную для себя сделку? Сработает ли такая </w:t>
      </w:r>
      <w:proofErr w:type="spellStart"/>
      <w:r w:rsidRPr="00FC63A3">
        <w:rPr>
          <w:rStyle w:val="af4"/>
          <w:i w:val="0"/>
          <w:iCs w:val="0"/>
          <w:lang w:val="ru-RU"/>
        </w:rPr>
        <w:t>рассчетливая</w:t>
      </w:r>
      <w:proofErr w:type="spellEnd"/>
      <w:r w:rsidRPr="00FC63A3">
        <w:rPr>
          <w:rStyle w:val="af4"/>
          <w:i w:val="0"/>
          <w:iCs w:val="0"/>
          <w:lang w:val="ru-RU"/>
        </w:rPr>
        <w:t xml:space="preserve"> щедрость так же, как настоящая щедрость? Приведенный выше эксперимент - один из поучительных примеров.</w:t>
      </w:r>
    </w:p>
    <w:p w14:paraId="26A2F0EC" w14:textId="77777777" w:rsidR="00DE16AF" w:rsidRPr="00FC63A3" w:rsidRDefault="00DE16AF" w:rsidP="00DE16AF">
      <w:pPr>
        <w:spacing w:before="12" w:line="276" w:lineRule="auto"/>
        <w:ind w:right="-1" w:firstLine="284"/>
        <w:jc w:val="both"/>
        <w:rPr>
          <w:rStyle w:val="af4"/>
          <w:i w:val="0"/>
          <w:iCs w:val="0"/>
          <w:lang w:val="ru-RU"/>
        </w:rPr>
      </w:pPr>
      <w:r w:rsidRPr="00FC63A3">
        <w:rPr>
          <w:rStyle w:val="af4"/>
          <w:i w:val="0"/>
          <w:iCs w:val="0"/>
          <w:lang w:val="ru-RU"/>
        </w:rPr>
        <w:t>Мы подозреваем, что все неискреннее может быть распознано, и в конечном итоге не сработает. Настоящая щедрость заключается не в том, чтобы просить что-то взамен, и, более того, не в том, чтобы предлагать что-то в расчете на услугу за услугу. Именно опыт получения настоящей щедрости вызывает ответную щедрость.</w:t>
      </w:r>
    </w:p>
    <w:p w14:paraId="54015AAF" w14:textId="77777777" w:rsidR="00DE16AF" w:rsidRPr="00FC63A3" w:rsidRDefault="00DE16AF" w:rsidP="00DE16AF">
      <w:pPr>
        <w:spacing w:before="13" w:line="276" w:lineRule="auto"/>
        <w:ind w:right="-1" w:firstLine="284"/>
        <w:jc w:val="both"/>
        <w:rPr>
          <w:rStyle w:val="af4"/>
          <w:i w:val="0"/>
          <w:iCs w:val="0"/>
          <w:lang w:val="ru-RU"/>
        </w:rPr>
      </w:pPr>
      <w:r w:rsidRPr="00FC63A3">
        <w:rPr>
          <w:rStyle w:val="af4"/>
          <w:i w:val="0"/>
          <w:iCs w:val="0"/>
          <w:lang w:val="ru-RU"/>
        </w:rPr>
        <w:t>С другой стороны, различные религиозные традиции советуют совершать добрые</w:t>
      </w:r>
    </w:p>
    <w:p w14:paraId="5300DA51" w14:textId="30467450" w:rsidR="00DE16AF" w:rsidRPr="00FC63A3" w:rsidRDefault="00DE16AF" w:rsidP="00DE16AF">
      <w:pPr>
        <w:spacing w:before="13" w:line="276" w:lineRule="auto"/>
        <w:ind w:right="-1" w:firstLine="284"/>
        <w:jc w:val="both"/>
        <w:rPr>
          <w:rStyle w:val="af4"/>
          <w:i w:val="0"/>
          <w:iCs w:val="0"/>
          <w:lang w:val="ru-RU"/>
        </w:rPr>
      </w:pPr>
      <w:r w:rsidRPr="00FC63A3">
        <w:rPr>
          <w:rStyle w:val="af4"/>
          <w:i w:val="0"/>
          <w:iCs w:val="0"/>
          <w:lang w:val="ru-RU"/>
        </w:rPr>
        <w:t xml:space="preserve">поступки, даже если сердце исполнителя не наполнено </w:t>
      </w:r>
      <w:proofErr w:type="gramStart"/>
      <w:r w:rsidRPr="00FC63A3">
        <w:rPr>
          <w:rStyle w:val="af4"/>
          <w:i w:val="0"/>
          <w:iCs w:val="0"/>
          <w:lang w:val="ru-RU"/>
        </w:rPr>
        <w:t>правильной  мотивацией</w:t>
      </w:r>
      <w:proofErr w:type="gramEnd"/>
      <w:r w:rsidRPr="00FC63A3">
        <w:rPr>
          <w:rStyle w:val="af4"/>
          <w:i w:val="0"/>
          <w:iCs w:val="0"/>
          <w:lang w:val="ru-RU"/>
        </w:rPr>
        <w:t>. Правильное состояние ума может последовать за хорошими поступками, и, в любом случае, созданная хорошая карма когда-нибудь возродится, чтобы благословить доброго деятеля.</w:t>
      </w:r>
    </w:p>
    <w:p w14:paraId="738A692A" w14:textId="77777777" w:rsidR="00DE16AF" w:rsidRPr="00FC63A3" w:rsidRDefault="00DE16AF" w:rsidP="00DE16AF">
      <w:pPr>
        <w:spacing w:before="13" w:line="276" w:lineRule="auto"/>
        <w:ind w:right="-1" w:firstLine="284"/>
        <w:jc w:val="both"/>
        <w:rPr>
          <w:rStyle w:val="af4"/>
          <w:b/>
          <w:bCs/>
          <w:i w:val="0"/>
          <w:iCs w:val="0"/>
          <w:lang w:val="ru-RU"/>
        </w:rPr>
      </w:pPr>
      <w:r w:rsidRPr="00FC63A3">
        <w:rPr>
          <w:rStyle w:val="af4"/>
          <w:b/>
          <w:bCs/>
          <w:i w:val="0"/>
          <w:iCs w:val="0"/>
          <w:lang w:val="ru-RU"/>
        </w:rPr>
        <w:t>Риск эксплуатации</w:t>
      </w:r>
    </w:p>
    <w:p w14:paraId="498C4F5B" w14:textId="77777777" w:rsidR="00DE16AF" w:rsidRPr="00FC63A3" w:rsidRDefault="00DE16AF" w:rsidP="00DE16AF">
      <w:pPr>
        <w:spacing w:before="13" w:line="276" w:lineRule="auto"/>
        <w:ind w:right="-1" w:firstLine="284"/>
        <w:jc w:val="both"/>
        <w:rPr>
          <w:rStyle w:val="af4"/>
          <w:i w:val="0"/>
          <w:iCs w:val="0"/>
          <w:lang w:val="ru-RU"/>
        </w:rPr>
      </w:pPr>
      <w:r w:rsidRPr="00FC63A3">
        <w:rPr>
          <w:rStyle w:val="af4"/>
          <w:i w:val="0"/>
          <w:iCs w:val="0"/>
          <w:lang w:val="ru-RU"/>
        </w:rPr>
        <w:t xml:space="preserve">В игре "Дилемма заключенного" хорошо известно, что наилучшей стратегией с течением времени является "око за око". Следуя этой стратегии, переговорщик будет сотрудничать (щедрым) с самого начала - </w:t>
      </w:r>
      <w:proofErr w:type="gramStart"/>
      <w:r w:rsidRPr="00FC63A3">
        <w:rPr>
          <w:rStyle w:val="af4"/>
          <w:i w:val="0"/>
          <w:iCs w:val="0"/>
          <w:lang w:val="ru-RU"/>
        </w:rPr>
        <w:t>но</w:t>
      </w:r>
      <w:proofErr w:type="gramEnd"/>
      <w:r w:rsidRPr="00FC63A3">
        <w:rPr>
          <w:rStyle w:val="af4"/>
          <w:i w:val="0"/>
          <w:iCs w:val="0"/>
          <w:lang w:val="ru-RU"/>
        </w:rPr>
        <w:t xml:space="preserve"> когда его контрагент станет конкурентоспособным (жадным), переговорщик ответит ему тем же. После </w:t>
      </w:r>
      <w:proofErr w:type="gramStart"/>
      <w:r w:rsidRPr="00FC63A3">
        <w:rPr>
          <w:rStyle w:val="af4"/>
          <w:i w:val="0"/>
          <w:iCs w:val="0"/>
          <w:lang w:val="ru-RU"/>
        </w:rPr>
        <w:t>этого,  в</w:t>
      </w:r>
      <w:proofErr w:type="gramEnd"/>
      <w:r w:rsidRPr="00FC63A3">
        <w:rPr>
          <w:rStyle w:val="af4"/>
          <w:i w:val="0"/>
          <w:iCs w:val="0"/>
          <w:lang w:val="ru-RU"/>
        </w:rPr>
        <w:t xml:space="preserve"> результате обмена переговорщик снова подаст сигнал о сотрудничестве. Наиболее эффективный переговорщик будет готов понести некоторые потери (по сравнению с переговорщиком, претендующим исключительно на ценность), чтобы изменить общий ход игры в сторону сотрудничества (</w:t>
      </w:r>
      <w:proofErr w:type="spellStart"/>
      <w:r w:rsidRPr="00FC63A3">
        <w:rPr>
          <w:rStyle w:val="af4"/>
          <w:i w:val="0"/>
          <w:iCs w:val="0"/>
          <w:lang w:val="ru-RU"/>
        </w:rPr>
        <w:t>Axelrod</w:t>
      </w:r>
      <w:proofErr w:type="spellEnd"/>
      <w:r w:rsidRPr="00FC63A3">
        <w:rPr>
          <w:rStyle w:val="af4"/>
          <w:i w:val="0"/>
          <w:iCs w:val="0"/>
          <w:lang w:val="ru-RU"/>
        </w:rPr>
        <w:t xml:space="preserve"> 1984). Один из способов взглянуть на это заключается в том, что за щедрость приходится платить, когда щедрость эксплуатируется.</w:t>
      </w:r>
    </w:p>
    <w:p w14:paraId="26CD2855" w14:textId="77777777" w:rsidR="00DE16AF" w:rsidRPr="00FC63A3" w:rsidRDefault="00DE16AF" w:rsidP="00DE16AF">
      <w:pPr>
        <w:spacing w:before="13" w:line="276" w:lineRule="auto"/>
        <w:ind w:right="-1" w:firstLine="284"/>
        <w:jc w:val="both"/>
        <w:rPr>
          <w:rStyle w:val="af4"/>
          <w:i w:val="0"/>
          <w:iCs w:val="0"/>
          <w:lang w:val="ru-RU"/>
        </w:rPr>
      </w:pPr>
      <w:r w:rsidRPr="00FC63A3">
        <w:rPr>
          <w:rStyle w:val="af4"/>
          <w:i w:val="0"/>
          <w:iCs w:val="0"/>
          <w:lang w:val="ru-RU"/>
        </w:rPr>
        <w:lastRenderedPageBreak/>
        <w:t>Однако щедрость, на которую отвечает неуемная жадность, в конечном итоге будет отменена, как в стратегии "око за око". В мире переговоров было бы неразумно отказаться от своей позиции. Тем не менее, проявление великодушных намерений в среднем должно иметь лучшие последствия.</w:t>
      </w:r>
    </w:p>
    <w:p w14:paraId="19E8FBBA" w14:textId="7025BD7E" w:rsidR="00DE16AF" w:rsidRPr="00FC63A3" w:rsidRDefault="00DE16AF" w:rsidP="00DE16AF">
      <w:pPr>
        <w:spacing w:before="13" w:line="276" w:lineRule="auto"/>
        <w:ind w:right="-1" w:firstLine="284"/>
        <w:jc w:val="both"/>
        <w:rPr>
          <w:rStyle w:val="af4"/>
          <w:i w:val="0"/>
          <w:iCs w:val="0"/>
          <w:lang w:val="ru-RU"/>
        </w:rPr>
      </w:pPr>
      <w:r w:rsidRPr="00FC63A3">
        <w:rPr>
          <w:rStyle w:val="af4"/>
          <w:i w:val="0"/>
          <w:iCs w:val="0"/>
          <w:lang w:val="ru-RU"/>
        </w:rPr>
        <w:t>В романе "</w:t>
      </w:r>
      <w:proofErr w:type="spellStart"/>
      <w:r w:rsidRPr="00FC63A3">
        <w:rPr>
          <w:rStyle w:val="af4"/>
          <w:i w:val="0"/>
          <w:iCs w:val="0"/>
          <w:lang w:val="ru-RU"/>
        </w:rPr>
        <w:t>Говардс</w:t>
      </w:r>
      <w:proofErr w:type="spellEnd"/>
      <w:r w:rsidRPr="00FC63A3">
        <w:rPr>
          <w:rStyle w:val="af4"/>
          <w:i w:val="0"/>
          <w:iCs w:val="0"/>
          <w:lang w:val="ru-RU"/>
        </w:rPr>
        <w:t xml:space="preserve">-Энд" Э. М. Форстер (2000 г.) описал случай, когда персонаж оставляет свой зонтик в театре, и его берет другой. После этого инцидента персонаж сожалеет о том, что не стал ревностно охранять свою собственность. Форстер, через другого персонажа, комментирует, что, приняв более доверительное отношение к человеческой природе, Вы понесете некоторые потери, </w:t>
      </w:r>
      <w:proofErr w:type="gramStart"/>
      <w:r w:rsidRPr="00FC63A3">
        <w:rPr>
          <w:rStyle w:val="af4"/>
          <w:i w:val="0"/>
          <w:iCs w:val="0"/>
          <w:lang w:val="ru-RU"/>
        </w:rPr>
        <w:t>но</w:t>
      </w:r>
      <w:proofErr w:type="gramEnd"/>
      <w:r w:rsidRPr="00FC63A3">
        <w:rPr>
          <w:rStyle w:val="af4"/>
          <w:i w:val="0"/>
          <w:iCs w:val="0"/>
          <w:lang w:val="ru-RU"/>
        </w:rPr>
        <w:t xml:space="preserve"> если Ваше доверие будет предано, это будет "рента идеалу". Когда щедрость используется в своих интересах, по крайней мере, она не была проявлена в расчете на взаимность, и это можно рассматривать как "ренту идеалу".</w:t>
      </w:r>
    </w:p>
    <w:p w14:paraId="72E381E8" w14:textId="77777777" w:rsidR="00DE16AF" w:rsidRPr="00FC63A3" w:rsidRDefault="00DE16AF" w:rsidP="00DE16AF">
      <w:pPr>
        <w:spacing w:before="13" w:line="276" w:lineRule="auto"/>
        <w:ind w:right="-1" w:firstLine="284"/>
        <w:jc w:val="both"/>
        <w:rPr>
          <w:rStyle w:val="af4"/>
          <w:i w:val="0"/>
          <w:iCs w:val="0"/>
          <w:lang w:val="ru-RU"/>
        </w:rPr>
      </w:pPr>
    </w:p>
    <w:p w14:paraId="17B6B14F" w14:textId="77777777" w:rsidR="00DE16AF" w:rsidRPr="00FC63A3" w:rsidRDefault="00DE16AF" w:rsidP="00DE16AF">
      <w:pPr>
        <w:pStyle w:val="1"/>
        <w:spacing w:line="276" w:lineRule="auto"/>
        <w:ind w:left="0" w:right="-1" w:firstLine="284"/>
        <w:jc w:val="both"/>
        <w:rPr>
          <w:rStyle w:val="af4"/>
          <w:rFonts w:ascii="Times New Roman" w:hAnsi="Times New Roman" w:cs="Times New Roman"/>
          <w:i w:val="0"/>
          <w:iCs w:val="0"/>
          <w:sz w:val="24"/>
          <w:szCs w:val="24"/>
          <w:lang w:val="ru-RU"/>
        </w:rPr>
      </w:pPr>
      <w:r w:rsidRPr="00FC63A3">
        <w:rPr>
          <w:rStyle w:val="af4"/>
          <w:rFonts w:ascii="Times New Roman" w:hAnsi="Times New Roman" w:cs="Times New Roman"/>
          <w:i w:val="0"/>
          <w:iCs w:val="0"/>
          <w:sz w:val="24"/>
          <w:szCs w:val="24"/>
          <w:lang w:val="ru-RU"/>
        </w:rPr>
        <w:t>Заключение</w:t>
      </w:r>
    </w:p>
    <w:p w14:paraId="56BCE137" w14:textId="77777777" w:rsidR="00DE16AF" w:rsidRPr="00FC63A3" w:rsidRDefault="00DE16AF" w:rsidP="00DE16AF">
      <w:pPr>
        <w:spacing w:before="262" w:line="276" w:lineRule="auto"/>
        <w:ind w:right="-1" w:firstLine="284"/>
        <w:jc w:val="both"/>
        <w:rPr>
          <w:rStyle w:val="af4"/>
          <w:i w:val="0"/>
          <w:iCs w:val="0"/>
          <w:lang w:val="ru-RU"/>
        </w:rPr>
      </w:pPr>
      <w:r w:rsidRPr="00FC63A3">
        <w:rPr>
          <w:rStyle w:val="af4"/>
          <w:i w:val="0"/>
          <w:iCs w:val="0"/>
          <w:lang w:val="ru-RU"/>
        </w:rPr>
        <w:t>Заключительная история. Американская компания ("судоходная компания") заключила контракт на строительство и эксплуатацию морского судна, которое должно было перерабатывать и хранить нефть, добываемую на нефтяном месторождении ("нефтяное месторождение") на Ближнем Востоке. Это было самое большое судно такого рода в мире, и оно было специально спроектировано для использования в этом месте. Судно покинуло верфь, где оно строилось, с опозданием на несколько дней, и нефтяное месторождение расторгло контракт из-за задержки поставки (как и полагалось по контракту) и перезаключило договор с судоходной компанией на гораздо более низкую дневную ставку. Поскольку судно было построено специально для данного нефтяного месторождения и не могло быть использовано в других странах мира, нефтяное месторождение воспользовалось задержкой поставки, чтобы получить гораздо более выгодную цену сделку с транспортной компанией.</w:t>
      </w:r>
    </w:p>
    <w:p w14:paraId="2718D9B1" w14:textId="77777777" w:rsidR="00DE16AF" w:rsidRPr="00FC63A3" w:rsidRDefault="00DE16AF" w:rsidP="00DE16AF">
      <w:pPr>
        <w:spacing w:line="276" w:lineRule="auto"/>
        <w:ind w:right="-1" w:firstLine="284"/>
        <w:jc w:val="both"/>
        <w:rPr>
          <w:rStyle w:val="af4"/>
          <w:i w:val="0"/>
          <w:iCs w:val="0"/>
          <w:lang w:val="ru-RU"/>
        </w:rPr>
      </w:pPr>
    </w:p>
    <w:p w14:paraId="7F64258D" w14:textId="77777777" w:rsidR="00DE16AF" w:rsidRPr="00FC63A3" w:rsidRDefault="00DE16AF" w:rsidP="00DE16AF">
      <w:pPr>
        <w:tabs>
          <w:tab w:val="left" w:pos="5786"/>
        </w:tabs>
        <w:spacing w:before="1" w:line="276" w:lineRule="auto"/>
        <w:ind w:right="-1" w:firstLine="284"/>
        <w:jc w:val="both"/>
        <w:rPr>
          <w:rStyle w:val="af4"/>
          <w:i w:val="0"/>
          <w:iCs w:val="0"/>
          <w:lang w:val="ru-RU"/>
        </w:rPr>
      </w:pPr>
      <w:r w:rsidRPr="00FC63A3">
        <w:rPr>
          <w:rStyle w:val="af4"/>
          <w:i w:val="0"/>
          <w:iCs w:val="0"/>
          <w:lang w:val="ru-RU"/>
        </w:rPr>
        <w:t>Примерно 16 месяцев спустя нефтяное месторождение захотело установить на морском судне специальное оборудование, как того требовали местные природоохранные органы, и предложило оплатить полную стоимость установки, а также выплачивать судоходной компании дополнительную ежедневную сумму, чтобы компенсировать расходы на эксплуатацию нового оборудования. Хотя судоходная компания полагала, что расходы на эксплуатацию нового оборудования составят не более нескольких сотен долларов в день, чувствуя, что нефтяное месторождение находится в зависимости, и пытаясь возместить часть убытков, вызванных расторжением контракта, она запросила увеличение суточной ставки на судно в размере 15 000 долларов в день.</w:t>
      </w:r>
    </w:p>
    <w:p w14:paraId="400192A6" w14:textId="77777777" w:rsidR="00DE16AF" w:rsidRPr="00FC63A3" w:rsidRDefault="00DE16AF" w:rsidP="00DE16AF">
      <w:pPr>
        <w:spacing w:before="13" w:line="276" w:lineRule="auto"/>
        <w:ind w:right="-1" w:firstLine="284"/>
        <w:jc w:val="both"/>
        <w:rPr>
          <w:rStyle w:val="af4"/>
          <w:i w:val="0"/>
          <w:iCs w:val="0"/>
          <w:lang w:val="ru-RU"/>
        </w:rPr>
      </w:pPr>
      <w:r w:rsidRPr="00FC63A3">
        <w:rPr>
          <w:rStyle w:val="af4"/>
          <w:i w:val="0"/>
          <w:iCs w:val="0"/>
          <w:lang w:val="ru-RU"/>
        </w:rPr>
        <w:t>Нефтяное месторождение расценило это как вымогательство и нашло другой способ соблюсти экологические требования, не заплатив транспортной компании ни одного дополнительного доллара.</w:t>
      </w:r>
    </w:p>
    <w:p w14:paraId="1763D109" w14:textId="77777777" w:rsidR="00DE16AF" w:rsidRPr="00FC63A3" w:rsidRDefault="00DE16AF" w:rsidP="00DE16AF">
      <w:pPr>
        <w:spacing w:before="17" w:line="276" w:lineRule="auto"/>
        <w:ind w:right="-1" w:firstLine="284"/>
        <w:jc w:val="both"/>
        <w:rPr>
          <w:rStyle w:val="af4"/>
          <w:i w:val="0"/>
          <w:iCs w:val="0"/>
          <w:lang w:val="ru-RU"/>
        </w:rPr>
      </w:pPr>
      <w:r w:rsidRPr="00FC63A3">
        <w:rPr>
          <w:rStyle w:val="af4"/>
          <w:i w:val="0"/>
          <w:iCs w:val="0"/>
          <w:lang w:val="ru-RU"/>
        </w:rPr>
        <w:t xml:space="preserve">Год </w:t>
      </w:r>
      <w:proofErr w:type="gramStart"/>
      <w:r w:rsidRPr="00FC63A3">
        <w:rPr>
          <w:rStyle w:val="af4"/>
          <w:i w:val="0"/>
          <w:iCs w:val="0"/>
          <w:lang w:val="ru-RU"/>
        </w:rPr>
        <w:t>спустя  представители</w:t>
      </w:r>
      <w:proofErr w:type="gramEnd"/>
      <w:r w:rsidRPr="00FC63A3">
        <w:rPr>
          <w:rStyle w:val="af4"/>
          <w:i w:val="0"/>
          <w:iCs w:val="0"/>
          <w:lang w:val="ru-RU"/>
        </w:rPr>
        <w:t xml:space="preserve"> судоходной компании и нефтяного месторождения встретились, чтобы обсудить продление контракта. Они нуждались друг в друге - морское судно было необходимо для успеха нефтяного месторождения, а у судоходной компании не было другой возможности приобрести судно. Они не смогли договориться по некоторым ключевым вопросам, потому что нефтепромысел вспомнил, как его задерживала судоходная компания, и поклялся никогда больше этого не допускать. Другими словами, попытка судоходной компании вымогать 15 000 долларов в день за то, что в лучшем случае </w:t>
      </w:r>
      <w:r w:rsidRPr="00FC63A3">
        <w:rPr>
          <w:rStyle w:val="af4"/>
          <w:i w:val="0"/>
          <w:iCs w:val="0"/>
          <w:lang w:val="ru-RU"/>
        </w:rPr>
        <w:lastRenderedPageBreak/>
        <w:t xml:space="preserve">стоило несколько сотен долларов в день, создало уровень недоверия, который подорвал переговоры. С другой стороны, судоходная компания никогда не забывала, что нефтяное месторождение расторгло </w:t>
      </w:r>
      <w:proofErr w:type="gramStart"/>
      <w:r w:rsidRPr="00FC63A3">
        <w:rPr>
          <w:rStyle w:val="af4"/>
          <w:i w:val="0"/>
          <w:iCs w:val="0"/>
          <w:lang w:val="ru-RU"/>
        </w:rPr>
        <w:t>контракт, несмотря на то, что</w:t>
      </w:r>
      <w:proofErr w:type="gramEnd"/>
      <w:r w:rsidRPr="00FC63A3">
        <w:rPr>
          <w:rStyle w:val="af4"/>
          <w:i w:val="0"/>
          <w:iCs w:val="0"/>
          <w:lang w:val="ru-RU"/>
        </w:rPr>
        <w:t xml:space="preserve"> морское судно опоздало всего на несколько дней.</w:t>
      </w:r>
    </w:p>
    <w:p w14:paraId="6B56FADE" w14:textId="77777777" w:rsidR="00DE16AF" w:rsidRPr="00FC63A3" w:rsidRDefault="00DE16AF" w:rsidP="00DE16AF">
      <w:pPr>
        <w:spacing w:before="10" w:line="276" w:lineRule="auto"/>
        <w:ind w:right="-1" w:firstLine="284"/>
        <w:jc w:val="both"/>
        <w:rPr>
          <w:rStyle w:val="af4"/>
          <w:i w:val="0"/>
          <w:iCs w:val="0"/>
          <w:lang w:val="ru-RU"/>
        </w:rPr>
      </w:pPr>
      <w:r w:rsidRPr="00FC63A3">
        <w:rPr>
          <w:rStyle w:val="af4"/>
          <w:i w:val="0"/>
          <w:iCs w:val="0"/>
          <w:lang w:val="ru-RU"/>
        </w:rPr>
        <w:t>Представьте себе, что могло бы произойти, если бы нефтепромысел с пониманием отнесся к задержкам на верфи или если бы судоходная компания предложила бесплатно эксплуатировать новое оборудование. Щедрость здесь проявилась бы в том, чтобы не быть оппортунистом в сделке с транспортной компанией. Крупный контракт, столь важный для обеих компаний, был бы заключен без лишних затрат и задержек. Вместо этого компании зашли в тупик из-за каждой мелочи.</w:t>
      </w:r>
    </w:p>
    <w:p w14:paraId="02E3041F" w14:textId="77777777" w:rsidR="00DE16AF" w:rsidRPr="00FC63A3" w:rsidRDefault="00DE16AF" w:rsidP="00DE16AF">
      <w:pPr>
        <w:spacing w:before="13" w:line="276" w:lineRule="auto"/>
        <w:ind w:right="-1" w:firstLine="284"/>
        <w:jc w:val="both"/>
        <w:rPr>
          <w:rStyle w:val="af4"/>
          <w:i w:val="0"/>
          <w:iCs w:val="0"/>
          <w:lang w:val="ru-RU"/>
        </w:rPr>
      </w:pPr>
      <w:r w:rsidRPr="00FC63A3">
        <w:rPr>
          <w:rStyle w:val="af4"/>
          <w:i w:val="0"/>
          <w:iCs w:val="0"/>
          <w:lang w:val="ru-RU"/>
        </w:rPr>
        <w:t>Почему эти участники переговоров пренебрегали щедростью? Помимо религиозных учений, мы считаем, что щедрость следует рассматривать как основную человеческую ценность, уместную в коммерческих и других сделках. Как сказал Роберт Эшби, известный британский гуманист, "Наша развитая история и моральное чувство дали нам общие человеческие ценности и способность сопереживать другим" (</w:t>
      </w:r>
      <w:r w:rsidRPr="00FC63A3">
        <w:rPr>
          <w:rStyle w:val="af4"/>
          <w:i w:val="0"/>
          <w:iCs w:val="0"/>
        </w:rPr>
        <w:t>Ashby</w:t>
      </w:r>
      <w:r w:rsidRPr="00FC63A3">
        <w:rPr>
          <w:rStyle w:val="af4"/>
          <w:i w:val="0"/>
          <w:iCs w:val="0"/>
          <w:lang w:val="ru-RU"/>
        </w:rPr>
        <w:t xml:space="preserve"> 2001: 59). Многие из нас проявляют щедрость в повседневной жизни с коллегами, семьей и друзьями. Когда мы ведем переговоры, должны ли мы терять это великодушное отношение и повышать обороноспособность? Что лучше окупается в краткосрочной и долгосрочной перспективе? Спросите об этом судоходную компанию и нефтяника.</w:t>
      </w:r>
    </w:p>
    <w:p w14:paraId="5A21DB46" w14:textId="77777777" w:rsidR="00DE16AF" w:rsidRPr="00FC63A3" w:rsidRDefault="00DE16AF" w:rsidP="00DE16AF">
      <w:pPr>
        <w:spacing w:before="21" w:line="276" w:lineRule="auto"/>
        <w:ind w:right="-1" w:firstLine="284"/>
        <w:jc w:val="both"/>
        <w:rPr>
          <w:rStyle w:val="af4"/>
          <w:i w:val="0"/>
          <w:iCs w:val="0"/>
          <w:lang w:val="ru-RU"/>
        </w:rPr>
      </w:pPr>
    </w:p>
    <w:p w14:paraId="5FE5E73E" w14:textId="77777777" w:rsidR="00DE16AF" w:rsidRPr="00FC63A3" w:rsidRDefault="00DE16AF" w:rsidP="00DE16AF">
      <w:pPr>
        <w:spacing w:before="21" w:line="276" w:lineRule="auto"/>
        <w:ind w:right="-1" w:firstLine="284"/>
        <w:jc w:val="both"/>
        <w:rPr>
          <w:rStyle w:val="af4"/>
          <w:i w:val="0"/>
          <w:iCs w:val="0"/>
          <w:lang w:val="ru-RU"/>
        </w:rPr>
      </w:pPr>
      <w:r w:rsidRPr="00FC63A3">
        <w:rPr>
          <w:rStyle w:val="af4"/>
          <w:i w:val="0"/>
          <w:iCs w:val="0"/>
          <w:lang w:val="ru-RU"/>
        </w:rPr>
        <w:t xml:space="preserve">Итак, что Вы "знаете" о переговорах, чего не найдете в книгах? Помогает ли теплая улыбка заключить хорошую сделку? Помогает ли "совместное преломление хлеба"? Во что бы то ни стало изучите </w:t>
      </w:r>
      <w:r w:rsidRPr="00FC63A3">
        <w:rPr>
          <w:rStyle w:val="af4"/>
          <w:i w:val="0"/>
          <w:iCs w:val="0"/>
        </w:rPr>
        <w:t>BATNA</w:t>
      </w:r>
      <w:r w:rsidRPr="00FC63A3">
        <w:rPr>
          <w:rStyle w:val="af4"/>
          <w:i w:val="0"/>
          <w:iCs w:val="0"/>
          <w:lang w:val="ru-RU"/>
        </w:rPr>
        <w:t xml:space="preserve"> (лучшая альтернатива соглашению, достигнутому путем переговоров), зоны возможного согласия (</w:t>
      </w:r>
      <w:r w:rsidRPr="00FC63A3">
        <w:rPr>
          <w:rStyle w:val="af4"/>
          <w:i w:val="0"/>
          <w:iCs w:val="0"/>
        </w:rPr>
        <w:t>ZOPA</w:t>
      </w:r>
      <w:r w:rsidRPr="00FC63A3">
        <w:rPr>
          <w:rStyle w:val="af4"/>
          <w:i w:val="0"/>
          <w:iCs w:val="0"/>
          <w:lang w:val="ru-RU"/>
        </w:rPr>
        <w:t>), позиции и интересы, но не пренебрегайте тем, что Вы знаете сердцем, и тем, что Вы узнали из религий. В долгосрочной перспективе Вы можете получить лучшие предложения, если будете щедры.</w:t>
      </w:r>
    </w:p>
    <w:p w14:paraId="11E52C10" w14:textId="77777777" w:rsidR="00DE16AF" w:rsidRPr="00FC63A3" w:rsidRDefault="00DE16AF" w:rsidP="00DE16AF">
      <w:pPr>
        <w:spacing w:before="21" w:line="276" w:lineRule="auto"/>
        <w:ind w:right="-1" w:firstLine="284"/>
        <w:jc w:val="both"/>
        <w:rPr>
          <w:rStyle w:val="af4"/>
          <w:i w:val="0"/>
          <w:lang w:val="ru-RU"/>
        </w:rPr>
      </w:pPr>
    </w:p>
    <w:p w14:paraId="056B14DE" w14:textId="77777777" w:rsidR="00DE16AF" w:rsidRPr="00FC63A3" w:rsidRDefault="00DE16AF" w:rsidP="00DE16AF">
      <w:pPr>
        <w:pStyle w:val="1"/>
        <w:spacing w:before="24" w:line="276" w:lineRule="auto"/>
        <w:ind w:left="0" w:right="-1" w:firstLine="284"/>
        <w:jc w:val="both"/>
        <w:rPr>
          <w:rStyle w:val="af4"/>
          <w:rFonts w:ascii="Times New Roman" w:hAnsi="Times New Roman" w:cs="Times New Roman"/>
          <w:i w:val="0"/>
          <w:iCs w:val="0"/>
          <w:sz w:val="24"/>
          <w:szCs w:val="24"/>
          <w:lang w:val="ru-RU"/>
        </w:rPr>
      </w:pPr>
      <w:r w:rsidRPr="00FC63A3">
        <w:rPr>
          <w:rStyle w:val="af4"/>
          <w:rFonts w:ascii="Times New Roman" w:hAnsi="Times New Roman" w:cs="Times New Roman"/>
          <w:i w:val="0"/>
          <w:iCs w:val="0"/>
          <w:sz w:val="24"/>
          <w:szCs w:val="24"/>
          <w:lang w:val="ru-RU"/>
        </w:rPr>
        <w:t>Примечания</w:t>
      </w:r>
    </w:p>
    <w:p w14:paraId="780C34EE" w14:textId="77777777" w:rsidR="00DE16AF" w:rsidRPr="00FC63A3" w:rsidRDefault="00DE16AF" w:rsidP="00DE16AF">
      <w:pPr>
        <w:spacing w:before="262" w:line="276" w:lineRule="auto"/>
        <w:ind w:right="-1" w:firstLine="284"/>
        <w:jc w:val="both"/>
        <w:rPr>
          <w:rStyle w:val="af4"/>
          <w:i w:val="0"/>
          <w:iCs w:val="0"/>
          <w:lang w:val="ru-RU"/>
        </w:rPr>
      </w:pPr>
      <w:r w:rsidRPr="00FC63A3">
        <w:rPr>
          <w:rStyle w:val="af4"/>
          <w:i w:val="0"/>
          <w:iCs w:val="0"/>
          <w:lang w:val="ru-RU"/>
        </w:rPr>
        <w:t xml:space="preserve">Мы хотели бы поблагодарить профессоров Джима </w:t>
      </w:r>
      <w:proofErr w:type="spellStart"/>
      <w:r w:rsidRPr="00FC63A3">
        <w:rPr>
          <w:rStyle w:val="af4"/>
          <w:i w:val="0"/>
          <w:iCs w:val="0"/>
          <w:lang w:val="ru-RU"/>
        </w:rPr>
        <w:t>Кобена</w:t>
      </w:r>
      <w:proofErr w:type="spellEnd"/>
      <w:r w:rsidRPr="00FC63A3">
        <w:rPr>
          <w:rStyle w:val="af4"/>
          <w:i w:val="0"/>
          <w:iCs w:val="0"/>
          <w:lang w:val="ru-RU"/>
        </w:rPr>
        <w:t xml:space="preserve"> и Эллен </w:t>
      </w:r>
      <w:proofErr w:type="spellStart"/>
      <w:r w:rsidRPr="00FC63A3">
        <w:rPr>
          <w:rStyle w:val="af4"/>
          <w:i w:val="0"/>
          <w:iCs w:val="0"/>
          <w:lang w:val="ru-RU"/>
        </w:rPr>
        <w:t>Уолдман</w:t>
      </w:r>
      <w:proofErr w:type="spellEnd"/>
      <w:r w:rsidRPr="00FC63A3">
        <w:rPr>
          <w:rStyle w:val="af4"/>
          <w:i w:val="0"/>
          <w:iCs w:val="0"/>
          <w:lang w:val="ru-RU"/>
        </w:rPr>
        <w:t xml:space="preserve"> за их полезные отзывы о проекте, а также стипендиата программы Кукина Глена Паркера за его вдумчивый вклад.</w:t>
      </w:r>
    </w:p>
    <w:p w14:paraId="414BACA5" w14:textId="77777777" w:rsidR="00DE16AF" w:rsidRPr="00FC63A3" w:rsidRDefault="00DE16AF" w:rsidP="00DE16AF">
      <w:pPr>
        <w:spacing w:before="14" w:line="276" w:lineRule="auto"/>
        <w:ind w:right="-1"/>
        <w:jc w:val="both"/>
        <w:rPr>
          <w:rStyle w:val="af4"/>
          <w:i w:val="0"/>
          <w:iCs w:val="0"/>
          <w:lang w:val="ru-RU"/>
        </w:rPr>
      </w:pPr>
    </w:p>
    <w:p w14:paraId="0F2B1481" w14:textId="77777777" w:rsidR="00DE16AF" w:rsidRPr="00FC63A3" w:rsidRDefault="00DE16AF" w:rsidP="00DE16AF">
      <w:pPr>
        <w:pStyle w:val="1"/>
        <w:spacing w:line="276" w:lineRule="auto"/>
        <w:ind w:left="0" w:right="-1" w:firstLine="284"/>
        <w:jc w:val="both"/>
        <w:rPr>
          <w:rStyle w:val="af4"/>
          <w:rFonts w:ascii="Times New Roman" w:hAnsi="Times New Roman" w:cs="Times New Roman"/>
          <w:i w:val="0"/>
          <w:iCs w:val="0"/>
          <w:sz w:val="24"/>
          <w:szCs w:val="24"/>
          <w:lang w:val="ru-RU"/>
        </w:rPr>
      </w:pPr>
      <w:bookmarkStart w:id="24" w:name="_headingh.d0nind6tly6a"/>
      <w:bookmarkEnd w:id="24"/>
      <w:r w:rsidRPr="00FC63A3">
        <w:rPr>
          <w:rStyle w:val="af4"/>
          <w:rFonts w:ascii="Times New Roman" w:hAnsi="Times New Roman" w:cs="Times New Roman"/>
          <w:i w:val="0"/>
          <w:iCs w:val="0"/>
          <w:sz w:val="24"/>
          <w:szCs w:val="24"/>
          <w:lang w:val="ru-RU"/>
        </w:rPr>
        <w:t>Ссылки</w:t>
      </w:r>
    </w:p>
    <w:p w14:paraId="02BE552F" w14:textId="77777777" w:rsidR="00DE16AF" w:rsidRPr="00FC63A3" w:rsidRDefault="00DE16AF" w:rsidP="00DE16AF">
      <w:pPr>
        <w:spacing w:line="276" w:lineRule="auto"/>
        <w:ind w:right="-1" w:firstLine="284"/>
        <w:jc w:val="both"/>
        <w:rPr>
          <w:rStyle w:val="af4"/>
          <w:i w:val="0"/>
          <w:iCs w:val="0"/>
          <w:lang w:val="ru-RU"/>
        </w:rPr>
      </w:pPr>
      <w:r w:rsidRPr="00FC63A3">
        <w:rPr>
          <w:rStyle w:val="af4"/>
          <w:i w:val="0"/>
          <w:iCs w:val="0"/>
          <w:lang w:val="ru-RU"/>
        </w:rPr>
        <w:t xml:space="preserve">Абдул-Баха. 1981. Некоторые ответы на вопросы. </w:t>
      </w:r>
      <w:proofErr w:type="spellStart"/>
      <w:r w:rsidRPr="00FC63A3">
        <w:rPr>
          <w:rStyle w:val="af4"/>
          <w:i w:val="0"/>
          <w:iCs w:val="0"/>
        </w:rPr>
        <w:t>Монтана</w:t>
      </w:r>
      <w:proofErr w:type="spellEnd"/>
      <w:r w:rsidRPr="00FC63A3">
        <w:rPr>
          <w:rStyle w:val="af4"/>
          <w:i w:val="0"/>
          <w:iCs w:val="0"/>
        </w:rPr>
        <w:t xml:space="preserve">: Kessinger Publishing. </w:t>
      </w:r>
      <w:proofErr w:type="spellStart"/>
      <w:r w:rsidRPr="00FC63A3">
        <w:rPr>
          <w:rStyle w:val="af4"/>
          <w:i w:val="0"/>
          <w:iCs w:val="0"/>
        </w:rPr>
        <w:t>Адлерштейн</w:t>
      </w:r>
      <w:proofErr w:type="spellEnd"/>
      <w:r w:rsidRPr="00FC63A3">
        <w:rPr>
          <w:rStyle w:val="af4"/>
          <w:i w:val="0"/>
          <w:iCs w:val="0"/>
        </w:rPr>
        <w:t xml:space="preserve">, Й. 1999. </w:t>
      </w:r>
      <w:r w:rsidRPr="00FC63A3">
        <w:rPr>
          <w:rStyle w:val="af4"/>
          <w:i w:val="0"/>
          <w:iCs w:val="0"/>
          <w:lang w:val="ru-RU"/>
        </w:rPr>
        <w:t xml:space="preserve">Пусть даритель остерегается. </w:t>
      </w:r>
      <w:r w:rsidRPr="00FC63A3">
        <w:rPr>
          <w:rStyle w:val="af4"/>
          <w:i w:val="0"/>
          <w:iCs w:val="0"/>
        </w:rPr>
        <w:t>Jewish</w:t>
      </w:r>
      <w:r w:rsidRPr="00FC63A3">
        <w:rPr>
          <w:rStyle w:val="af4"/>
          <w:i w:val="0"/>
          <w:iCs w:val="0"/>
          <w:lang w:val="ru-RU"/>
        </w:rPr>
        <w:t xml:space="preserve"> </w:t>
      </w:r>
      <w:r w:rsidRPr="00FC63A3">
        <w:rPr>
          <w:rStyle w:val="af4"/>
          <w:i w:val="0"/>
          <w:iCs w:val="0"/>
        </w:rPr>
        <w:t>Action</w:t>
      </w:r>
      <w:r w:rsidRPr="00FC63A3">
        <w:rPr>
          <w:rStyle w:val="af4"/>
          <w:i w:val="0"/>
          <w:iCs w:val="0"/>
          <w:lang w:val="ru-RU"/>
        </w:rPr>
        <w:t xml:space="preserve"> </w:t>
      </w:r>
      <w:r w:rsidRPr="00FC63A3">
        <w:rPr>
          <w:rStyle w:val="af4"/>
          <w:i w:val="0"/>
          <w:iCs w:val="0"/>
        </w:rPr>
        <w:t>Winter</w:t>
      </w:r>
      <w:r w:rsidRPr="00FC63A3">
        <w:rPr>
          <w:rStyle w:val="af4"/>
          <w:i w:val="0"/>
          <w:iCs w:val="0"/>
          <w:lang w:val="ru-RU"/>
        </w:rPr>
        <w:t xml:space="preserve"> 5760: 59 </w:t>
      </w:r>
    </w:p>
    <w:p w14:paraId="5AD6A804" w14:textId="77777777" w:rsidR="00DE16AF" w:rsidRPr="00FC63A3" w:rsidRDefault="00DE16AF" w:rsidP="00DE16AF">
      <w:pPr>
        <w:spacing w:line="276" w:lineRule="auto"/>
        <w:ind w:right="-1" w:firstLine="284"/>
        <w:jc w:val="both"/>
        <w:rPr>
          <w:rStyle w:val="af4"/>
          <w:i w:val="0"/>
          <w:iCs w:val="0"/>
          <w:lang w:val="ru-RU"/>
        </w:rPr>
      </w:pPr>
      <w:r w:rsidRPr="00FC63A3">
        <w:rPr>
          <w:rStyle w:val="af4"/>
          <w:i w:val="0"/>
          <w:iCs w:val="0"/>
          <w:lang w:val="ru-RU"/>
        </w:rPr>
        <w:t>Армстронг, К. 2010. Двенадцать шагов к жизни, основанной на сострадании, 2010 г.</w:t>
      </w:r>
    </w:p>
    <w:p w14:paraId="77F88748" w14:textId="77777777" w:rsidR="00DE16AF" w:rsidRPr="00FC63A3" w:rsidRDefault="00DE16AF" w:rsidP="00DE16AF">
      <w:pPr>
        <w:spacing w:line="276" w:lineRule="auto"/>
        <w:ind w:right="-1" w:firstLine="284"/>
        <w:jc w:val="both"/>
        <w:rPr>
          <w:rStyle w:val="af4"/>
          <w:i w:val="0"/>
          <w:iCs w:val="0"/>
          <w:lang w:val="ru-RU"/>
        </w:rPr>
      </w:pPr>
      <w:r w:rsidRPr="00FC63A3">
        <w:rPr>
          <w:rStyle w:val="af4"/>
          <w:i w:val="0"/>
          <w:iCs w:val="0"/>
          <w:lang w:val="ru-RU"/>
        </w:rPr>
        <w:t>Эшби, Р. 2001. Благотворительность без религии. Альянс 1 марта 2001 года.</w:t>
      </w:r>
    </w:p>
    <w:p w14:paraId="5E5D60A3" w14:textId="4194944C" w:rsidR="00DE16AF" w:rsidRPr="00FC63A3" w:rsidRDefault="00DE16AF" w:rsidP="00DE16AF">
      <w:pPr>
        <w:spacing w:line="276" w:lineRule="auto"/>
        <w:ind w:right="-1" w:firstLine="284"/>
        <w:jc w:val="both"/>
        <w:rPr>
          <w:rStyle w:val="af4"/>
          <w:i w:val="0"/>
          <w:iCs w:val="0"/>
          <w:lang w:val="ru-RU"/>
        </w:rPr>
      </w:pPr>
      <w:proofErr w:type="spellStart"/>
      <w:r w:rsidRPr="00FC63A3">
        <w:rPr>
          <w:rStyle w:val="af4"/>
          <w:i w:val="0"/>
          <w:iCs w:val="0"/>
          <w:lang w:val="ru-RU"/>
        </w:rPr>
        <w:t>Алелрод</w:t>
      </w:r>
      <w:proofErr w:type="spellEnd"/>
      <w:r w:rsidRPr="00FC63A3">
        <w:rPr>
          <w:rStyle w:val="af4"/>
          <w:i w:val="0"/>
          <w:iCs w:val="0"/>
          <w:lang w:val="ru-RU"/>
        </w:rPr>
        <w:t xml:space="preserve">, Р. 1984. Эволюция сотрудничества. Кембридж: </w:t>
      </w:r>
      <w:r w:rsidRPr="00FC63A3">
        <w:rPr>
          <w:rStyle w:val="af4"/>
          <w:i w:val="0"/>
          <w:iCs w:val="0"/>
        </w:rPr>
        <w:t>Basic</w:t>
      </w:r>
      <w:r w:rsidRPr="00FC63A3">
        <w:rPr>
          <w:rStyle w:val="af4"/>
          <w:i w:val="0"/>
          <w:iCs w:val="0"/>
          <w:lang w:val="ru-RU"/>
        </w:rPr>
        <w:t xml:space="preserve"> </w:t>
      </w:r>
      <w:r w:rsidRPr="00FC63A3">
        <w:rPr>
          <w:rStyle w:val="af4"/>
          <w:i w:val="0"/>
          <w:iCs w:val="0"/>
        </w:rPr>
        <w:t>Books</w:t>
      </w:r>
      <w:r w:rsidRPr="00FC63A3">
        <w:rPr>
          <w:rStyle w:val="af4"/>
          <w:i w:val="0"/>
          <w:iCs w:val="0"/>
          <w:lang w:val="ru-RU"/>
        </w:rPr>
        <w:t>.</w:t>
      </w:r>
    </w:p>
    <w:p w14:paraId="29FD571C" w14:textId="7C0A05F1" w:rsidR="00DE16AF" w:rsidRPr="00FC63A3" w:rsidRDefault="00DE16AF" w:rsidP="00DE16AF">
      <w:pPr>
        <w:spacing w:line="276" w:lineRule="auto"/>
        <w:ind w:right="-1" w:firstLine="284"/>
        <w:jc w:val="both"/>
        <w:rPr>
          <w:rStyle w:val="af4"/>
          <w:i w:val="0"/>
          <w:iCs w:val="0"/>
          <w:lang w:val="ru-RU"/>
        </w:rPr>
      </w:pPr>
      <w:r w:rsidRPr="00FC63A3">
        <w:rPr>
          <w:rStyle w:val="af4"/>
          <w:i w:val="0"/>
          <w:iCs w:val="0"/>
          <w:lang w:val="ru-RU"/>
        </w:rPr>
        <w:t xml:space="preserve">Бельский, Г. и Т, </w:t>
      </w:r>
      <w:proofErr w:type="spellStart"/>
      <w:r w:rsidRPr="00FC63A3">
        <w:rPr>
          <w:rStyle w:val="af4"/>
          <w:i w:val="0"/>
          <w:iCs w:val="0"/>
          <w:lang w:val="ru-RU"/>
        </w:rPr>
        <w:t>Гилович</w:t>
      </w:r>
      <w:proofErr w:type="spellEnd"/>
      <w:r w:rsidRPr="00FC63A3">
        <w:rPr>
          <w:rStyle w:val="af4"/>
          <w:i w:val="0"/>
          <w:iCs w:val="0"/>
          <w:lang w:val="ru-RU"/>
        </w:rPr>
        <w:t xml:space="preserve"> 2009. Почему умные люди совершают большие денежные ошибки. Нью-Йорк: </w:t>
      </w:r>
      <w:r w:rsidRPr="00FC63A3">
        <w:rPr>
          <w:rStyle w:val="af4"/>
          <w:i w:val="0"/>
          <w:iCs w:val="0"/>
        </w:rPr>
        <w:t>Simon</w:t>
      </w:r>
      <w:r w:rsidRPr="00FC63A3">
        <w:rPr>
          <w:rStyle w:val="af4"/>
          <w:i w:val="0"/>
          <w:iCs w:val="0"/>
          <w:lang w:val="ru-RU"/>
        </w:rPr>
        <w:t xml:space="preserve"> </w:t>
      </w:r>
      <w:r w:rsidRPr="00FC63A3">
        <w:rPr>
          <w:rStyle w:val="af4"/>
          <w:i w:val="0"/>
          <w:iCs w:val="0"/>
        </w:rPr>
        <w:t>Schuster</w:t>
      </w:r>
    </w:p>
    <w:p w14:paraId="770394F3" w14:textId="77777777" w:rsidR="00DE16AF" w:rsidRPr="00FC63A3" w:rsidRDefault="00DE16AF" w:rsidP="00DE16AF">
      <w:pPr>
        <w:spacing w:line="276" w:lineRule="auto"/>
        <w:ind w:right="-1" w:firstLine="284"/>
        <w:jc w:val="both"/>
        <w:rPr>
          <w:rStyle w:val="af4"/>
          <w:i w:val="0"/>
          <w:iCs w:val="0"/>
          <w:lang w:val="ru-RU"/>
        </w:rPr>
      </w:pPr>
      <w:proofErr w:type="spellStart"/>
      <w:r w:rsidRPr="00FC63A3">
        <w:rPr>
          <w:rStyle w:val="af4"/>
          <w:i w:val="0"/>
          <w:iCs w:val="0"/>
          <w:lang w:val="ru-RU"/>
        </w:rPr>
        <w:t>Бланшар</w:t>
      </w:r>
      <w:proofErr w:type="spellEnd"/>
      <w:r w:rsidRPr="00FC63A3">
        <w:rPr>
          <w:rStyle w:val="af4"/>
          <w:i w:val="0"/>
          <w:iCs w:val="0"/>
          <w:lang w:val="ru-RU"/>
        </w:rPr>
        <w:t xml:space="preserve">, К. и К. </w:t>
      </w:r>
      <w:proofErr w:type="spellStart"/>
      <w:r w:rsidRPr="00FC63A3">
        <w:rPr>
          <w:rStyle w:val="af4"/>
          <w:i w:val="0"/>
          <w:iCs w:val="0"/>
          <w:lang w:val="ru-RU"/>
        </w:rPr>
        <w:t>Труэтт</w:t>
      </w:r>
      <w:proofErr w:type="spellEnd"/>
      <w:r w:rsidRPr="00FC63A3">
        <w:rPr>
          <w:rStyle w:val="af4"/>
          <w:i w:val="0"/>
          <w:iCs w:val="0"/>
          <w:lang w:val="ru-RU"/>
        </w:rPr>
        <w:t xml:space="preserve"> С. 2002. Фактор щедрости. Мичиган: </w:t>
      </w:r>
      <w:proofErr w:type="spellStart"/>
      <w:r w:rsidRPr="00FC63A3">
        <w:rPr>
          <w:rStyle w:val="af4"/>
          <w:i w:val="0"/>
          <w:iCs w:val="0"/>
          <w:lang w:val="ru-RU"/>
        </w:rPr>
        <w:t>Зондерван</w:t>
      </w:r>
      <w:proofErr w:type="spellEnd"/>
      <w:r w:rsidRPr="00FC63A3">
        <w:rPr>
          <w:rStyle w:val="af4"/>
          <w:i w:val="0"/>
          <w:iCs w:val="0"/>
          <w:lang w:val="ru-RU"/>
        </w:rPr>
        <w:t>.</w:t>
      </w:r>
    </w:p>
    <w:p w14:paraId="345E35AA" w14:textId="2792E2B1" w:rsidR="00DE16AF" w:rsidRPr="00FC63A3" w:rsidRDefault="00DE16AF" w:rsidP="00DE16AF">
      <w:pPr>
        <w:spacing w:line="276" w:lineRule="auto"/>
        <w:ind w:right="-1" w:firstLine="284"/>
        <w:jc w:val="both"/>
        <w:rPr>
          <w:rStyle w:val="af4"/>
          <w:i w:val="0"/>
          <w:iCs w:val="0"/>
          <w:lang w:val="ru-RU"/>
        </w:rPr>
      </w:pPr>
      <w:r w:rsidRPr="00FC63A3">
        <w:rPr>
          <w:rStyle w:val="af4"/>
          <w:i w:val="0"/>
          <w:iCs w:val="0"/>
          <w:lang w:val="ru-RU"/>
        </w:rPr>
        <w:t xml:space="preserve">Браун, Дж. Г. и Дж. К. </w:t>
      </w:r>
      <w:proofErr w:type="spellStart"/>
      <w:r w:rsidRPr="00FC63A3">
        <w:rPr>
          <w:rStyle w:val="af4"/>
          <w:i w:val="0"/>
          <w:iCs w:val="0"/>
          <w:lang w:val="ru-RU"/>
        </w:rPr>
        <w:t>Роббенхолт</w:t>
      </w:r>
      <w:proofErr w:type="spellEnd"/>
      <w:r w:rsidRPr="00FC63A3">
        <w:rPr>
          <w:rStyle w:val="af4"/>
          <w:i w:val="0"/>
          <w:iCs w:val="0"/>
          <w:lang w:val="ru-RU"/>
        </w:rPr>
        <w:t>. Извинения в переговорах. В книге "</w:t>
      </w:r>
      <w:r w:rsidRPr="00FC63A3">
        <w:rPr>
          <w:rStyle w:val="af4"/>
          <w:i w:val="0"/>
          <w:iCs w:val="0"/>
        </w:rPr>
        <w:t>The</w:t>
      </w:r>
      <w:r w:rsidRPr="00FC63A3">
        <w:rPr>
          <w:rStyle w:val="af4"/>
          <w:i w:val="0"/>
          <w:iCs w:val="0"/>
          <w:lang w:val="ru-RU"/>
        </w:rPr>
        <w:t xml:space="preserve"> </w:t>
      </w:r>
      <w:r w:rsidRPr="00FC63A3">
        <w:rPr>
          <w:rStyle w:val="af4"/>
          <w:i w:val="0"/>
          <w:iCs w:val="0"/>
        </w:rPr>
        <w:t>negotiator</w:t>
      </w:r>
      <w:r w:rsidRPr="00FC63A3">
        <w:rPr>
          <w:rStyle w:val="af4"/>
          <w:i w:val="0"/>
          <w:iCs w:val="0"/>
          <w:lang w:val="ru-RU"/>
        </w:rPr>
        <w:t>'</w:t>
      </w:r>
      <w:r w:rsidRPr="00FC63A3">
        <w:rPr>
          <w:rStyle w:val="af4"/>
          <w:i w:val="0"/>
          <w:iCs w:val="0"/>
        </w:rPr>
        <w:t>s</w:t>
      </w:r>
      <w:r w:rsidRPr="00FC63A3">
        <w:rPr>
          <w:rStyle w:val="af4"/>
          <w:i w:val="0"/>
          <w:iCs w:val="0"/>
          <w:lang w:val="ru-RU"/>
        </w:rPr>
        <w:t xml:space="preserve"> </w:t>
      </w:r>
      <w:proofErr w:type="spellStart"/>
      <w:r w:rsidRPr="00FC63A3">
        <w:rPr>
          <w:rStyle w:val="af4"/>
          <w:i w:val="0"/>
          <w:iCs w:val="0"/>
        </w:rPr>
        <w:t>fieldbook</w:t>
      </w:r>
      <w:proofErr w:type="spellEnd"/>
      <w:r w:rsidRPr="00FC63A3">
        <w:rPr>
          <w:rStyle w:val="af4"/>
          <w:i w:val="0"/>
          <w:iCs w:val="0"/>
          <w:lang w:val="ru-RU"/>
        </w:rPr>
        <w:t xml:space="preserve">: Настольный справочник для опытного переговорщика, под редакцией А. К. </w:t>
      </w:r>
      <w:r w:rsidRPr="00FC63A3">
        <w:rPr>
          <w:rStyle w:val="af4"/>
          <w:i w:val="0"/>
          <w:iCs w:val="0"/>
          <w:lang w:val="ru-RU"/>
        </w:rPr>
        <w:lastRenderedPageBreak/>
        <w:t xml:space="preserve">Шнайдера и К. </w:t>
      </w:r>
      <w:proofErr w:type="spellStart"/>
      <w:r w:rsidRPr="00FC63A3">
        <w:rPr>
          <w:rStyle w:val="af4"/>
          <w:i w:val="0"/>
          <w:iCs w:val="0"/>
          <w:lang w:val="ru-RU"/>
        </w:rPr>
        <w:t>Ханимана</w:t>
      </w:r>
      <w:proofErr w:type="spellEnd"/>
      <w:r w:rsidRPr="00FC63A3">
        <w:rPr>
          <w:rStyle w:val="af4"/>
          <w:i w:val="0"/>
          <w:iCs w:val="0"/>
          <w:lang w:val="ru-RU"/>
        </w:rPr>
        <w:t>. Вашингтон, округ Колумбия: Американская ассоциация юристов.</w:t>
      </w:r>
    </w:p>
    <w:p w14:paraId="5C751A88" w14:textId="490F68C2" w:rsidR="00DE16AF" w:rsidRPr="00B77BC3" w:rsidRDefault="00DE16AF" w:rsidP="00DE16AF">
      <w:pPr>
        <w:spacing w:line="276" w:lineRule="auto"/>
        <w:ind w:right="-1" w:firstLine="284"/>
        <w:jc w:val="both"/>
        <w:rPr>
          <w:rStyle w:val="af4"/>
          <w:i w:val="0"/>
          <w:iCs w:val="0"/>
        </w:rPr>
      </w:pPr>
      <w:r w:rsidRPr="00FC63A3">
        <w:rPr>
          <w:rStyle w:val="af4"/>
          <w:i w:val="0"/>
          <w:iCs w:val="0"/>
          <w:lang w:val="ru-RU"/>
        </w:rPr>
        <w:t xml:space="preserve">Шамун, Х. и Р. </w:t>
      </w:r>
      <w:proofErr w:type="spellStart"/>
      <w:r w:rsidRPr="00FC63A3">
        <w:rPr>
          <w:rStyle w:val="af4"/>
          <w:i w:val="0"/>
          <w:iCs w:val="0"/>
          <w:lang w:val="ru-RU"/>
        </w:rPr>
        <w:t>Хазлетт</w:t>
      </w:r>
      <w:proofErr w:type="spellEnd"/>
      <w:r w:rsidRPr="00FC63A3">
        <w:rPr>
          <w:rStyle w:val="af4"/>
          <w:i w:val="0"/>
          <w:iCs w:val="0"/>
          <w:lang w:val="ru-RU"/>
        </w:rPr>
        <w:t xml:space="preserve">. 2009. Психология уступки и ее влияние на переговоры. В книге "Переосмысление преподавания переговоров: инновации с учетом контекста и культуры" под редакцией К. </w:t>
      </w:r>
      <w:proofErr w:type="spellStart"/>
      <w:r w:rsidRPr="00FC63A3">
        <w:rPr>
          <w:rStyle w:val="af4"/>
          <w:i w:val="0"/>
          <w:iCs w:val="0"/>
          <w:lang w:val="ru-RU"/>
        </w:rPr>
        <w:t>Ханимана</w:t>
      </w:r>
      <w:proofErr w:type="spellEnd"/>
      <w:r w:rsidRPr="00FC63A3">
        <w:rPr>
          <w:rStyle w:val="af4"/>
          <w:i w:val="0"/>
          <w:iCs w:val="0"/>
          <w:lang w:val="ru-RU"/>
        </w:rPr>
        <w:t xml:space="preserve">, Дж. </w:t>
      </w:r>
      <w:proofErr w:type="spellStart"/>
      <w:r w:rsidRPr="00FC63A3">
        <w:rPr>
          <w:rStyle w:val="af4"/>
          <w:i w:val="0"/>
          <w:iCs w:val="0"/>
          <w:lang w:val="ru-RU"/>
        </w:rPr>
        <w:t>Кобена</w:t>
      </w:r>
      <w:proofErr w:type="spellEnd"/>
      <w:r w:rsidRPr="00B77BC3">
        <w:rPr>
          <w:rStyle w:val="af4"/>
          <w:i w:val="0"/>
          <w:iCs w:val="0"/>
        </w:rPr>
        <w:t xml:space="preserve"> </w:t>
      </w:r>
      <w:r w:rsidRPr="00FC63A3">
        <w:rPr>
          <w:rStyle w:val="af4"/>
          <w:i w:val="0"/>
          <w:iCs w:val="0"/>
          <w:lang w:val="ru-RU"/>
        </w:rPr>
        <w:t>и</w:t>
      </w:r>
      <w:r w:rsidRPr="00B77BC3">
        <w:rPr>
          <w:rStyle w:val="af4"/>
          <w:i w:val="0"/>
          <w:iCs w:val="0"/>
        </w:rPr>
        <w:t xml:space="preserve"> </w:t>
      </w:r>
      <w:r w:rsidRPr="00FC63A3">
        <w:rPr>
          <w:rStyle w:val="af4"/>
          <w:i w:val="0"/>
          <w:iCs w:val="0"/>
          <w:lang w:val="ru-RU"/>
        </w:rPr>
        <w:t>Г</w:t>
      </w:r>
      <w:r w:rsidRPr="00B77BC3">
        <w:rPr>
          <w:rStyle w:val="af4"/>
          <w:i w:val="0"/>
          <w:iCs w:val="0"/>
        </w:rPr>
        <w:t xml:space="preserve">. </w:t>
      </w:r>
      <w:r w:rsidRPr="00FC63A3">
        <w:rPr>
          <w:rStyle w:val="af4"/>
          <w:i w:val="0"/>
          <w:iCs w:val="0"/>
          <w:lang w:val="ru-RU"/>
        </w:rPr>
        <w:t>Де</w:t>
      </w:r>
      <w:r w:rsidRPr="00B77BC3">
        <w:rPr>
          <w:rStyle w:val="af4"/>
          <w:i w:val="0"/>
          <w:iCs w:val="0"/>
        </w:rPr>
        <w:t xml:space="preserve"> </w:t>
      </w:r>
      <w:r w:rsidRPr="00FC63A3">
        <w:rPr>
          <w:rStyle w:val="af4"/>
          <w:i w:val="0"/>
          <w:iCs w:val="0"/>
          <w:lang w:val="ru-RU"/>
        </w:rPr>
        <w:t>Пало</w:t>
      </w:r>
      <w:r w:rsidRPr="00B77BC3">
        <w:rPr>
          <w:rStyle w:val="af4"/>
          <w:i w:val="0"/>
          <w:iCs w:val="0"/>
        </w:rPr>
        <w:t xml:space="preserve">. </w:t>
      </w:r>
      <w:r w:rsidRPr="00FC63A3">
        <w:rPr>
          <w:rStyle w:val="af4"/>
          <w:i w:val="0"/>
          <w:iCs w:val="0"/>
        </w:rPr>
        <w:t>St</w:t>
      </w:r>
      <w:r w:rsidRPr="00B77BC3">
        <w:rPr>
          <w:rStyle w:val="af4"/>
          <w:i w:val="0"/>
          <w:iCs w:val="0"/>
        </w:rPr>
        <w:t xml:space="preserve">. </w:t>
      </w:r>
      <w:r w:rsidRPr="00FC63A3">
        <w:rPr>
          <w:rStyle w:val="af4"/>
          <w:i w:val="0"/>
          <w:iCs w:val="0"/>
        </w:rPr>
        <w:t>Paul</w:t>
      </w:r>
      <w:r w:rsidRPr="00B77BC3">
        <w:rPr>
          <w:rStyle w:val="af4"/>
          <w:i w:val="0"/>
          <w:iCs w:val="0"/>
        </w:rPr>
        <w:t xml:space="preserve">, </w:t>
      </w:r>
      <w:r w:rsidRPr="00FC63A3">
        <w:rPr>
          <w:rStyle w:val="af4"/>
          <w:i w:val="0"/>
          <w:iCs w:val="0"/>
        </w:rPr>
        <w:t>MN</w:t>
      </w:r>
      <w:r w:rsidRPr="00B77BC3">
        <w:rPr>
          <w:rStyle w:val="af4"/>
          <w:i w:val="0"/>
          <w:iCs w:val="0"/>
        </w:rPr>
        <w:t xml:space="preserve">: </w:t>
      </w:r>
      <w:r w:rsidRPr="00FC63A3">
        <w:rPr>
          <w:rStyle w:val="af4"/>
          <w:i w:val="0"/>
          <w:iCs w:val="0"/>
        </w:rPr>
        <w:t>DRI</w:t>
      </w:r>
      <w:r w:rsidRPr="00B77BC3">
        <w:rPr>
          <w:rStyle w:val="af4"/>
          <w:i w:val="0"/>
          <w:iCs w:val="0"/>
        </w:rPr>
        <w:t xml:space="preserve"> </w:t>
      </w:r>
      <w:r w:rsidRPr="00FC63A3">
        <w:rPr>
          <w:rStyle w:val="af4"/>
          <w:i w:val="0"/>
          <w:iCs w:val="0"/>
        </w:rPr>
        <w:t>Press</w:t>
      </w:r>
      <w:r w:rsidRPr="00B77BC3">
        <w:rPr>
          <w:rStyle w:val="af4"/>
          <w:i w:val="0"/>
          <w:iCs w:val="0"/>
        </w:rPr>
        <w:t>.</w:t>
      </w:r>
    </w:p>
    <w:p w14:paraId="1387B9B0" w14:textId="77777777" w:rsidR="00DE16AF" w:rsidRPr="00B77BC3" w:rsidRDefault="00DE16AF" w:rsidP="00DE16AF">
      <w:pPr>
        <w:spacing w:line="276" w:lineRule="auto"/>
        <w:ind w:right="-1" w:firstLine="284"/>
        <w:jc w:val="both"/>
        <w:rPr>
          <w:rStyle w:val="af4"/>
          <w:i w:val="0"/>
          <w:iCs w:val="0"/>
        </w:rPr>
      </w:pPr>
      <w:proofErr w:type="spellStart"/>
      <w:r w:rsidRPr="00FC63A3">
        <w:rPr>
          <w:rStyle w:val="af4"/>
          <w:i w:val="0"/>
          <w:iCs w:val="0"/>
          <w:lang w:val="ru-RU"/>
        </w:rPr>
        <w:t>Чалдини</w:t>
      </w:r>
      <w:proofErr w:type="spellEnd"/>
      <w:r w:rsidRPr="00FC63A3">
        <w:rPr>
          <w:rStyle w:val="af4"/>
          <w:i w:val="0"/>
          <w:iCs w:val="0"/>
          <w:lang w:val="ru-RU"/>
        </w:rPr>
        <w:t>, Р. 2006. Влияние: Психология убеждения. Нью</w:t>
      </w:r>
      <w:r w:rsidRPr="00B77BC3">
        <w:rPr>
          <w:rStyle w:val="af4"/>
          <w:i w:val="0"/>
          <w:iCs w:val="0"/>
        </w:rPr>
        <w:t>-</w:t>
      </w:r>
      <w:r w:rsidRPr="00FC63A3">
        <w:rPr>
          <w:rStyle w:val="af4"/>
          <w:i w:val="0"/>
          <w:iCs w:val="0"/>
          <w:lang w:val="ru-RU"/>
        </w:rPr>
        <w:t>Йорк</w:t>
      </w:r>
      <w:r w:rsidRPr="00B77BC3">
        <w:rPr>
          <w:rStyle w:val="af4"/>
          <w:i w:val="0"/>
          <w:iCs w:val="0"/>
        </w:rPr>
        <w:t xml:space="preserve">: </w:t>
      </w:r>
      <w:r w:rsidRPr="00FC63A3">
        <w:rPr>
          <w:rStyle w:val="af4"/>
          <w:i w:val="0"/>
          <w:iCs w:val="0"/>
        </w:rPr>
        <w:t>Harper</w:t>
      </w:r>
      <w:r w:rsidRPr="00B77BC3">
        <w:rPr>
          <w:rStyle w:val="af4"/>
          <w:i w:val="0"/>
          <w:iCs w:val="0"/>
        </w:rPr>
        <w:t xml:space="preserve"> </w:t>
      </w:r>
      <w:r w:rsidRPr="00FC63A3">
        <w:rPr>
          <w:rStyle w:val="af4"/>
          <w:i w:val="0"/>
          <w:iCs w:val="0"/>
        </w:rPr>
        <w:t>Paperbacks</w:t>
      </w:r>
      <w:r w:rsidRPr="00B77BC3">
        <w:rPr>
          <w:rStyle w:val="af4"/>
          <w:i w:val="0"/>
          <w:iCs w:val="0"/>
        </w:rPr>
        <w:t xml:space="preserve">. </w:t>
      </w:r>
    </w:p>
    <w:p w14:paraId="58EB4617" w14:textId="77777777" w:rsidR="00DE16AF" w:rsidRPr="00FC63A3" w:rsidRDefault="00DE16AF" w:rsidP="00DE16AF">
      <w:pPr>
        <w:spacing w:line="276" w:lineRule="auto"/>
        <w:ind w:right="-1" w:firstLine="284"/>
        <w:jc w:val="both"/>
        <w:rPr>
          <w:rStyle w:val="af4"/>
          <w:i w:val="0"/>
          <w:iCs w:val="0"/>
        </w:rPr>
      </w:pPr>
      <w:r w:rsidRPr="00FC63A3">
        <w:rPr>
          <w:rStyle w:val="af4"/>
          <w:i w:val="0"/>
          <w:iCs w:val="0"/>
          <w:lang w:val="ru-RU"/>
        </w:rPr>
        <w:t>Коэн</w:t>
      </w:r>
      <w:r w:rsidRPr="00B77BC3">
        <w:rPr>
          <w:rStyle w:val="af4"/>
          <w:i w:val="0"/>
          <w:iCs w:val="0"/>
        </w:rPr>
        <w:t xml:space="preserve">, </w:t>
      </w:r>
      <w:r w:rsidRPr="00FC63A3">
        <w:rPr>
          <w:rStyle w:val="af4"/>
          <w:i w:val="0"/>
          <w:iCs w:val="0"/>
          <w:lang w:val="ru-RU"/>
        </w:rPr>
        <w:t>Х</w:t>
      </w:r>
      <w:r w:rsidRPr="00B77BC3">
        <w:rPr>
          <w:rStyle w:val="af4"/>
          <w:i w:val="0"/>
          <w:iCs w:val="0"/>
        </w:rPr>
        <w:t xml:space="preserve">. 1982. </w:t>
      </w:r>
      <w:r w:rsidRPr="00FC63A3">
        <w:rPr>
          <w:rStyle w:val="af4"/>
          <w:i w:val="0"/>
          <w:iCs w:val="0"/>
          <w:lang w:val="ru-RU"/>
        </w:rPr>
        <w:t>Вы можете договориться о чем угодно. Нью</w:t>
      </w:r>
      <w:r w:rsidRPr="00FC63A3">
        <w:rPr>
          <w:rStyle w:val="af4"/>
          <w:i w:val="0"/>
          <w:iCs w:val="0"/>
        </w:rPr>
        <w:t>-</w:t>
      </w:r>
      <w:r w:rsidRPr="00FC63A3">
        <w:rPr>
          <w:rStyle w:val="af4"/>
          <w:i w:val="0"/>
          <w:iCs w:val="0"/>
          <w:lang w:val="ru-RU"/>
        </w:rPr>
        <w:t>Йорк</w:t>
      </w:r>
      <w:r w:rsidRPr="00FC63A3">
        <w:rPr>
          <w:rStyle w:val="af4"/>
          <w:i w:val="0"/>
          <w:iCs w:val="0"/>
        </w:rPr>
        <w:t>: Bantam Books.</w:t>
      </w:r>
    </w:p>
    <w:p w14:paraId="1995D77E" w14:textId="6F32A6C0" w:rsidR="00DE16AF" w:rsidRPr="00FC63A3" w:rsidRDefault="00DE16AF" w:rsidP="00DE16AF">
      <w:pPr>
        <w:spacing w:line="276" w:lineRule="auto"/>
        <w:ind w:right="-1" w:firstLine="284"/>
        <w:jc w:val="both"/>
        <w:rPr>
          <w:rStyle w:val="af4"/>
          <w:i w:val="0"/>
          <w:iCs w:val="0"/>
        </w:rPr>
      </w:pPr>
      <w:proofErr w:type="spellStart"/>
      <w:r w:rsidRPr="00FC63A3">
        <w:rPr>
          <w:rStyle w:val="af4"/>
          <w:i w:val="0"/>
          <w:iCs w:val="0"/>
          <w:lang w:val="ru-RU"/>
        </w:rPr>
        <w:t>Коул</w:t>
      </w:r>
      <w:proofErr w:type="spellEnd"/>
      <w:r w:rsidRPr="00FC63A3">
        <w:rPr>
          <w:rStyle w:val="af4"/>
          <w:i w:val="0"/>
          <w:iCs w:val="0"/>
        </w:rPr>
        <w:t xml:space="preserve">, </w:t>
      </w:r>
      <w:r w:rsidRPr="00FC63A3">
        <w:rPr>
          <w:rStyle w:val="af4"/>
          <w:i w:val="0"/>
          <w:iCs w:val="0"/>
          <w:lang w:val="ru-RU"/>
        </w:rPr>
        <w:t>О</w:t>
      </w:r>
      <w:r w:rsidRPr="00FC63A3">
        <w:rPr>
          <w:rStyle w:val="af4"/>
          <w:i w:val="0"/>
          <w:iCs w:val="0"/>
        </w:rPr>
        <w:t xml:space="preserve">. 2010. </w:t>
      </w:r>
      <w:r w:rsidRPr="00FC63A3">
        <w:rPr>
          <w:rStyle w:val="af4"/>
          <w:i w:val="0"/>
          <w:iCs w:val="0"/>
          <w:lang w:val="ru-RU"/>
        </w:rPr>
        <w:t>Понимание</w:t>
      </w:r>
      <w:r w:rsidRPr="00FC63A3">
        <w:rPr>
          <w:rStyle w:val="af4"/>
          <w:i w:val="0"/>
          <w:iCs w:val="0"/>
        </w:rPr>
        <w:t xml:space="preserve"> </w:t>
      </w:r>
      <w:r w:rsidRPr="00FC63A3">
        <w:rPr>
          <w:rStyle w:val="af4"/>
          <w:i w:val="0"/>
          <w:iCs w:val="0"/>
          <w:lang w:val="ru-RU"/>
        </w:rPr>
        <w:t>сикхизма</w:t>
      </w:r>
      <w:r w:rsidRPr="00FC63A3">
        <w:rPr>
          <w:rStyle w:val="af4"/>
          <w:i w:val="0"/>
          <w:iCs w:val="0"/>
        </w:rPr>
        <w:t xml:space="preserve">. </w:t>
      </w:r>
      <w:r w:rsidRPr="00FC63A3">
        <w:rPr>
          <w:rStyle w:val="af4"/>
          <w:i w:val="0"/>
          <w:iCs w:val="0"/>
          <w:lang w:val="ru-RU"/>
        </w:rPr>
        <w:t>Эдинбург</w:t>
      </w:r>
      <w:r w:rsidRPr="00FC63A3">
        <w:rPr>
          <w:rStyle w:val="af4"/>
          <w:i w:val="0"/>
          <w:iCs w:val="0"/>
        </w:rPr>
        <w:t>: Dunedin Academic Press.</w:t>
      </w:r>
    </w:p>
    <w:p w14:paraId="2478BF63" w14:textId="77777777" w:rsidR="00DE16AF" w:rsidRPr="00FC63A3" w:rsidRDefault="00DE16AF" w:rsidP="00DE16AF">
      <w:pPr>
        <w:spacing w:line="276" w:lineRule="auto"/>
        <w:ind w:right="-1" w:firstLine="284"/>
        <w:jc w:val="both"/>
        <w:rPr>
          <w:rStyle w:val="af4"/>
          <w:i w:val="0"/>
          <w:iCs w:val="0"/>
          <w:lang w:val="ru-RU"/>
        </w:rPr>
      </w:pPr>
      <w:proofErr w:type="spellStart"/>
      <w:r w:rsidRPr="00FC63A3">
        <w:rPr>
          <w:rStyle w:val="af4"/>
          <w:i w:val="0"/>
          <w:iCs w:val="0"/>
          <w:lang w:val="ru-RU"/>
        </w:rPr>
        <w:t>Досик</w:t>
      </w:r>
      <w:proofErr w:type="spellEnd"/>
      <w:r w:rsidRPr="00FC63A3">
        <w:rPr>
          <w:rStyle w:val="af4"/>
          <w:i w:val="0"/>
          <w:iCs w:val="0"/>
          <w:lang w:val="ru-RU"/>
        </w:rPr>
        <w:t>, В. 1995. Живой иудаизм: полное руководство по еврейской вере, традиции и практике.</w:t>
      </w:r>
    </w:p>
    <w:p w14:paraId="5605BD09" w14:textId="05341082" w:rsidR="00DE16AF" w:rsidRPr="00FC63A3" w:rsidRDefault="00DE16AF" w:rsidP="00DE16AF">
      <w:pPr>
        <w:spacing w:line="276" w:lineRule="auto"/>
        <w:ind w:right="-1" w:firstLine="284"/>
        <w:jc w:val="both"/>
        <w:rPr>
          <w:rStyle w:val="af4"/>
          <w:i w:val="0"/>
          <w:iCs w:val="0"/>
        </w:rPr>
      </w:pPr>
      <w:proofErr w:type="spellStart"/>
      <w:r w:rsidRPr="00FC63A3">
        <w:rPr>
          <w:rStyle w:val="af4"/>
          <w:i w:val="0"/>
          <w:iCs w:val="0"/>
        </w:rPr>
        <w:t>Нью-Йорк</w:t>
      </w:r>
      <w:proofErr w:type="spellEnd"/>
      <w:r w:rsidRPr="00FC63A3">
        <w:rPr>
          <w:rStyle w:val="af4"/>
          <w:i w:val="0"/>
          <w:iCs w:val="0"/>
        </w:rPr>
        <w:t>: Harper Collins Paperback.</w:t>
      </w:r>
    </w:p>
    <w:p w14:paraId="58AFE37C" w14:textId="396A0F56" w:rsidR="00DE16AF" w:rsidRPr="00FC63A3" w:rsidRDefault="00DE16AF" w:rsidP="00DE16AF">
      <w:pPr>
        <w:spacing w:line="276" w:lineRule="auto"/>
        <w:ind w:right="-1" w:firstLine="284"/>
        <w:jc w:val="both"/>
        <w:rPr>
          <w:rStyle w:val="af4"/>
          <w:i w:val="0"/>
          <w:iCs w:val="0"/>
        </w:rPr>
      </w:pPr>
      <w:proofErr w:type="spellStart"/>
      <w:r w:rsidRPr="00FC63A3">
        <w:rPr>
          <w:rStyle w:val="af4"/>
          <w:i w:val="0"/>
          <w:iCs w:val="0"/>
        </w:rPr>
        <w:t>Форстер</w:t>
      </w:r>
      <w:proofErr w:type="spellEnd"/>
      <w:r w:rsidRPr="00FC63A3">
        <w:rPr>
          <w:rStyle w:val="af4"/>
          <w:i w:val="0"/>
          <w:iCs w:val="0"/>
        </w:rPr>
        <w:t xml:space="preserve">, Э. 2000. </w:t>
      </w:r>
      <w:proofErr w:type="spellStart"/>
      <w:r w:rsidRPr="00FC63A3">
        <w:rPr>
          <w:rStyle w:val="af4"/>
          <w:i w:val="0"/>
          <w:iCs w:val="0"/>
        </w:rPr>
        <w:t>Говардс-Энд</w:t>
      </w:r>
      <w:proofErr w:type="spellEnd"/>
      <w:r w:rsidRPr="00FC63A3">
        <w:rPr>
          <w:rStyle w:val="af4"/>
          <w:i w:val="0"/>
          <w:iCs w:val="0"/>
        </w:rPr>
        <w:t xml:space="preserve">. </w:t>
      </w:r>
      <w:proofErr w:type="spellStart"/>
      <w:r w:rsidRPr="00FC63A3">
        <w:rPr>
          <w:rStyle w:val="af4"/>
          <w:i w:val="0"/>
          <w:iCs w:val="0"/>
        </w:rPr>
        <w:t>Нью-Йорк</w:t>
      </w:r>
      <w:proofErr w:type="spellEnd"/>
      <w:r w:rsidRPr="00FC63A3">
        <w:rPr>
          <w:rStyle w:val="af4"/>
          <w:i w:val="0"/>
          <w:iCs w:val="0"/>
        </w:rPr>
        <w:t>: Penguin Books.</w:t>
      </w:r>
    </w:p>
    <w:p w14:paraId="7A6FDDB1" w14:textId="34DB345A" w:rsidR="00DE16AF" w:rsidRPr="00FC63A3" w:rsidRDefault="00DE16AF" w:rsidP="00DE16AF">
      <w:pPr>
        <w:spacing w:line="276" w:lineRule="auto"/>
        <w:ind w:right="-1" w:firstLine="284"/>
        <w:jc w:val="both"/>
        <w:rPr>
          <w:rStyle w:val="af4"/>
          <w:i w:val="0"/>
          <w:iCs w:val="0"/>
          <w:lang w:val="ru-RU"/>
        </w:rPr>
      </w:pPr>
      <w:proofErr w:type="spellStart"/>
      <w:r w:rsidRPr="00FC63A3">
        <w:rPr>
          <w:rStyle w:val="af4"/>
          <w:i w:val="0"/>
          <w:iCs w:val="0"/>
          <w:lang w:val="ru-RU"/>
        </w:rPr>
        <w:t>Хэтчер</w:t>
      </w:r>
      <w:proofErr w:type="spellEnd"/>
      <w:r w:rsidRPr="00FC63A3">
        <w:rPr>
          <w:rStyle w:val="af4"/>
          <w:i w:val="0"/>
          <w:iCs w:val="0"/>
          <w:lang w:val="ru-RU"/>
        </w:rPr>
        <w:t xml:space="preserve">, В. и Мартин Дж. 1994. Вера </w:t>
      </w:r>
      <w:proofErr w:type="spellStart"/>
      <w:r w:rsidRPr="00FC63A3">
        <w:rPr>
          <w:rStyle w:val="af4"/>
          <w:i w:val="0"/>
          <w:iCs w:val="0"/>
          <w:lang w:val="ru-RU"/>
        </w:rPr>
        <w:t>Бахаи</w:t>
      </w:r>
      <w:proofErr w:type="spellEnd"/>
      <w:r w:rsidRPr="00FC63A3">
        <w:rPr>
          <w:rStyle w:val="af4"/>
          <w:i w:val="0"/>
          <w:iCs w:val="0"/>
          <w:lang w:val="ru-RU"/>
        </w:rPr>
        <w:t xml:space="preserve"> - формирующаяся глобальная религия. </w:t>
      </w:r>
      <w:proofErr w:type="spellStart"/>
      <w:r w:rsidRPr="00FC63A3">
        <w:rPr>
          <w:rStyle w:val="af4"/>
          <w:i w:val="0"/>
          <w:iCs w:val="0"/>
          <w:lang w:val="ru-RU"/>
        </w:rPr>
        <w:t>Уилметт</w:t>
      </w:r>
      <w:proofErr w:type="spellEnd"/>
      <w:r w:rsidRPr="00FC63A3">
        <w:rPr>
          <w:rStyle w:val="af4"/>
          <w:i w:val="0"/>
          <w:iCs w:val="0"/>
          <w:lang w:val="ru-RU"/>
        </w:rPr>
        <w:t xml:space="preserve">: </w:t>
      </w:r>
      <w:r w:rsidRPr="00FC63A3">
        <w:rPr>
          <w:rStyle w:val="af4"/>
          <w:i w:val="0"/>
          <w:iCs w:val="0"/>
        </w:rPr>
        <w:t>Baha</w:t>
      </w:r>
      <w:r w:rsidRPr="00FC63A3">
        <w:rPr>
          <w:rStyle w:val="af4"/>
          <w:i w:val="0"/>
          <w:iCs w:val="0"/>
          <w:lang w:val="ru-RU"/>
        </w:rPr>
        <w:t>'</w:t>
      </w:r>
      <w:proofErr w:type="spellStart"/>
      <w:r w:rsidRPr="00FC63A3">
        <w:rPr>
          <w:rStyle w:val="af4"/>
          <w:i w:val="0"/>
          <w:iCs w:val="0"/>
        </w:rPr>
        <w:t>i</w:t>
      </w:r>
      <w:proofErr w:type="spellEnd"/>
      <w:r w:rsidRPr="00FC63A3">
        <w:rPr>
          <w:rStyle w:val="af4"/>
          <w:i w:val="0"/>
          <w:iCs w:val="0"/>
          <w:lang w:val="ru-RU"/>
        </w:rPr>
        <w:t xml:space="preserve"> </w:t>
      </w:r>
      <w:r w:rsidRPr="00FC63A3">
        <w:rPr>
          <w:rStyle w:val="af4"/>
          <w:i w:val="0"/>
          <w:iCs w:val="0"/>
        </w:rPr>
        <w:t>Publications</w:t>
      </w:r>
      <w:r w:rsidRPr="00FC63A3">
        <w:rPr>
          <w:rStyle w:val="af4"/>
          <w:i w:val="0"/>
          <w:iCs w:val="0"/>
          <w:lang w:val="ru-RU"/>
        </w:rPr>
        <w:t>.</w:t>
      </w:r>
    </w:p>
    <w:p w14:paraId="3098D533" w14:textId="77777777" w:rsidR="00DE16AF" w:rsidRPr="00FC63A3" w:rsidRDefault="00DE16AF" w:rsidP="00DE16AF">
      <w:pPr>
        <w:spacing w:line="276" w:lineRule="auto"/>
        <w:ind w:right="-1" w:firstLine="284"/>
        <w:jc w:val="both"/>
        <w:rPr>
          <w:rStyle w:val="af4"/>
          <w:i w:val="0"/>
          <w:iCs w:val="0"/>
          <w:lang w:val="ru-RU"/>
        </w:rPr>
      </w:pPr>
      <w:r w:rsidRPr="00FC63A3">
        <w:rPr>
          <w:rStyle w:val="af4"/>
          <w:i w:val="0"/>
          <w:iCs w:val="0"/>
          <w:lang w:val="ru-RU"/>
        </w:rPr>
        <w:t xml:space="preserve">Лама, Д. 1997. Исцеление гнева - сила терпения с буддийской точки зрения. Нью-Йорк: </w:t>
      </w:r>
      <w:r w:rsidRPr="00FC63A3">
        <w:rPr>
          <w:rStyle w:val="af4"/>
          <w:i w:val="0"/>
          <w:iCs w:val="0"/>
        </w:rPr>
        <w:t>Snow</w:t>
      </w:r>
      <w:r w:rsidRPr="00FC63A3">
        <w:rPr>
          <w:rStyle w:val="af4"/>
          <w:i w:val="0"/>
          <w:iCs w:val="0"/>
          <w:lang w:val="ru-RU"/>
        </w:rPr>
        <w:t xml:space="preserve"> </w:t>
      </w:r>
      <w:r w:rsidRPr="00FC63A3">
        <w:rPr>
          <w:rStyle w:val="af4"/>
          <w:i w:val="0"/>
          <w:iCs w:val="0"/>
        </w:rPr>
        <w:t>Lion</w:t>
      </w:r>
      <w:r w:rsidRPr="00FC63A3">
        <w:rPr>
          <w:rStyle w:val="af4"/>
          <w:i w:val="0"/>
          <w:iCs w:val="0"/>
          <w:lang w:val="ru-RU"/>
        </w:rPr>
        <w:t xml:space="preserve"> </w:t>
      </w:r>
      <w:r w:rsidRPr="00FC63A3">
        <w:rPr>
          <w:rStyle w:val="af4"/>
          <w:i w:val="0"/>
          <w:iCs w:val="0"/>
        </w:rPr>
        <w:t>Publications</w:t>
      </w:r>
      <w:r w:rsidRPr="00FC63A3">
        <w:rPr>
          <w:rStyle w:val="af4"/>
          <w:i w:val="0"/>
          <w:iCs w:val="0"/>
          <w:lang w:val="ru-RU"/>
        </w:rPr>
        <w:t>.</w:t>
      </w:r>
    </w:p>
    <w:p w14:paraId="7237CFC7" w14:textId="77777777" w:rsidR="00DE16AF" w:rsidRPr="00FC63A3" w:rsidRDefault="00DE16AF" w:rsidP="00DE16AF">
      <w:pPr>
        <w:spacing w:line="276" w:lineRule="auto"/>
        <w:ind w:right="-1" w:firstLine="284"/>
        <w:jc w:val="both"/>
        <w:rPr>
          <w:rStyle w:val="af4"/>
          <w:i w:val="0"/>
          <w:iCs w:val="0"/>
          <w:lang w:val="ru-RU"/>
        </w:rPr>
      </w:pPr>
      <w:r w:rsidRPr="00FC63A3">
        <w:rPr>
          <w:rStyle w:val="af4"/>
          <w:i w:val="0"/>
          <w:iCs w:val="0"/>
          <w:lang w:val="ru-RU"/>
        </w:rPr>
        <w:t xml:space="preserve">Орган, Т. 1974. Индуизм - историческое развитие, Нью-Йорк: Образовательная серия </w:t>
      </w:r>
      <w:r w:rsidRPr="00FC63A3">
        <w:rPr>
          <w:rStyle w:val="af4"/>
          <w:i w:val="0"/>
          <w:iCs w:val="0"/>
        </w:rPr>
        <w:t>Barron</w:t>
      </w:r>
      <w:r w:rsidRPr="00FC63A3">
        <w:rPr>
          <w:rStyle w:val="af4"/>
          <w:i w:val="0"/>
          <w:iCs w:val="0"/>
          <w:lang w:val="ru-RU"/>
        </w:rPr>
        <w:t>'</w:t>
      </w:r>
      <w:r w:rsidRPr="00FC63A3">
        <w:rPr>
          <w:rStyle w:val="af4"/>
          <w:i w:val="0"/>
          <w:iCs w:val="0"/>
        </w:rPr>
        <w:t>s</w:t>
      </w:r>
      <w:r w:rsidRPr="00FC63A3">
        <w:rPr>
          <w:rStyle w:val="af4"/>
          <w:i w:val="0"/>
          <w:iCs w:val="0"/>
          <w:lang w:val="ru-RU"/>
        </w:rPr>
        <w:t xml:space="preserve">. </w:t>
      </w:r>
      <w:proofErr w:type="spellStart"/>
      <w:r w:rsidRPr="00FC63A3">
        <w:rPr>
          <w:rStyle w:val="af4"/>
          <w:i w:val="0"/>
          <w:iCs w:val="0"/>
          <w:lang w:val="ru-RU"/>
        </w:rPr>
        <w:t>Рандхава</w:t>
      </w:r>
      <w:proofErr w:type="spellEnd"/>
      <w:r w:rsidRPr="00FC63A3">
        <w:rPr>
          <w:rStyle w:val="af4"/>
          <w:i w:val="0"/>
          <w:iCs w:val="0"/>
          <w:lang w:val="ru-RU"/>
        </w:rPr>
        <w:t xml:space="preserve">, Г.С. 1970. </w:t>
      </w:r>
      <w:proofErr w:type="spellStart"/>
      <w:r w:rsidRPr="00FC63A3">
        <w:rPr>
          <w:rStyle w:val="af4"/>
          <w:i w:val="0"/>
          <w:iCs w:val="0"/>
          <w:lang w:val="ru-RU"/>
        </w:rPr>
        <w:t>Джапуджи</w:t>
      </w:r>
      <w:proofErr w:type="spellEnd"/>
      <w:r w:rsidRPr="00FC63A3">
        <w:rPr>
          <w:rStyle w:val="af4"/>
          <w:i w:val="0"/>
          <w:iCs w:val="0"/>
          <w:lang w:val="ru-RU"/>
        </w:rPr>
        <w:t xml:space="preserve"> Гуру </w:t>
      </w:r>
      <w:proofErr w:type="spellStart"/>
      <w:r w:rsidRPr="00FC63A3">
        <w:rPr>
          <w:rStyle w:val="af4"/>
          <w:i w:val="0"/>
          <w:iCs w:val="0"/>
          <w:lang w:val="ru-RU"/>
        </w:rPr>
        <w:t>Нанака</w:t>
      </w:r>
      <w:proofErr w:type="spellEnd"/>
      <w:r w:rsidRPr="00FC63A3">
        <w:rPr>
          <w:rStyle w:val="af4"/>
          <w:i w:val="0"/>
          <w:iCs w:val="0"/>
          <w:lang w:val="ru-RU"/>
        </w:rPr>
        <w:t xml:space="preserve">. Амритсар: </w:t>
      </w:r>
      <w:r w:rsidRPr="00FC63A3">
        <w:rPr>
          <w:rStyle w:val="af4"/>
          <w:i w:val="0"/>
          <w:iCs w:val="0"/>
        </w:rPr>
        <w:t>Guru</w:t>
      </w:r>
      <w:r w:rsidRPr="00FC63A3">
        <w:rPr>
          <w:rStyle w:val="af4"/>
          <w:i w:val="0"/>
          <w:iCs w:val="0"/>
          <w:lang w:val="ru-RU"/>
        </w:rPr>
        <w:t xml:space="preserve"> </w:t>
      </w:r>
      <w:r w:rsidRPr="00FC63A3">
        <w:rPr>
          <w:rStyle w:val="af4"/>
          <w:i w:val="0"/>
          <w:iCs w:val="0"/>
        </w:rPr>
        <w:t>Nanak</w:t>
      </w:r>
      <w:r w:rsidRPr="00FC63A3">
        <w:rPr>
          <w:rStyle w:val="af4"/>
          <w:i w:val="0"/>
          <w:iCs w:val="0"/>
          <w:lang w:val="ru-RU"/>
        </w:rPr>
        <w:t xml:space="preserve"> </w:t>
      </w:r>
      <w:r w:rsidRPr="00FC63A3">
        <w:rPr>
          <w:rStyle w:val="af4"/>
          <w:i w:val="0"/>
          <w:iCs w:val="0"/>
        </w:rPr>
        <w:t>Dev</w:t>
      </w:r>
      <w:r w:rsidRPr="00FC63A3">
        <w:rPr>
          <w:rStyle w:val="af4"/>
          <w:i w:val="0"/>
          <w:iCs w:val="0"/>
          <w:lang w:val="ru-RU"/>
        </w:rPr>
        <w:t xml:space="preserve"> </w:t>
      </w:r>
      <w:r w:rsidRPr="00FC63A3">
        <w:rPr>
          <w:rStyle w:val="af4"/>
          <w:i w:val="0"/>
          <w:iCs w:val="0"/>
        </w:rPr>
        <w:t>University</w:t>
      </w:r>
      <w:r w:rsidRPr="00FC63A3">
        <w:rPr>
          <w:rStyle w:val="af4"/>
          <w:i w:val="0"/>
          <w:iCs w:val="0"/>
          <w:lang w:val="ru-RU"/>
        </w:rPr>
        <w:t xml:space="preserve"> </w:t>
      </w:r>
      <w:r w:rsidRPr="00FC63A3">
        <w:rPr>
          <w:rStyle w:val="af4"/>
          <w:i w:val="0"/>
          <w:iCs w:val="0"/>
        </w:rPr>
        <w:t>Press</w:t>
      </w:r>
      <w:r w:rsidRPr="00FC63A3">
        <w:rPr>
          <w:rStyle w:val="af4"/>
          <w:i w:val="0"/>
          <w:iCs w:val="0"/>
          <w:lang w:val="ru-RU"/>
        </w:rPr>
        <w:t>.</w:t>
      </w:r>
    </w:p>
    <w:p w14:paraId="27874A92" w14:textId="58743FEE" w:rsidR="00DE16AF" w:rsidRPr="00FC63A3" w:rsidRDefault="00DE16AF" w:rsidP="00DE16AF">
      <w:pPr>
        <w:spacing w:line="276" w:lineRule="auto"/>
        <w:ind w:right="-1" w:firstLine="284"/>
        <w:jc w:val="both"/>
        <w:rPr>
          <w:rStyle w:val="af4"/>
          <w:i w:val="0"/>
          <w:iCs w:val="0"/>
          <w:lang w:val="ru-RU"/>
        </w:rPr>
      </w:pPr>
      <w:r w:rsidRPr="00FC63A3">
        <w:rPr>
          <w:rStyle w:val="af4"/>
          <w:i w:val="0"/>
          <w:iCs w:val="0"/>
          <w:lang w:val="ru-RU"/>
        </w:rPr>
        <w:t xml:space="preserve">Сеул, Дж. Р. 1999. Наш путь </w:t>
      </w:r>
      <w:proofErr w:type="gramStart"/>
      <w:r w:rsidRPr="00FC63A3">
        <w:rPr>
          <w:rStyle w:val="af4"/>
          <w:i w:val="0"/>
          <w:iCs w:val="0"/>
          <w:lang w:val="ru-RU"/>
        </w:rPr>
        <w:t>- это</w:t>
      </w:r>
      <w:proofErr w:type="gramEnd"/>
      <w:r w:rsidRPr="00FC63A3">
        <w:rPr>
          <w:rStyle w:val="af4"/>
          <w:i w:val="0"/>
          <w:iCs w:val="0"/>
          <w:lang w:val="ru-RU"/>
        </w:rPr>
        <w:t xml:space="preserve"> путь Бога: Религия, идентичность и межгрупповой конфликт. Журнал о мире и религии 36(5): 553-569.</w:t>
      </w:r>
    </w:p>
    <w:p w14:paraId="0C449E01" w14:textId="77777777" w:rsidR="00DE16AF" w:rsidRPr="00FC63A3" w:rsidRDefault="00DE16AF" w:rsidP="00DE16AF">
      <w:pPr>
        <w:spacing w:line="276" w:lineRule="auto"/>
        <w:ind w:right="-1" w:firstLine="284"/>
        <w:jc w:val="both"/>
        <w:rPr>
          <w:rStyle w:val="af4"/>
          <w:i w:val="0"/>
          <w:iCs w:val="0"/>
          <w:lang w:val="ru-RU"/>
        </w:rPr>
      </w:pPr>
      <w:r w:rsidRPr="00FC63A3">
        <w:rPr>
          <w:rStyle w:val="af4"/>
          <w:i w:val="0"/>
          <w:iCs w:val="0"/>
          <w:lang w:val="ru-RU"/>
        </w:rPr>
        <w:t xml:space="preserve">Сеул, Дж. Р. 2006. Религия и конфликт. В книге </w:t>
      </w:r>
      <w:r w:rsidRPr="00FC63A3">
        <w:rPr>
          <w:rStyle w:val="af4"/>
          <w:i w:val="0"/>
          <w:iCs w:val="0"/>
        </w:rPr>
        <w:t>The</w:t>
      </w:r>
      <w:r w:rsidRPr="00FC63A3">
        <w:rPr>
          <w:rStyle w:val="af4"/>
          <w:i w:val="0"/>
          <w:iCs w:val="0"/>
          <w:lang w:val="ru-RU"/>
        </w:rPr>
        <w:t xml:space="preserve"> </w:t>
      </w:r>
      <w:r w:rsidRPr="00FC63A3">
        <w:rPr>
          <w:rStyle w:val="af4"/>
          <w:i w:val="0"/>
          <w:iCs w:val="0"/>
        </w:rPr>
        <w:t>negotiator</w:t>
      </w:r>
      <w:r w:rsidRPr="00FC63A3">
        <w:rPr>
          <w:rStyle w:val="af4"/>
          <w:i w:val="0"/>
          <w:iCs w:val="0"/>
          <w:lang w:val="ru-RU"/>
        </w:rPr>
        <w:t>'</w:t>
      </w:r>
      <w:r w:rsidRPr="00FC63A3">
        <w:rPr>
          <w:rStyle w:val="af4"/>
          <w:i w:val="0"/>
          <w:iCs w:val="0"/>
        </w:rPr>
        <w:t>s</w:t>
      </w:r>
      <w:r w:rsidRPr="00FC63A3">
        <w:rPr>
          <w:rStyle w:val="af4"/>
          <w:i w:val="0"/>
          <w:iCs w:val="0"/>
          <w:lang w:val="ru-RU"/>
        </w:rPr>
        <w:t xml:space="preserve"> </w:t>
      </w:r>
      <w:proofErr w:type="spellStart"/>
      <w:r w:rsidRPr="00FC63A3">
        <w:rPr>
          <w:rStyle w:val="af4"/>
          <w:i w:val="0"/>
          <w:iCs w:val="0"/>
        </w:rPr>
        <w:t>fieldbook</w:t>
      </w:r>
      <w:proofErr w:type="spellEnd"/>
      <w:r w:rsidRPr="00FC63A3">
        <w:rPr>
          <w:rStyle w:val="af4"/>
          <w:i w:val="0"/>
          <w:iCs w:val="0"/>
          <w:lang w:val="ru-RU"/>
        </w:rPr>
        <w:t xml:space="preserve">: Настольный справочник для опытного переговорщика, под редакцией А. К. Шнайдера и К. </w:t>
      </w:r>
      <w:proofErr w:type="spellStart"/>
      <w:r w:rsidRPr="00FC63A3">
        <w:rPr>
          <w:rStyle w:val="af4"/>
          <w:i w:val="0"/>
          <w:iCs w:val="0"/>
          <w:lang w:val="ru-RU"/>
        </w:rPr>
        <w:t>Ханимана</w:t>
      </w:r>
      <w:proofErr w:type="spellEnd"/>
      <w:r w:rsidRPr="00FC63A3">
        <w:rPr>
          <w:rStyle w:val="af4"/>
          <w:i w:val="0"/>
          <w:iCs w:val="0"/>
          <w:lang w:val="ru-RU"/>
        </w:rPr>
        <w:t>. Вашингтон, округ Колумбия: Американская ассоциация юристов.</w:t>
      </w:r>
    </w:p>
    <w:p w14:paraId="3F6E5378" w14:textId="77777777" w:rsidR="00DE16AF" w:rsidRPr="00FC63A3" w:rsidRDefault="00DE16AF" w:rsidP="00DE16AF">
      <w:pPr>
        <w:spacing w:line="276" w:lineRule="auto"/>
        <w:ind w:right="-1" w:firstLine="284"/>
        <w:jc w:val="both"/>
        <w:rPr>
          <w:rStyle w:val="af4"/>
          <w:i w:val="0"/>
          <w:iCs w:val="0"/>
          <w:lang w:val="ru-RU"/>
        </w:rPr>
      </w:pPr>
      <w:r w:rsidRPr="00FC63A3">
        <w:rPr>
          <w:rStyle w:val="af4"/>
          <w:i w:val="0"/>
          <w:iCs w:val="0"/>
          <w:lang w:val="ru-RU"/>
        </w:rPr>
        <w:t xml:space="preserve">Стоун, Б. 2008. Список буддийских списков: Десять совершенств. Доступно на </w:t>
      </w:r>
      <w:hyperlink r:id="rId78" w:history="1">
        <w:r w:rsidRPr="00FC63A3">
          <w:rPr>
            <w:rStyle w:val="af4"/>
            <w:i w:val="0"/>
            <w:iCs w:val="0"/>
          </w:rPr>
          <w:t>http</w:t>
        </w:r>
        <w:r w:rsidRPr="00FC63A3">
          <w:rPr>
            <w:rStyle w:val="af4"/>
            <w:i w:val="0"/>
            <w:iCs w:val="0"/>
            <w:lang w:val="ru-RU"/>
          </w:rPr>
          <w:t>://</w:t>
        </w:r>
        <w:proofErr w:type="spellStart"/>
        <w:r w:rsidRPr="00FC63A3">
          <w:rPr>
            <w:rStyle w:val="af4"/>
            <w:i w:val="0"/>
            <w:iCs w:val="0"/>
          </w:rPr>
          <w:t>bstonedesigns</w:t>
        </w:r>
        <w:proofErr w:type="spellEnd"/>
        <w:r w:rsidRPr="00FC63A3">
          <w:rPr>
            <w:rStyle w:val="af4"/>
            <w:i w:val="0"/>
            <w:iCs w:val="0"/>
            <w:lang w:val="ru-RU"/>
          </w:rPr>
          <w:t>.</w:t>
        </w:r>
        <w:r w:rsidRPr="00FC63A3">
          <w:rPr>
            <w:rStyle w:val="af4"/>
            <w:i w:val="0"/>
            <w:iCs w:val="0"/>
          </w:rPr>
          <w:t>come</w:t>
        </w:r>
        <w:r w:rsidRPr="00FC63A3">
          <w:rPr>
            <w:rStyle w:val="af4"/>
            <w:i w:val="0"/>
            <w:iCs w:val="0"/>
            <w:lang w:val="ru-RU"/>
          </w:rPr>
          <w:t>/</w:t>
        </w:r>
        <w:proofErr w:type="spellStart"/>
        <w:r w:rsidRPr="00FC63A3">
          <w:rPr>
            <w:rStyle w:val="af4"/>
            <w:i w:val="0"/>
            <w:iCs w:val="0"/>
          </w:rPr>
          <w:t>buddhist</w:t>
        </w:r>
        <w:proofErr w:type="spellEnd"/>
        <w:r w:rsidRPr="00FC63A3">
          <w:rPr>
            <w:rStyle w:val="af4"/>
            <w:i w:val="0"/>
            <w:iCs w:val="0"/>
            <w:lang w:val="ru-RU"/>
          </w:rPr>
          <w:t>_</w:t>
        </w:r>
        <w:r w:rsidRPr="00FC63A3">
          <w:rPr>
            <w:rStyle w:val="af4"/>
            <w:i w:val="0"/>
            <w:iCs w:val="0"/>
          </w:rPr>
          <w:t>lists</w:t>
        </w:r>
        <w:r w:rsidRPr="00FC63A3">
          <w:rPr>
            <w:rStyle w:val="af4"/>
            <w:i w:val="0"/>
            <w:iCs w:val="0"/>
            <w:lang w:val="ru-RU"/>
          </w:rPr>
          <w:t>/</w:t>
        </w:r>
        <w:r w:rsidRPr="00FC63A3">
          <w:rPr>
            <w:rStyle w:val="af4"/>
            <w:i w:val="0"/>
            <w:iCs w:val="0"/>
          </w:rPr>
          <w:t>ten</w:t>
        </w:r>
        <w:r w:rsidRPr="00FC63A3">
          <w:rPr>
            <w:rStyle w:val="af4"/>
            <w:i w:val="0"/>
            <w:iCs w:val="0"/>
            <w:lang w:val="ru-RU"/>
          </w:rPr>
          <w:t>_</w:t>
        </w:r>
        <w:r w:rsidRPr="00FC63A3">
          <w:rPr>
            <w:rStyle w:val="af4"/>
            <w:i w:val="0"/>
            <w:iCs w:val="0"/>
          </w:rPr>
          <w:t>perfections</w:t>
        </w:r>
        <w:r w:rsidRPr="00FC63A3">
          <w:rPr>
            <w:rStyle w:val="af4"/>
            <w:i w:val="0"/>
            <w:iCs w:val="0"/>
            <w:lang w:val="ru-RU"/>
          </w:rPr>
          <w:t>.</w:t>
        </w:r>
        <w:r w:rsidRPr="00FC63A3">
          <w:rPr>
            <w:rStyle w:val="af4"/>
            <w:i w:val="0"/>
            <w:iCs w:val="0"/>
          </w:rPr>
          <w:t>html</w:t>
        </w:r>
      </w:hyperlink>
      <w:r w:rsidRPr="00FC63A3">
        <w:rPr>
          <w:rStyle w:val="af4"/>
          <w:i w:val="0"/>
          <w:iCs w:val="0"/>
          <w:lang w:val="ru-RU"/>
        </w:rPr>
        <w:t xml:space="preserve"> (последнее обращение 8/17/2012).</w:t>
      </w:r>
    </w:p>
    <w:p w14:paraId="06850AE6" w14:textId="77777777" w:rsidR="00DE16AF" w:rsidRPr="00FC63A3" w:rsidRDefault="00DE16AF" w:rsidP="00DE16AF">
      <w:pPr>
        <w:spacing w:line="276" w:lineRule="auto"/>
        <w:ind w:right="-1" w:firstLine="284"/>
        <w:jc w:val="both"/>
        <w:rPr>
          <w:rStyle w:val="af4"/>
          <w:i w:val="0"/>
          <w:iCs w:val="0"/>
          <w:lang w:val="ru-RU"/>
        </w:rPr>
      </w:pPr>
      <w:r w:rsidRPr="00FC63A3">
        <w:rPr>
          <w:rStyle w:val="af4"/>
          <w:i w:val="0"/>
          <w:iCs w:val="0"/>
          <w:lang w:val="ru-RU"/>
        </w:rPr>
        <w:t xml:space="preserve">  </w:t>
      </w:r>
      <w:proofErr w:type="spellStart"/>
      <w:r w:rsidRPr="00FC63A3">
        <w:rPr>
          <w:rStyle w:val="af4"/>
          <w:i w:val="0"/>
          <w:iCs w:val="0"/>
          <w:lang w:val="ru-RU"/>
        </w:rPr>
        <w:t>Сугиртараджа</w:t>
      </w:r>
      <w:proofErr w:type="spellEnd"/>
      <w:r w:rsidRPr="00FC63A3">
        <w:rPr>
          <w:rStyle w:val="af4"/>
          <w:i w:val="0"/>
          <w:iCs w:val="0"/>
          <w:lang w:val="ru-RU"/>
        </w:rPr>
        <w:t>, С. 2001. Традиции дарения в индуизме. Альянс 20 августа 2001 года.</w:t>
      </w:r>
    </w:p>
    <w:p w14:paraId="38FFC709" w14:textId="77777777" w:rsidR="00DE16AF" w:rsidRPr="00FC63A3" w:rsidRDefault="00DE16AF" w:rsidP="00DE16AF">
      <w:pPr>
        <w:spacing w:line="276" w:lineRule="auto"/>
        <w:ind w:right="-1" w:firstLine="284"/>
        <w:jc w:val="both"/>
        <w:rPr>
          <w:rStyle w:val="af4"/>
          <w:i w:val="0"/>
          <w:iCs w:val="0"/>
          <w:lang w:val="ru-RU"/>
        </w:rPr>
      </w:pPr>
      <w:proofErr w:type="spellStart"/>
      <w:r w:rsidRPr="00FC63A3">
        <w:rPr>
          <w:rStyle w:val="af4"/>
          <w:i w:val="0"/>
          <w:iCs w:val="0"/>
          <w:lang w:val="ru-RU"/>
        </w:rPr>
        <w:t>Табатабаи</w:t>
      </w:r>
      <w:proofErr w:type="spellEnd"/>
      <w:r w:rsidRPr="00FC63A3">
        <w:rPr>
          <w:rStyle w:val="af4"/>
          <w:i w:val="0"/>
          <w:iCs w:val="0"/>
          <w:lang w:val="ru-RU"/>
        </w:rPr>
        <w:t xml:space="preserve">, М. и А. </w:t>
      </w:r>
      <w:proofErr w:type="spellStart"/>
      <w:r w:rsidRPr="00FC63A3">
        <w:rPr>
          <w:rStyle w:val="af4"/>
          <w:i w:val="0"/>
          <w:iCs w:val="0"/>
          <w:lang w:val="ru-RU"/>
        </w:rPr>
        <w:t>Табатабаи</w:t>
      </w:r>
      <w:proofErr w:type="spellEnd"/>
      <w:r w:rsidRPr="00FC63A3">
        <w:rPr>
          <w:rStyle w:val="af4"/>
          <w:i w:val="0"/>
          <w:iCs w:val="0"/>
          <w:lang w:val="ru-RU"/>
        </w:rPr>
        <w:t xml:space="preserve">. 2000. Исламские учения - обзор. Нью-Йорк: Фонд </w:t>
      </w:r>
      <w:proofErr w:type="spellStart"/>
      <w:r w:rsidRPr="00FC63A3">
        <w:rPr>
          <w:rStyle w:val="af4"/>
          <w:i w:val="0"/>
          <w:iCs w:val="0"/>
          <w:lang w:val="ru-RU"/>
        </w:rPr>
        <w:t>Мостазафан</w:t>
      </w:r>
      <w:proofErr w:type="spellEnd"/>
      <w:r w:rsidRPr="00FC63A3">
        <w:rPr>
          <w:rStyle w:val="af4"/>
          <w:i w:val="0"/>
          <w:iCs w:val="0"/>
          <w:lang w:val="ru-RU"/>
        </w:rPr>
        <w:t xml:space="preserve"> в Нью-Йорке.</w:t>
      </w:r>
    </w:p>
    <w:p w14:paraId="478387ED" w14:textId="77777777" w:rsidR="00DE16AF" w:rsidRPr="00FC63A3" w:rsidRDefault="00DE16AF" w:rsidP="00DE16AF">
      <w:pPr>
        <w:spacing w:before="273" w:line="276" w:lineRule="auto"/>
        <w:ind w:right="-1" w:firstLine="284"/>
        <w:rPr>
          <w:rStyle w:val="af4"/>
          <w:b/>
          <w:bCs/>
          <w:i w:val="0"/>
          <w:iCs w:val="0"/>
          <w:lang w:val="ru-RU"/>
        </w:rPr>
      </w:pPr>
      <w:r w:rsidRPr="00FC63A3">
        <w:rPr>
          <w:rStyle w:val="af4"/>
          <w:b/>
          <w:bCs/>
          <w:i w:val="0"/>
          <w:iCs w:val="0"/>
          <w:lang w:val="ru-RU"/>
        </w:rPr>
        <w:t>Приложение</w:t>
      </w:r>
    </w:p>
    <w:p w14:paraId="1C0258E8" w14:textId="77777777" w:rsidR="00DE16AF" w:rsidRPr="00FC63A3" w:rsidRDefault="00DE16AF" w:rsidP="00DE16AF">
      <w:pPr>
        <w:spacing w:before="273" w:line="276" w:lineRule="auto"/>
        <w:ind w:right="-1" w:firstLine="284"/>
        <w:jc w:val="both"/>
        <w:rPr>
          <w:rStyle w:val="af4"/>
          <w:i w:val="0"/>
          <w:iCs w:val="0"/>
          <w:lang w:val="ru-RU"/>
        </w:rPr>
      </w:pPr>
      <w:r w:rsidRPr="00FC63A3">
        <w:rPr>
          <w:rStyle w:val="af4"/>
          <w:i w:val="0"/>
          <w:iCs w:val="0"/>
          <w:lang w:val="ru-RU"/>
        </w:rPr>
        <w:t>Представьте, что с Вами в Берлине произошло следующее:</w:t>
      </w:r>
    </w:p>
    <w:p w14:paraId="21196C8A" w14:textId="77777777" w:rsidR="00DE16AF" w:rsidRPr="00FC63A3" w:rsidRDefault="00DE16AF" w:rsidP="00DE16AF">
      <w:pPr>
        <w:spacing w:before="273" w:line="276" w:lineRule="auto"/>
        <w:ind w:right="-1" w:firstLine="284"/>
        <w:jc w:val="both"/>
        <w:rPr>
          <w:rStyle w:val="af4"/>
          <w:i w:val="0"/>
          <w:iCs w:val="0"/>
          <w:lang w:val="ru-RU"/>
        </w:rPr>
      </w:pPr>
      <w:r w:rsidRPr="00FC63A3">
        <w:rPr>
          <w:rStyle w:val="af4"/>
          <w:i w:val="0"/>
          <w:iCs w:val="0"/>
          <w:lang w:val="ru-RU"/>
        </w:rPr>
        <w:t>Вы договорились через Интернет об аренде квартиры в Берлине на две недели. Вы также договорились о совместном проживании с коллегой из Италии, которая также проходит курс в Университете Гумбольдта. Квартира обошлась Вам в 450 евро за две недели, поскольку она находится в 30 минутах езды на автобусе от Митте (центра города) и Гумбольдта.</w:t>
      </w:r>
    </w:p>
    <w:p w14:paraId="67659CB5" w14:textId="77777777" w:rsidR="00DE16AF" w:rsidRPr="00FC63A3" w:rsidRDefault="00DE16AF" w:rsidP="00DE16AF">
      <w:pPr>
        <w:spacing w:before="273" w:line="276" w:lineRule="auto"/>
        <w:ind w:right="-1" w:firstLine="284"/>
        <w:jc w:val="both"/>
        <w:rPr>
          <w:rStyle w:val="af4"/>
          <w:i w:val="0"/>
          <w:iCs w:val="0"/>
          <w:lang w:val="ru-RU"/>
        </w:rPr>
      </w:pPr>
      <w:r w:rsidRPr="00FC63A3">
        <w:rPr>
          <w:rStyle w:val="af4"/>
          <w:i w:val="0"/>
          <w:iCs w:val="0"/>
          <w:lang w:val="ru-RU"/>
        </w:rPr>
        <w:t xml:space="preserve">Когда Вы приехали в Берлин, в квартире все было в порядке, но Ваша соседка по комнате так и не появилась. Однако в понедельник утром она была на программе и сказала Вам, что ее планы изменились, когда ее парень решил поехать с ней в Берлин. Она пыталась дозвониться до Вас, но так и не дождалась ответа. Она оставила для Вас голосовое </w:t>
      </w:r>
      <w:r w:rsidRPr="00FC63A3">
        <w:rPr>
          <w:rStyle w:val="af4"/>
          <w:i w:val="0"/>
          <w:iCs w:val="0"/>
          <w:lang w:val="ru-RU"/>
        </w:rPr>
        <w:lastRenderedPageBreak/>
        <w:t>сообщение, но Вы его не получили, потому что не проверяете голосовую почту. Она просто забыла отправить электронное письмо или смс - именно так Вы всегда общаетесь.</w:t>
      </w:r>
    </w:p>
    <w:p w14:paraId="4039BCE5" w14:textId="77777777" w:rsidR="00DE16AF" w:rsidRPr="00FC63A3" w:rsidRDefault="00DE16AF" w:rsidP="00DE16AF">
      <w:pPr>
        <w:spacing w:before="273" w:line="276" w:lineRule="auto"/>
        <w:ind w:right="-1" w:firstLine="284"/>
        <w:jc w:val="both"/>
        <w:rPr>
          <w:rStyle w:val="af4"/>
          <w:i w:val="0"/>
          <w:iCs w:val="0"/>
          <w:lang w:val="ru-RU"/>
        </w:rPr>
      </w:pPr>
      <w:r w:rsidRPr="00FC63A3">
        <w:rPr>
          <w:rStyle w:val="af4"/>
          <w:i w:val="0"/>
          <w:iCs w:val="0"/>
          <w:lang w:val="ru-RU"/>
        </w:rPr>
        <w:t>Похоже, что у всех участников программы есть жилье, хотя Вы не спрашивали о других студентах Гумбольдта, поскольку не хотите, чтобы соседкой по комнате был абсолютно незнакомый человек.</w:t>
      </w:r>
    </w:p>
    <w:p w14:paraId="021081AD" w14:textId="77777777" w:rsidR="00DE16AF" w:rsidRPr="00FC63A3" w:rsidRDefault="00DE16AF" w:rsidP="00DE16AF">
      <w:pPr>
        <w:spacing w:before="273" w:line="276" w:lineRule="auto"/>
        <w:ind w:right="-1" w:firstLine="284"/>
        <w:jc w:val="both"/>
        <w:rPr>
          <w:rStyle w:val="af4"/>
          <w:i w:val="0"/>
          <w:iCs w:val="0"/>
          <w:lang w:val="ru-RU"/>
        </w:rPr>
      </w:pPr>
      <w:r w:rsidRPr="00FC63A3">
        <w:rPr>
          <w:rStyle w:val="af4"/>
          <w:i w:val="0"/>
          <w:iCs w:val="0"/>
          <w:lang w:val="ru-RU"/>
        </w:rPr>
        <w:t>Вы хотите, чтобы она заплатила Вам 225 евро - свою часть стоимости квартиры. Она говорит, что не может себе этого позволить, но готова заплатить 75 евро. Вы не хотите, чтобы у Вас были плохие отношения с коллегой, но Вы не знаете, сможете ли Вы найти кого-то приемлемого, чтобы занять ее место. Вам нравится иметь больше свободного пространства, но Вы платите больше, чем планировали.</w:t>
      </w:r>
    </w:p>
    <w:p w14:paraId="3EA9A6A2" w14:textId="6B0B15DE" w:rsidR="00DE16AF" w:rsidRPr="00FC63A3" w:rsidRDefault="00DE16AF" w:rsidP="00DE16AF">
      <w:pPr>
        <w:spacing w:before="273" w:line="276" w:lineRule="auto"/>
        <w:ind w:right="-1" w:firstLine="284"/>
        <w:jc w:val="both"/>
        <w:rPr>
          <w:rStyle w:val="af4"/>
          <w:i w:val="0"/>
          <w:iCs w:val="0"/>
          <w:lang w:val="ru-RU"/>
        </w:rPr>
      </w:pPr>
      <w:r w:rsidRPr="00FC63A3">
        <w:rPr>
          <w:rStyle w:val="af4"/>
          <w:i w:val="0"/>
          <w:iCs w:val="0"/>
          <w:lang w:val="ru-RU"/>
        </w:rPr>
        <w:t>Вы пошли с ней на кофе, чтобы обсудить это, и она великодушно предложила оплатить счет за кофе и пирожные, что Вы оценили и приняли. Вам также было приятно, что она беспокоится о том, что ситуация для Вас сложная. В тот момент Вы не приняли ее предложение о 75 евро. Вы сказали ей, что подумаете над этим. Принимаете ли Вы ее предложение? Отметьте одно:</w:t>
      </w:r>
    </w:p>
    <w:p w14:paraId="2352DCC9" w14:textId="77777777" w:rsidR="00DE16AF" w:rsidRPr="00FC63A3" w:rsidRDefault="00DE16AF" w:rsidP="00DE16AF">
      <w:pPr>
        <w:spacing w:before="273" w:line="276" w:lineRule="auto"/>
        <w:ind w:right="-1" w:firstLine="284"/>
        <w:jc w:val="both"/>
        <w:rPr>
          <w:rStyle w:val="af4"/>
          <w:i w:val="0"/>
          <w:iCs w:val="0"/>
          <w:lang w:val="ru-RU"/>
        </w:rPr>
      </w:pPr>
    </w:p>
    <w:p w14:paraId="349E208F" w14:textId="2D309E3B" w:rsidR="00DE16AF" w:rsidRPr="00FC63A3" w:rsidRDefault="00DE16AF" w:rsidP="00DE16AF">
      <w:pPr>
        <w:spacing w:before="273" w:line="276" w:lineRule="auto"/>
        <w:ind w:right="-1" w:firstLine="284"/>
        <w:jc w:val="both"/>
        <w:rPr>
          <w:rStyle w:val="af4"/>
          <w:i w:val="0"/>
          <w:iCs w:val="0"/>
          <w:lang w:val="ru-RU"/>
        </w:rPr>
      </w:pPr>
      <w:r w:rsidRPr="00FC63A3">
        <w:rPr>
          <w:rStyle w:val="af4"/>
          <w:i w:val="0"/>
          <w:iCs w:val="0"/>
          <w:lang w:val="ru-RU"/>
        </w:rPr>
        <w:tab/>
        <w:t>да</w:t>
      </w:r>
      <w:r w:rsidRPr="00FC63A3">
        <w:rPr>
          <w:rStyle w:val="af4"/>
          <w:i w:val="0"/>
          <w:iCs w:val="0"/>
          <w:lang w:val="ru-RU"/>
        </w:rPr>
        <w:tab/>
        <w:t>нет</w:t>
      </w:r>
    </w:p>
    <w:p w14:paraId="3D331074" w14:textId="77777777" w:rsidR="00DE16AF" w:rsidRPr="00FC63A3" w:rsidRDefault="00DE16AF" w:rsidP="00DE16AF">
      <w:pPr>
        <w:spacing w:before="273" w:line="276" w:lineRule="auto"/>
        <w:ind w:right="-1" w:firstLine="284"/>
        <w:jc w:val="both"/>
        <w:rPr>
          <w:rStyle w:val="af4"/>
          <w:i w:val="0"/>
          <w:iCs w:val="0"/>
          <w:lang w:val="ru-RU"/>
        </w:rPr>
      </w:pPr>
    </w:p>
    <w:p w14:paraId="3153EC36" w14:textId="77777777" w:rsidR="00DE16AF" w:rsidRPr="00FC63A3" w:rsidRDefault="00DE16AF" w:rsidP="00DE16AF">
      <w:pPr>
        <w:spacing w:before="273" w:line="276" w:lineRule="auto"/>
        <w:ind w:right="-1" w:firstLine="284"/>
        <w:jc w:val="both"/>
        <w:rPr>
          <w:rStyle w:val="af4"/>
          <w:i w:val="0"/>
          <w:iCs w:val="0"/>
          <w:lang w:val="ru-RU"/>
        </w:rPr>
      </w:pPr>
      <w:r w:rsidRPr="00FC63A3">
        <w:rPr>
          <w:rStyle w:val="af4"/>
          <w:i w:val="0"/>
          <w:iCs w:val="0"/>
          <w:lang w:val="ru-RU"/>
        </w:rPr>
        <w:t>Вторая анкета была идентична вышеприведенной, за исключением того, что в ней не было выделенного пункта.</w:t>
      </w:r>
    </w:p>
    <w:p w14:paraId="7B999A6C" w14:textId="77777777" w:rsidR="00DE16AF" w:rsidRPr="00FC63A3" w:rsidRDefault="00DE16AF" w:rsidP="00DE16AF">
      <w:pPr>
        <w:spacing w:before="273" w:line="276" w:lineRule="auto"/>
        <w:ind w:right="-1" w:firstLine="284"/>
        <w:jc w:val="both"/>
        <w:rPr>
          <w:rStyle w:val="af4"/>
          <w:b/>
          <w:bCs/>
          <w:i w:val="0"/>
          <w:iCs w:val="0"/>
          <w:lang w:val="ru-RU"/>
        </w:rPr>
      </w:pPr>
      <w:r w:rsidRPr="00FC63A3">
        <w:rPr>
          <w:rStyle w:val="af4"/>
          <w:b/>
          <w:bCs/>
          <w:i w:val="0"/>
          <w:iCs w:val="0"/>
          <w:lang w:val="ru-RU"/>
        </w:rPr>
        <w:t>Примечания:</w:t>
      </w:r>
    </w:p>
    <w:p w14:paraId="4EC61406" w14:textId="77777777" w:rsidR="00DE16AF" w:rsidRPr="00FC63A3" w:rsidRDefault="00DE16AF" w:rsidP="00DE16AF">
      <w:pPr>
        <w:spacing w:before="273" w:line="276" w:lineRule="auto"/>
        <w:ind w:right="-1" w:firstLine="284"/>
        <w:jc w:val="both"/>
        <w:rPr>
          <w:rStyle w:val="af4"/>
          <w:i w:val="0"/>
          <w:iCs w:val="0"/>
          <w:lang w:val="ru-RU"/>
        </w:rPr>
      </w:pPr>
      <w:r w:rsidRPr="00FC63A3">
        <w:rPr>
          <w:rStyle w:val="af4"/>
          <w:i w:val="0"/>
          <w:iCs w:val="0"/>
          <w:lang w:val="ru-RU"/>
        </w:rPr>
        <w:t xml:space="preserve">1 Цзы Л (перевод Чинг Т.) 1997. Книга о Пути и силе Пути. Бостон: </w:t>
      </w:r>
      <w:r w:rsidRPr="00FC63A3">
        <w:rPr>
          <w:rStyle w:val="af4"/>
          <w:i w:val="0"/>
          <w:iCs w:val="0"/>
        </w:rPr>
        <w:t>Shambhala</w:t>
      </w:r>
      <w:r w:rsidRPr="00FC63A3">
        <w:rPr>
          <w:rStyle w:val="af4"/>
          <w:i w:val="0"/>
          <w:iCs w:val="0"/>
          <w:lang w:val="ru-RU"/>
        </w:rPr>
        <w:t xml:space="preserve"> </w:t>
      </w:r>
      <w:r w:rsidRPr="00FC63A3">
        <w:rPr>
          <w:rStyle w:val="af4"/>
          <w:i w:val="0"/>
          <w:iCs w:val="0"/>
        </w:rPr>
        <w:t>Publications</w:t>
      </w:r>
      <w:r w:rsidRPr="00FC63A3">
        <w:rPr>
          <w:rStyle w:val="af4"/>
          <w:i w:val="0"/>
          <w:iCs w:val="0"/>
          <w:lang w:val="ru-RU"/>
        </w:rPr>
        <w:t>.</w:t>
      </w:r>
    </w:p>
    <w:p w14:paraId="1FFB0E83" w14:textId="77777777" w:rsidR="00DE16AF" w:rsidRPr="00FC63A3" w:rsidRDefault="00DE16AF" w:rsidP="00DE16AF">
      <w:pPr>
        <w:spacing w:line="276" w:lineRule="auto"/>
        <w:ind w:right="-1" w:firstLine="284"/>
        <w:jc w:val="both"/>
        <w:rPr>
          <w:rStyle w:val="af4"/>
          <w:i w:val="0"/>
          <w:iCs w:val="0"/>
          <w:lang w:val="ru-RU"/>
        </w:rPr>
      </w:pPr>
      <w:r w:rsidRPr="00FC63A3">
        <w:rPr>
          <w:rStyle w:val="af4"/>
          <w:i w:val="0"/>
          <w:iCs w:val="0"/>
          <w:lang w:val="ru-RU"/>
        </w:rPr>
        <w:t xml:space="preserve">2 Цитируется в книге "Фонды и взносы </w:t>
      </w:r>
      <w:proofErr w:type="spellStart"/>
      <w:r w:rsidRPr="00FC63A3">
        <w:rPr>
          <w:rStyle w:val="af4"/>
          <w:i w:val="0"/>
          <w:iCs w:val="0"/>
          <w:lang w:val="ru-RU"/>
        </w:rPr>
        <w:t>Бахаи</w:t>
      </w:r>
      <w:proofErr w:type="spellEnd"/>
      <w:r w:rsidRPr="00FC63A3">
        <w:rPr>
          <w:rStyle w:val="af4"/>
          <w:i w:val="0"/>
          <w:iCs w:val="0"/>
          <w:lang w:val="ru-RU"/>
        </w:rPr>
        <w:t xml:space="preserve">", с. 16 (Также доступно на сайте </w:t>
      </w:r>
      <w:r w:rsidRPr="00FC63A3">
        <w:rPr>
          <w:rStyle w:val="af4"/>
          <w:i w:val="0"/>
          <w:iCs w:val="0"/>
        </w:rPr>
        <w:t>http</w:t>
      </w:r>
      <w:r w:rsidRPr="00FC63A3">
        <w:rPr>
          <w:rStyle w:val="af4"/>
          <w:i w:val="0"/>
          <w:iCs w:val="0"/>
          <w:lang w:val="ru-RU"/>
        </w:rPr>
        <w:t>://</w:t>
      </w:r>
      <w:proofErr w:type="spellStart"/>
      <w:r w:rsidRPr="00FC63A3">
        <w:rPr>
          <w:rStyle w:val="af4"/>
          <w:i w:val="0"/>
          <w:iCs w:val="0"/>
        </w:rPr>
        <w:t>bahai</w:t>
      </w:r>
      <w:proofErr w:type="spellEnd"/>
      <w:r w:rsidRPr="00FC63A3">
        <w:rPr>
          <w:rStyle w:val="af4"/>
          <w:i w:val="0"/>
          <w:iCs w:val="0"/>
          <w:lang w:val="ru-RU"/>
        </w:rPr>
        <w:t xml:space="preserve">- </w:t>
      </w:r>
      <w:r w:rsidRPr="00FC63A3">
        <w:rPr>
          <w:rStyle w:val="af4"/>
          <w:i w:val="0"/>
          <w:iCs w:val="0"/>
        </w:rPr>
        <w:t>library</w:t>
      </w:r>
      <w:r w:rsidRPr="00FC63A3">
        <w:rPr>
          <w:rStyle w:val="af4"/>
          <w:i w:val="0"/>
          <w:iCs w:val="0"/>
          <w:lang w:val="ru-RU"/>
        </w:rPr>
        <w:t>.</w:t>
      </w:r>
      <w:r w:rsidRPr="00FC63A3">
        <w:rPr>
          <w:rStyle w:val="af4"/>
          <w:i w:val="0"/>
          <w:iCs w:val="0"/>
        </w:rPr>
        <w:t>com</w:t>
      </w:r>
      <w:r w:rsidRPr="00FC63A3">
        <w:rPr>
          <w:rStyle w:val="af4"/>
          <w:i w:val="0"/>
          <w:iCs w:val="0"/>
          <w:lang w:val="ru-RU"/>
        </w:rPr>
        <w:t>/</w:t>
      </w:r>
      <w:r w:rsidRPr="00FC63A3">
        <w:rPr>
          <w:rStyle w:val="af4"/>
          <w:i w:val="0"/>
          <w:iCs w:val="0"/>
        </w:rPr>
        <w:t>compilation</w:t>
      </w:r>
      <w:r w:rsidRPr="00FC63A3">
        <w:rPr>
          <w:rStyle w:val="af4"/>
          <w:i w:val="0"/>
          <w:iCs w:val="0"/>
          <w:lang w:val="ru-RU"/>
        </w:rPr>
        <w:t>_</w:t>
      </w:r>
      <w:r w:rsidRPr="00FC63A3">
        <w:rPr>
          <w:rStyle w:val="af4"/>
          <w:i w:val="0"/>
          <w:iCs w:val="0"/>
        </w:rPr>
        <w:t>funds</w:t>
      </w:r>
      <w:r w:rsidRPr="00FC63A3">
        <w:rPr>
          <w:rStyle w:val="af4"/>
          <w:i w:val="0"/>
          <w:iCs w:val="0"/>
          <w:lang w:val="ru-RU"/>
        </w:rPr>
        <w:t xml:space="preserve">_ </w:t>
      </w:r>
      <w:r w:rsidRPr="00FC63A3">
        <w:rPr>
          <w:rStyle w:val="af4"/>
          <w:i w:val="0"/>
          <w:iCs w:val="0"/>
        </w:rPr>
        <w:t>contributions</w:t>
      </w:r>
      <w:r w:rsidRPr="00FC63A3">
        <w:rPr>
          <w:rStyle w:val="af4"/>
          <w:i w:val="0"/>
          <w:iCs w:val="0"/>
          <w:lang w:val="ru-RU"/>
        </w:rPr>
        <w:t>)</w:t>
      </w:r>
    </w:p>
    <w:p w14:paraId="03EBE2AF" w14:textId="6D3C10FB" w:rsidR="00D31043" w:rsidRPr="00FC63A3" w:rsidRDefault="00D31043" w:rsidP="00762E7F">
      <w:pPr>
        <w:spacing w:line="276" w:lineRule="auto"/>
        <w:jc w:val="both"/>
        <w:rPr>
          <w:rStyle w:val="af5"/>
          <w:i w:val="0"/>
          <w:iCs w:val="0"/>
          <w:lang w:val="ru-RU"/>
        </w:rPr>
      </w:pPr>
    </w:p>
    <w:p w14:paraId="34646991" w14:textId="0B32A73C" w:rsidR="0005042D" w:rsidRPr="00FC63A3" w:rsidRDefault="0005042D" w:rsidP="00762E7F">
      <w:pPr>
        <w:spacing w:line="276" w:lineRule="auto"/>
        <w:jc w:val="both"/>
        <w:rPr>
          <w:rStyle w:val="af5"/>
          <w:i w:val="0"/>
          <w:iCs w:val="0"/>
          <w:lang w:val="ru-RU"/>
        </w:rPr>
      </w:pPr>
    </w:p>
    <w:p w14:paraId="31466E2F" w14:textId="75FDBC31" w:rsidR="0005042D" w:rsidRPr="00FC63A3" w:rsidRDefault="0005042D" w:rsidP="00762E7F">
      <w:pPr>
        <w:spacing w:line="276" w:lineRule="auto"/>
        <w:jc w:val="both"/>
        <w:rPr>
          <w:rStyle w:val="af5"/>
          <w:i w:val="0"/>
          <w:iCs w:val="0"/>
          <w:lang w:val="ru-RU"/>
        </w:rPr>
      </w:pPr>
    </w:p>
    <w:p w14:paraId="222989B5" w14:textId="2E94996E" w:rsidR="0005042D" w:rsidRPr="00FC63A3" w:rsidRDefault="0005042D" w:rsidP="00762E7F">
      <w:pPr>
        <w:spacing w:line="276" w:lineRule="auto"/>
        <w:jc w:val="both"/>
        <w:rPr>
          <w:rStyle w:val="af5"/>
          <w:i w:val="0"/>
          <w:iCs w:val="0"/>
          <w:lang w:val="ru-RU"/>
        </w:rPr>
      </w:pPr>
    </w:p>
    <w:p w14:paraId="15CEDF0A" w14:textId="3C4F4073" w:rsidR="0005042D" w:rsidRPr="00FC63A3" w:rsidRDefault="0005042D" w:rsidP="00762E7F">
      <w:pPr>
        <w:spacing w:line="276" w:lineRule="auto"/>
        <w:jc w:val="both"/>
        <w:rPr>
          <w:rStyle w:val="af5"/>
          <w:i w:val="0"/>
          <w:iCs w:val="0"/>
          <w:lang w:val="ru-RU"/>
        </w:rPr>
      </w:pPr>
    </w:p>
    <w:p w14:paraId="47684FFF" w14:textId="07D1C9C6" w:rsidR="0005042D" w:rsidRPr="00FC63A3" w:rsidRDefault="0005042D" w:rsidP="00762E7F">
      <w:pPr>
        <w:spacing w:line="276" w:lineRule="auto"/>
        <w:jc w:val="both"/>
        <w:rPr>
          <w:rStyle w:val="af5"/>
          <w:i w:val="0"/>
          <w:iCs w:val="0"/>
          <w:lang w:val="ru-RU"/>
        </w:rPr>
      </w:pPr>
    </w:p>
    <w:p w14:paraId="16366622" w14:textId="3FF8D87B" w:rsidR="0005042D" w:rsidRPr="00FC63A3" w:rsidRDefault="0005042D" w:rsidP="00762E7F">
      <w:pPr>
        <w:spacing w:line="276" w:lineRule="auto"/>
        <w:jc w:val="both"/>
        <w:rPr>
          <w:rStyle w:val="af5"/>
          <w:i w:val="0"/>
          <w:iCs w:val="0"/>
          <w:lang w:val="ru-RU"/>
        </w:rPr>
      </w:pPr>
    </w:p>
    <w:p w14:paraId="4895AE04" w14:textId="3141A64C" w:rsidR="0005042D" w:rsidRPr="00FC63A3" w:rsidRDefault="0005042D" w:rsidP="00762E7F">
      <w:pPr>
        <w:spacing w:line="276" w:lineRule="auto"/>
        <w:jc w:val="both"/>
        <w:rPr>
          <w:rStyle w:val="af5"/>
          <w:i w:val="0"/>
          <w:iCs w:val="0"/>
          <w:lang w:val="ru-RU"/>
        </w:rPr>
      </w:pPr>
    </w:p>
    <w:p w14:paraId="3E957917" w14:textId="07534C23" w:rsidR="0005042D" w:rsidRPr="00FC63A3" w:rsidRDefault="0005042D" w:rsidP="00762E7F">
      <w:pPr>
        <w:spacing w:line="276" w:lineRule="auto"/>
        <w:jc w:val="both"/>
        <w:rPr>
          <w:rStyle w:val="af5"/>
          <w:i w:val="0"/>
          <w:iCs w:val="0"/>
          <w:lang w:val="ru-RU"/>
        </w:rPr>
      </w:pPr>
    </w:p>
    <w:p w14:paraId="219C99F5" w14:textId="0FCB0B2C" w:rsidR="0005042D" w:rsidRPr="00FC63A3" w:rsidRDefault="0005042D" w:rsidP="00762E7F">
      <w:pPr>
        <w:spacing w:line="276" w:lineRule="auto"/>
        <w:jc w:val="both"/>
        <w:rPr>
          <w:rStyle w:val="af5"/>
          <w:i w:val="0"/>
          <w:iCs w:val="0"/>
          <w:lang w:val="ru-RU"/>
        </w:rPr>
      </w:pPr>
    </w:p>
    <w:p w14:paraId="7B784F2D" w14:textId="51827A64" w:rsidR="0005042D" w:rsidRPr="00FC63A3" w:rsidRDefault="0005042D" w:rsidP="00762E7F">
      <w:pPr>
        <w:spacing w:line="276" w:lineRule="auto"/>
        <w:jc w:val="both"/>
        <w:rPr>
          <w:rStyle w:val="af5"/>
          <w:i w:val="0"/>
          <w:iCs w:val="0"/>
          <w:lang w:val="ru-RU"/>
        </w:rPr>
      </w:pPr>
    </w:p>
    <w:p w14:paraId="159E30B6" w14:textId="70BF7C8C" w:rsidR="0005042D" w:rsidRPr="00FC63A3" w:rsidRDefault="0005042D" w:rsidP="00762E7F">
      <w:pPr>
        <w:spacing w:line="276" w:lineRule="auto"/>
        <w:jc w:val="both"/>
        <w:rPr>
          <w:rStyle w:val="af5"/>
          <w:i w:val="0"/>
          <w:iCs w:val="0"/>
          <w:lang w:val="ru-RU"/>
        </w:rPr>
      </w:pPr>
    </w:p>
    <w:p w14:paraId="7D19FD2B" w14:textId="691253A1" w:rsidR="0005042D" w:rsidRPr="00FC63A3" w:rsidRDefault="0005042D" w:rsidP="00762E7F">
      <w:pPr>
        <w:spacing w:line="276" w:lineRule="auto"/>
        <w:jc w:val="both"/>
        <w:rPr>
          <w:rStyle w:val="af5"/>
          <w:i w:val="0"/>
          <w:iCs w:val="0"/>
          <w:lang w:val="ru-RU"/>
        </w:rPr>
      </w:pPr>
    </w:p>
    <w:p w14:paraId="516C4B34" w14:textId="4396A8BC" w:rsidR="0005042D" w:rsidRPr="00FC63A3" w:rsidRDefault="0005042D" w:rsidP="0005042D">
      <w:pPr>
        <w:pStyle w:val="ac"/>
        <w:spacing w:line="276" w:lineRule="auto"/>
        <w:ind w:left="0" w:firstLine="0"/>
        <w:jc w:val="both"/>
        <w:rPr>
          <w:rFonts w:ascii="Times New Roman" w:hAnsi="Times New Roman"/>
          <w:b/>
          <w:sz w:val="24"/>
          <w:szCs w:val="24"/>
          <w:lang w:val="ru-RU"/>
        </w:rPr>
      </w:pPr>
      <w:r w:rsidRPr="00FC63A3">
        <w:rPr>
          <w:rFonts w:ascii="Times New Roman" w:hAnsi="Times New Roman"/>
          <w:b/>
          <w:sz w:val="24"/>
          <w:szCs w:val="24"/>
          <w:lang w:val="ru-RU"/>
        </w:rPr>
        <w:lastRenderedPageBreak/>
        <w:t>СЕССИЯ «Верховенство права и свобода религии».</w:t>
      </w:r>
    </w:p>
    <w:p w14:paraId="05D414CF" w14:textId="77777777" w:rsidR="0005042D" w:rsidRPr="00FC63A3" w:rsidRDefault="0005042D" w:rsidP="0005042D">
      <w:pPr>
        <w:pStyle w:val="ac"/>
        <w:spacing w:line="276" w:lineRule="auto"/>
        <w:ind w:left="0" w:firstLine="0"/>
        <w:jc w:val="both"/>
        <w:rPr>
          <w:rFonts w:ascii="Times New Roman" w:hAnsi="Times New Roman"/>
          <w:b/>
          <w:sz w:val="24"/>
          <w:szCs w:val="24"/>
          <w:lang w:val="ru-RU"/>
        </w:rPr>
      </w:pPr>
    </w:p>
    <w:p w14:paraId="428DF4AA" w14:textId="77777777" w:rsidR="0005042D" w:rsidRPr="00FC63A3" w:rsidRDefault="0005042D" w:rsidP="0005042D">
      <w:pPr>
        <w:spacing w:line="276" w:lineRule="auto"/>
        <w:jc w:val="both"/>
        <w:rPr>
          <w:b/>
          <w:bCs/>
          <w:color w:val="000000"/>
          <w:lang w:val="ru-RU"/>
        </w:rPr>
      </w:pPr>
      <w:r w:rsidRPr="00FC63A3">
        <w:rPr>
          <w:b/>
          <w:bCs/>
          <w:color w:val="000000"/>
          <w:lang w:val="ru-RU"/>
        </w:rPr>
        <w:t>Правовые источники.</w:t>
      </w:r>
    </w:p>
    <w:p w14:paraId="5AEFF160" w14:textId="77777777" w:rsidR="0005042D" w:rsidRPr="00FC63A3" w:rsidRDefault="0005042D" w:rsidP="0005042D">
      <w:pPr>
        <w:spacing w:line="276" w:lineRule="auto"/>
        <w:jc w:val="both"/>
        <w:rPr>
          <w:b/>
          <w:bCs/>
          <w:color w:val="000000"/>
          <w:lang w:val="kk-KZ"/>
        </w:rPr>
      </w:pPr>
    </w:p>
    <w:p w14:paraId="5D5C9414" w14:textId="1BB7B8F2" w:rsidR="0005042D" w:rsidRPr="00FC63A3" w:rsidRDefault="0005042D" w:rsidP="0005042D">
      <w:pPr>
        <w:spacing w:line="276" w:lineRule="auto"/>
        <w:jc w:val="both"/>
        <w:rPr>
          <w:b/>
          <w:bCs/>
          <w:color w:val="000000"/>
          <w:lang w:val="ru-RU"/>
        </w:rPr>
      </w:pPr>
      <w:r w:rsidRPr="00FC63A3">
        <w:rPr>
          <w:b/>
          <w:bCs/>
          <w:color w:val="000000"/>
        </w:rPr>
        <w:t>I</w:t>
      </w:r>
      <w:r w:rsidRPr="00FC63A3">
        <w:rPr>
          <w:b/>
          <w:bCs/>
          <w:color w:val="000000"/>
          <w:lang w:val="ru-RU"/>
        </w:rPr>
        <w:t>. Международно-правовые документы</w:t>
      </w:r>
    </w:p>
    <w:p w14:paraId="43A998C2" w14:textId="77777777" w:rsidR="0005042D" w:rsidRPr="00FC63A3" w:rsidRDefault="0005042D" w:rsidP="0005042D">
      <w:pPr>
        <w:spacing w:line="276" w:lineRule="auto"/>
        <w:jc w:val="both"/>
        <w:rPr>
          <w:bCs/>
          <w:color w:val="000000"/>
          <w:lang w:val="ru-RU"/>
        </w:rPr>
      </w:pPr>
      <w:r w:rsidRPr="00FC63A3">
        <w:rPr>
          <w:bCs/>
          <w:color w:val="000000"/>
          <w:lang w:val="ru-RU"/>
        </w:rPr>
        <w:t>1. Всеобщая декларация прав человека (1948 г.). (Извлечения).</w:t>
      </w:r>
    </w:p>
    <w:p w14:paraId="5C562DFB" w14:textId="77777777" w:rsidR="0005042D" w:rsidRPr="00FC63A3" w:rsidRDefault="0005042D" w:rsidP="0005042D">
      <w:pPr>
        <w:spacing w:line="276" w:lineRule="auto"/>
        <w:jc w:val="both"/>
        <w:rPr>
          <w:color w:val="000000"/>
          <w:lang w:val="ru-RU"/>
        </w:rPr>
      </w:pPr>
      <w:r w:rsidRPr="00FC63A3">
        <w:rPr>
          <w:bCs/>
          <w:color w:val="000000"/>
          <w:lang w:val="ru-RU"/>
        </w:rPr>
        <w:t>2. Международный пакт о гражданских и политических правах (1966 г.). (Извлечения).</w:t>
      </w:r>
    </w:p>
    <w:p w14:paraId="712ED869" w14:textId="60AAFE03" w:rsidR="0005042D" w:rsidRPr="00FC63A3" w:rsidRDefault="0005042D" w:rsidP="0005042D">
      <w:pPr>
        <w:spacing w:line="276" w:lineRule="auto"/>
        <w:jc w:val="both"/>
        <w:rPr>
          <w:color w:val="000000"/>
          <w:lang w:val="ru-RU"/>
        </w:rPr>
      </w:pPr>
      <w:r w:rsidRPr="00FC63A3">
        <w:rPr>
          <w:bCs/>
          <w:color w:val="000000"/>
          <w:lang w:val="ru-RU"/>
        </w:rPr>
        <w:t>3.</w:t>
      </w:r>
      <w:r w:rsidRPr="00FC63A3">
        <w:rPr>
          <w:bCs/>
          <w:color w:val="000000"/>
          <w:lang w:val="kk-KZ"/>
        </w:rPr>
        <w:t>И</w:t>
      </w:r>
      <w:proofErr w:type="spellStart"/>
      <w:r w:rsidRPr="00FC63A3">
        <w:rPr>
          <w:bCs/>
          <w:color w:val="000000"/>
          <w:lang w:val="ru-RU"/>
        </w:rPr>
        <w:t>тоговый</w:t>
      </w:r>
      <w:proofErr w:type="spellEnd"/>
      <w:r w:rsidRPr="00FC63A3">
        <w:rPr>
          <w:bCs/>
          <w:color w:val="000000"/>
          <w:lang w:val="ru-RU"/>
        </w:rPr>
        <w:t xml:space="preserve"> документ Венской встречи представителей государств — участников совещания по безопасности и сотрудничеству в </w:t>
      </w:r>
      <w:r w:rsidRPr="00FC63A3">
        <w:rPr>
          <w:bCs/>
          <w:color w:val="000000"/>
          <w:lang w:val="kk-KZ"/>
        </w:rPr>
        <w:t>Е</w:t>
      </w:r>
      <w:proofErr w:type="spellStart"/>
      <w:r w:rsidRPr="00FC63A3">
        <w:rPr>
          <w:bCs/>
          <w:color w:val="000000"/>
          <w:lang w:val="ru-RU"/>
        </w:rPr>
        <w:t>вропе</w:t>
      </w:r>
      <w:proofErr w:type="spellEnd"/>
      <w:r w:rsidRPr="00FC63A3">
        <w:rPr>
          <w:bCs/>
          <w:color w:val="000000"/>
          <w:lang w:val="ru-RU"/>
        </w:rPr>
        <w:t xml:space="preserve"> (1986 г.). (Извлечения).</w:t>
      </w:r>
    </w:p>
    <w:p w14:paraId="2D31395E" w14:textId="77777777" w:rsidR="0005042D" w:rsidRPr="00FC63A3" w:rsidRDefault="0005042D" w:rsidP="0005042D">
      <w:pPr>
        <w:spacing w:line="276" w:lineRule="auto"/>
        <w:jc w:val="both"/>
        <w:rPr>
          <w:bCs/>
          <w:i/>
          <w:iCs/>
          <w:color w:val="000000"/>
          <w:lang w:val="ru-RU"/>
        </w:rPr>
      </w:pPr>
      <w:r w:rsidRPr="00FC63A3">
        <w:rPr>
          <w:bCs/>
          <w:color w:val="000000"/>
          <w:lang w:val="ru-RU"/>
        </w:rPr>
        <w:t xml:space="preserve">4. Декларация о ликвидации всех форм нетерпимости и дискриминации на основе религии и убеждений (1981 г.). </w:t>
      </w:r>
    </w:p>
    <w:p w14:paraId="5472A37D" w14:textId="77777777" w:rsidR="0005042D" w:rsidRPr="00FC63A3" w:rsidRDefault="0005042D" w:rsidP="0005042D">
      <w:pPr>
        <w:spacing w:line="276" w:lineRule="auto"/>
        <w:jc w:val="both"/>
        <w:rPr>
          <w:bCs/>
          <w:color w:val="000000"/>
          <w:lang w:val="ru-RU" w:eastAsia="ru-KZ"/>
        </w:rPr>
      </w:pPr>
      <w:r w:rsidRPr="00FC63A3">
        <w:rPr>
          <w:bCs/>
          <w:color w:val="000000"/>
          <w:lang w:val="ru-RU"/>
        </w:rPr>
        <w:t>5. З</w:t>
      </w:r>
      <w:proofErr w:type="spellStart"/>
      <w:r w:rsidRPr="00FC63A3">
        <w:rPr>
          <w:bCs/>
          <w:color w:val="000000"/>
          <w:lang w:val="ru-KZ" w:eastAsia="ru-KZ"/>
        </w:rPr>
        <w:t>амечани</w:t>
      </w:r>
      <w:proofErr w:type="spellEnd"/>
      <w:r w:rsidRPr="00FC63A3">
        <w:rPr>
          <w:bCs/>
          <w:color w:val="000000"/>
          <w:lang w:val="ru-RU" w:eastAsia="ru-KZ"/>
        </w:rPr>
        <w:t xml:space="preserve">я </w:t>
      </w:r>
      <w:r w:rsidRPr="00FC63A3">
        <w:rPr>
          <w:bCs/>
          <w:color w:val="000000"/>
          <w:lang w:val="ru-KZ" w:eastAsia="ru-KZ"/>
        </w:rPr>
        <w:t xml:space="preserve">общего </w:t>
      </w:r>
      <w:proofErr w:type="spellStart"/>
      <w:r w:rsidRPr="00FC63A3">
        <w:rPr>
          <w:bCs/>
          <w:color w:val="000000"/>
          <w:lang w:val="ru-KZ" w:eastAsia="ru-KZ"/>
        </w:rPr>
        <w:t>порядк</w:t>
      </w:r>
      <w:proofErr w:type="spellEnd"/>
      <w:r w:rsidRPr="00FC63A3">
        <w:rPr>
          <w:bCs/>
          <w:color w:val="000000"/>
          <w:lang w:val="ru-RU" w:eastAsia="ru-KZ"/>
        </w:rPr>
        <w:t>а, принятые комитетом по правам человека ООН.</w:t>
      </w:r>
    </w:p>
    <w:p w14:paraId="23E0D87D" w14:textId="70928AE2" w:rsidR="0005042D" w:rsidRPr="00FC63A3" w:rsidRDefault="0005042D" w:rsidP="0005042D">
      <w:pPr>
        <w:spacing w:line="276" w:lineRule="auto"/>
        <w:jc w:val="both"/>
        <w:rPr>
          <w:bCs/>
          <w:lang w:val="ru-KZ" w:eastAsia="ru-KZ"/>
        </w:rPr>
      </w:pPr>
      <w:r w:rsidRPr="00FC63A3">
        <w:rPr>
          <w:bCs/>
          <w:color w:val="000000"/>
          <w:lang w:val="ru-RU" w:eastAsia="ru-KZ"/>
        </w:rPr>
        <w:t>Замечание общего порядка №</w:t>
      </w:r>
      <w:r w:rsidRPr="00FC63A3">
        <w:rPr>
          <w:bCs/>
          <w:color w:val="000000"/>
          <w:lang w:val="ru-KZ" w:eastAsia="ru-KZ"/>
        </w:rPr>
        <w:t xml:space="preserve"> 22</w:t>
      </w:r>
      <w:r w:rsidRPr="00FC63A3">
        <w:rPr>
          <w:bCs/>
          <w:color w:val="000000"/>
          <w:lang w:val="ru-RU" w:eastAsia="ru-KZ"/>
        </w:rPr>
        <w:t xml:space="preserve"> (1993) - </w:t>
      </w:r>
      <w:r w:rsidRPr="00FC63A3">
        <w:rPr>
          <w:bCs/>
          <w:lang w:val="ru-RU"/>
        </w:rPr>
        <w:t>статья 18 (свобода мысли, совести и религии).</w:t>
      </w:r>
    </w:p>
    <w:p w14:paraId="40E6F1C5" w14:textId="77777777" w:rsidR="0005042D" w:rsidRPr="00FC63A3" w:rsidRDefault="0005042D" w:rsidP="0005042D">
      <w:pPr>
        <w:spacing w:line="276" w:lineRule="auto"/>
        <w:jc w:val="both"/>
        <w:rPr>
          <w:bCs/>
          <w:lang w:val="ru-KZ" w:eastAsia="ru-KZ"/>
        </w:rPr>
      </w:pPr>
    </w:p>
    <w:p w14:paraId="75A14518" w14:textId="76D5DB2B" w:rsidR="0005042D" w:rsidRPr="00FC63A3" w:rsidRDefault="0005042D" w:rsidP="0005042D">
      <w:pPr>
        <w:spacing w:line="276" w:lineRule="auto"/>
        <w:jc w:val="both"/>
        <w:rPr>
          <w:b/>
          <w:bCs/>
          <w:color w:val="000000"/>
          <w:lang w:val="ru-RU"/>
        </w:rPr>
      </w:pPr>
      <w:r w:rsidRPr="00FC63A3">
        <w:rPr>
          <w:b/>
          <w:bCs/>
          <w:color w:val="000000"/>
        </w:rPr>
        <w:t>II</w:t>
      </w:r>
      <w:r w:rsidRPr="00FC63A3">
        <w:rPr>
          <w:b/>
          <w:bCs/>
          <w:color w:val="000000"/>
          <w:lang w:val="ru-RU"/>
        </w:rPr>
        <w:t>. Законодательство Республики Казахстан</w:t>
      </w:r>
    </w:p>
    <w:p w14:paraId="46E4B1DD" w14:textId="05460134" w:rsidR="0005042D" w:rsidRPr="00FC63A3" w:rsidRDefault="0005042D" w:rsidP="0005042D">
      <w:pPr>
        <w:spacing w:line="276" w:lineRule="auto"/>
        <w:jc w:val="both"/>
        <w:rPr>
          <w:bCs/>
          <w:color w:val="000000"/>
          <w:lang w:val="ru-RU"/>
        </w:rPr>
      </w:pPr>
      <w:r w:rsidRPr="00FC63A3">
        <w:rPr>
          <w:bCs/>
          <w:color w:val="000000"/>
          <w:lang w:val="ru-RU"/>
        </w:rPr>
        <w:t xml:space="preserve">1.  Конституция Республики Казахстан от 30 августа 1995 г. </w:t>
      </w:r>
      <w:bookmarkStart w:id="25" w:name="_Hlk165804311"/>
      <w:r w:rsidRPr="00FC63A3">
        <w:rPr>
          <w:bCs/>
          <w:color w:val="000000"/>
          <w:lang w:val="ru-RU"/>
        </w:rPr>
        <w:t>(Извлечения).</w:t>
      </w:r>
      <w:bookmarkEnd w:id="25"/>
    </w:p>
    <w:p w14:paraId="4E8846C6" w14:textId="0C340B00" w:rsidR="0005042D" w:rsidRPr="00FC63A3" w:rsidRDefault="0005042D" w:rsidP="0005042D">
      <w:pPr>
        <w:spacing w:line="276" w:lineRule="auto"/>
        <w:jc w:val="both"/>
        <w:rPr>
          <w:bCs/>
          <w:color w:val="000000"/>
          <w:lang w:val="ru-RU"/>
        </w:rPr>
      </w:pPr>
      <w:r w:rsidRPr="00FC63A3">
        <w:rPr>
          <w:bCs/>
          <w:color w:val="000000"/>
          <w:lang w:val="ru-RU"/>
        </w:rPr>
        <w:t>2. Закон Республики Казахстан от 11 октября 2011 г. «О религиозной деятельности и религиозных объединениях».</w:t>
      </w:r>
    </w:p>
    <w:p w14:paraId="5D0FEB73" w14:textId="77777777" w:rsidR="0005042D" w:rsidRPr="00FC63A3" w:rsidRDefault="0005042D" w:rsidP="0005042D">
      <w:pPr>
        <w:adjustRightInd w:val="0"/>
        <w:spacing w:line="276" w:lineRule="auto"/>
        <w:jc w:val="both"/>
        <w:rPr>
          <w:bCs/>
          <w:lang w:val="ru-RU"/>
        </w:rPr>
      </w:pPr>
      <w:r w:rsidRPr="00FC63A3">
        <w:rPr>
          <w:bCs/>
          <w:lang w:val="ru-RU"/>
        </w:rPr>
        <w:t xml:space="preserve">3. </w:t>
      </w:r>
      <w:r w:rsidRPr="00FC63A3">
        <w:rPr>
          <w:bCs/>
          <w:color w:val="000000"/>
          <w:lang w:val="ru-RU"/>
        </w:rPr>
        <w:t>Закон Республики Казахстан от 27 июля 2007 г. «</w:t>
      </w:r>
      <w:r w:rsidRPr="00FC63A3">
        <w:rPr>
          <w:bCs/>
          <w:lang w:val="kk-KZ"/>
        </w:rPr>
        <w:t>О</w:t>
      </w:r>
      <w:r w:rsidRPr="00FC63A3">
        <w:rPr>
          <w:bCs/>
          <w:lang w:val="ru-RU"/>
        </w:rPr>
        <w:t>б образовании» (и</w:t>
      </w:r>
      <w:r w:rsidRPr="00FC63A3">
        <w:rPr>
          <w:bCs/>
          <w:color w:val="000000"/>
          <w:lang w:val="ru-RU"/>
        </w:rPr>
        <w:t>звлечения).</w:t>
      </w:r>
    </w:p>
    <w:p w14:paraId="46C88C98" w14:textId="77777777" w:rsidR="0005042D" w:rsidRPr="00FC63A3" w:rsidRDefault="0005042D" w:rsidP="0005042D">
      <w:pPr>
        <w:adjustRightInd w:val="0"/>
        <w:spacing w:line="276" w:lineRule="auto"/>
        <w:jc w:val="both"/>
        <w:rPr>
          <w:bCs/>
          <w:lang w:val="ru-RU"/>
        </w:rPr>
      </w:pPr>
      <w:r w:rsidRPr="00FC63A3">
        <w:rPr>
          <w:bCs/>
          <w:lang w:val="ru-RU"/>
        </w:rPr>
        <w:t>4. Закон Республики Казахстан от 8 августа 2002 г. «</w:t>
      </w:r>
      <w:r w:rsidRPr="00FC63A3">
        <w:rPr>
          <w:bCs/>
          <w:lang w:val="kk-KZ"/>
        </w:rPr>
        <w:t>О</w:t>
      </w:r>
      <w:r w:rsidRPr="00FC63A3">
        <w:rPr>
          <w:bCs/>
          <w:lang w:val="ru-RU"/>
        </w:rPr>
        <w:t xml:space="preserve"> правах ребенка» (и</w:t>
      </w:r>
      <w:r w:rsidRPr="00FC63A3">
        <w:rPr>
          <w:bCs/>
          <w:color w:val="000000"/>
          <w:lang w:val="ru-RU"/>
        </w:rPr>
        <w:t>звлечения).</w:t>
      </w:r>
    </w:p>
    <w:p w14:paraId="16C679B0" w14:textId="77777777" w:rsidR="0005042D" w:rsidRPr="00FC63A3" w:rsidRDefault="0005042D" w:rsidP="0005042D">
      <w:pPr>
        <w:adjustRightInd w:val="0"/>
        <w:spacing w:line="276" w:lineRule="auto"/>
        <w:jc w:val="both"/>
        <w:rPr>
          <w:bCs/>
          <w:lang w:val="ru-RU"/>
        </w:rPr>
      </w:pPr>
      <w:r w:rsidRPr="00FC63A3">
        <w:rPr>
          <w:bCs/>
          <w:lang w:val="ru-RU"/>
        </w:rPr>
        <w:t xml:space="preserve">5. Закон Республики Казахстан </w:t>
      </w:r>
      <w:r w:rsidRPr="00FC63A3">
        <w:rPr>
          <w:lang w:val="ru-RU"/>
        </w:rPr>
        <w:t>от 23 ноября 2015 г</w:t>
      </w:r>
      <w:r w:rsidRPr="00FC63A3">
        <w:rPr>
          <w:bCs/>
          <w:lang w:val="ru-RU"/>
        </w:rPr>
        <w:t>. «О государственной службе» (и</w:t>
      </w:r>
      <w:r w:rsidRPr="00FC63A3">
        <w:rPr>
          <w:bCs/>
          <w:color w:val="000000"/>
          <w:lang w:val="ru-RU"/>
        </w:rPr>
        <w:t>звлечения).</w:t>
      </w:r>
    </w:p>
    <w:p w14:paraId="57371FF1" w14:textId="77777777" w:rsidR="0005042D" w:rsidRPr="00FC63A3" w:rsidRDefault="0005042D" w:rsidP="0005042D">
      <w:pPr>
        <w:spacing w:line="276" w:lineRule="auto"/>
        <w:jc w:val="both"/>
        <w:rPr>
          <w:bCs/>
          <w:color w:val="000000"/>
          <w:lang w:val="ru-RU" w:eastAsia="ru-KZ"/>
        </w:rPr>
      </w:pPr>
      <w:r w:rsidRPr="00FC63A3">
        <w:rPr>
          <w:bCs/>
          <w:color w:val="000000"/>
          <w:lang w:val="ru-RU" w:eastAsia="ru-KZ"/>
        </w:rPr>
        <w:t>6. Этический кодекс государственных служащих Республики Казахстан</w:t>
      </w:r>
    </w:p>
    <w:p w14:paraId="78D13391" w14:textId="77777777" w:rsidR="0005042D" w:rsidRPr="00FC63A3" w:rsidRDefault="0005042D" w:rsidP="0005042D">
      <w:pPr>
        <w:adjustRightInd w:val="0"/>
        <w:spacing w:line="276" w:lineRule="auto"/>
        <w:jc w:val="both"/>
        <w:rPr>
          <w:bCs/>
          <w:lang w:val="ru-RU"/>
        </w:rPr>
      </w:pPr>
      <w:r w:rsidRPr="00FC63A3">
        <w:rPr>
          <w:lang w:val="ru-RU"/>
        </w:rPr>
        <w:t xml:space="preserve">Утвержден Указом Президента Республики Казахстан от 29 декабря 2015 г. № 153 </w:t>
      </w:r>
      <w:r w:rsidRPr="00FC63A3">
        <w:rPr>
          <w:bCs/>
          <w:lang w:val="ru-RU"/>
        </w:rPr>
        <w:t>(и</w:t>
      </w:r>
      <w:r w:rsidRPr="00FC63A3">
        <w:rPr>
          <w:bCs/>
          <w:color w:val="000000"/>
          <w:lang w:val="ru-RU"/>
        </w:rPr>
        <w:t>звлечения).</w:t>
      </w:r>
    </w:p>
    <w:p w14:paraId="0CB44BC6" w14:textId="77777777" w:rsidR="0005042D" w:rsidRPr="00FC63A3" w:rsidRDefault="0005042D" w:rsidP="0005042D">
      <w:pPr>
        <w:adjustRightInd w:val="0"/>
        <w:spacing w:line="276" w:lineRule="auto"/>
        <w:jc w:val="both"/>
        <w:rPr>
          <w:bCs/>
          <w:lang w:val="ru-RU"/>
        </w:rPr>
      </w:pPr>
      <w:r w:rsidRPr="00FC63A3">
        <w:rPr>
          <w:bCs/>
          <w:lang w:val="ru-RU"/>
        </w:rPr>
        <w:t>7. Кодекс Республики Казахстан об административных правонарушениях от 5 июля 2014 г. (И</w:t>
      </w:r>
      <w:r w:rsidRPr="00FC63A3">
        <w:rPr>
          <w:bCs/>
          <w:color w:val="000000"/>
          <w:lang w:val="ru-RU"/>
        </w:rPr>
        <w:t>звлечения).</w:t>
      </w:r>
    </w:p>
    <w:p w14:paraId="7BCB9569" w14:textId="77777777" w:rsidR="0005042D" w:rsidRPr="00FC63A3" w:rsidRDefault="0005042D" w:rsidP="0005042D">
      <w:pPr>
        <w:adjustRightInd w:val="0"/>
        <w:spacing w:line="276" w:lineRule="auto"/>
        <w:jc w:val="both"/>
        <w:rPr>
          <w:bCs/>
          <w:lang w:val="ru-RU"/>
        </w:rPr>
      </w:pPr>
      <w:r w:rsidRPr="00FC63A3">
        <w:rPr>
          <w:bCs/>
          <w:color w:val="000000"/>
          <w:lang w:val="ru-RU" w:eastAsia="ru-KZ"/>
        </w:rPr>
        <w:t>8</w:t>
      </w:r>
      <w:r w:rsidRPr="00FC63A3">
        <w:rPr>
          <w:bCs/>
          <w:lang w:val="ru-RU"/>
        </w:rPr>
        <w:t>. Уголовный Кодекс Республики Казахстан от 3 июля 2014 г. (И</w:t>
      </w:r>
      <w:r w:rsidRPr="00FC63A3">
        <w:rPr>
          <w:bCs/>
          <w:color w:val="000000"/>
          <w:lang w:val="ru-RU"/>
        </w:rPr>
        <w:t>звлечения).</w:t>
      </w:r>
    </w:p>
    <w:p w14:paraId="633D11CC" w14:textId="77777777" w:rsidR="0005042D" w:rsidRPr="00FC63A3" w:rsidRDefault="0005042D" w:rsidP="0005042D">
      <w:pPr>
        <w:spacing w:line="276" w:lineRule="auto"/>
        <w:jc w:val="both"/>
        <w:rPr>
          <w:b/>
          <w:bCs/>
          <w:color w:val="000000"/>
          <w:lang w:val="kk-KZ"/>
        </w:rPr>
      </w:pPr>
    </w:p>
    <w:p w14:paraId="38E0BB0B" w14:textId="77777777" w:rsidR="0005042D" w:rsidRPr="00FC63A3" w:rsidRDefault="0005042D" w:rsidP="0005042D">
      <w:pPr>
        <w:spacing w:line="276" w:lineRule="auto"/>
        <w:jc w:val="both"/>
        <w:rPr>
          <w:b/>
          <w:bCs/>
          <w:color w:val="000000"/>
          <w:lang w:val="ru-RU"/>
        </w:rPr>
      </w:pPr>
      <w:r w:rsidRPr="00FC63A3">
        <w:rPr>
          <w:b/>
          <w:bCs/>
          <w:color w:val="000000"/>
        </w:rPr>
        <w:t>I</w:t>
      </w:r>
      <w:r w:rsidRPr="00FC63A3">
        <w:rPr>
          <w:b/>
          <w:bCs/>
          <w:color w:val="000000"/>
          <w:lang w:val="ru-RU"/>
        </w:rPr>
        <w:t>. Международно-правовые документы</w:t>
      </w:r>
    </w:p>
    <w:p w14:paraId="2074591C" w14:textId="77777777" w:rsidR="0005042D" w:rsidRPr="00FC63A3" w:rsidRDefault="0005042D" w:rsidP="0005042D">
      <w:pPr>
        <w:spacing w:line="276" w:lineRule="auto"/>
        <w:jc w:val="both"/>
        <w:rPr>
          <w:color w:val="000000"/>
          <w:lang w:val="ru-RU"/>
        </w:rPr>
      </w:pPr>
    </w:p>
    <w:p w14:paraId="2A8B3EEC" w14:textId="77777777" w:rsidR="0005042D" w:rsidRPr="00FC63A3" w:rsidRDefault="0005042D" w:rsidP="0005042D">
      <w:pPr>
        <w:spacing w:line="276" w:lineRule="auto"/>
        <w:jc w:val="both"/>
        <w:rPr>
          <w:color w:val="000000"/>
          <w:lang w:val="ru-RU"/>
        </w:rPr>
      </w:pPr>
      <w:r w:rsidRPr="00FC63A3">
        <w:rPr>
          <w:b/>
          <w:bCs/>
          <w:color w:val="000000"/>
          <w:lang w:val="ru-RU"/>
        </w:rPr>
        <w:t>1. Всеобщая декларация прав человека (1948 г.)</w:t>
      </w:r>
    </w:p>
    <w:p w14:paraId="14F9BAFB" w14:textId="342EFAE1" w:rsidR="0005042D" w:rsidRPr="00FC63A3" w:rsidRDefault="0005042D" w:rsidP="0005042D">
      <w:pPr>
        <w:spacing w:line="276" w:lineRule="auto"/>
        <w:jc w:val="both"/>
        <w:rPr>
          <w:b/>
          <w:bCs/>
          <w:i/>
          <w:iCs/>
          <w:color w:val="000000"/>
          <w:lang w:val="ru-RU"/>
        </w:rPr>
      </w:pPr>
      <w:r w:rsidRPr="00FC63A3">
        <w:rPr>
          <w:b/>
          <w:bCs/>
          <w:i/>
          <w:iCs/>
          <w:color w:val="000000"/>
          <w:lang w:val="ru-RU"/>
        </w:rPr>
        <w:t>(Извлечения)</w:t>
      </w:r>
    </w:p>
    <w:p w14:paraId="4B86EC66" w14:textId="77777777" w:rsidR="0005042D" w:rsidRPr="00FC63A3" w:rsidRDefault="0005042D" w:rsidP="0005042D">
      <w:pPr>
        <w:spacing w:line="276" w:lineRule="auto"/>
        <w:ind w:firstLine="284"/>
        <w:jc w:val="both"/>
        <w:rPr>
          <w:b/>
          <w:bCs/>
          <w:color w:val="000000"/>
          <w:lang w:val="ru-RU"/>
        </w:rPr>
      </w:pPr>
      <w:r w:rsidRPr="00FC63A3">
        <w:rPr>
          <w:b/>
          <w:bCs/>
          <w:color w:val="000000"/>
          <w:lang w:val="ru-RU"/>
        </w:rPr>
        <w:t>Статья 18</w:t>
      </w:r>
    </w:p>
    <w:p w14:paraId="1227EE42" w14:textId="77777777" w:rsidR="0005042D" w:rsidRPr="00FC63A3" w:rsidRDefault="0005042D" w:rsidP="0005042D">
      <w:pPr>
        <w:spacing w:line="276" w:lineRule="auto"/>
        <w:ind w:firstLine="284"/>
        <w:jc w:val="both"/>
        <w:rPr>
          <w:color w:val="000000"/>
          <w:lang w:val="ru-RU"/>
        </w:rPr>
      </w:pPr>
      <w:r w:rsidRPr="00FC63A3">
        <w:rPr>
          <w:color w:val="000000"/>
          <w:lang w:val="ru-RU"/>
        </w:rPr>
        <w:t>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14:paraId="20EC0E5B" w14:textId="77777777" w:rsidR="0005042D" w:rsidRPr="00FC63A3" w:rsidRDefault="0005042D" w:rsidP="0005042D">
      <w:pPr>
        <w:spacing w:line="276" w:lineRule="auto"/>
        <w:ind w:firstLine="284"/>
        <w:jc w:val="both"/>
        <w:rPr>
          <w:color w:val="000000"/>
          <w:lang w:val="ru-RU"/>
        </w:rPr>
      </w:pPr>
    </w:p>
    <w:p w14:paraId="1AEF6B43" w14:textId="77777777" w:rsidR="0005042D" w:rsidRPr="00FC63A3" w:rsidRDefault="0005042D" w:rsidP="0005042D">
      <w:pPr>
        <w:spacing w:line="276" w:lineRule="auto"/>
        <w:jc w:val="both"/>
        <w:rPr>
          <w:color w:val="000000"/>
          <w:lang w:val="ru-RU"/>
        </w:rPr>
      </w:pPr>
      <w:r w:rsidRPr="00FC63A3">
        <w:rPr>
          <w:b/>
          <w:bCs/>
          <w:color w:val="000000"/>
          <w:lang w:val="ru-RU"/>
        </w:rPr>
        <w:t>2. Международный пакт о гражданских и политических правах (1966 г.)</w:t>
      </w:r>
    </w:p>
    <w:p w14:paraId="6DF2B7A3" w14:textId="77777777" w:rsidR="0005042D" w:rsidRPr="00FC63A3" w:rsidRDefault="0005042D" w:rsidP="0005042D">
      <w:pPr>
        <w:spacing w:line="276" w:lineRule="auto"/>
        <w:jc w:val="both"/>
        <w:rPr>
          <w:b/>
          <w:bCs/>
          <w:i/>
          <w:iCs/>
          <w:color w:val="000000"/>
          <w:lang w:val="kk-KZ"/>
        </w:rPr>
      </w:pPr>
      <w:r w:rsidRPr="00FC63A3">
        <w:rPr>
          <w:b/>
          <w:bCs/>
          <w:i/>
          <w:iCs/>
          <w:color w:val="000000"/>
          <w:lang w:val="ru-RU"/>
        </w:rPr>
        <w:t>(Извлечения)</w:t>
      </w:r>
    </w:p>
    <w:p w14:paraId="137BE14D" w14:textId="77777777" w:rsidR="0005042D" w:rsidRPr="00FC63A3" w:rsidRDefault="0005042D" w:rsidP="0005042D">
      <w:pPr>
        <w:spacing w:line="276" w:lineRule="auto"/>
        <w:ind w:firstLine="284"/>
        <w:jc w:val="both"/>
        <w:rPr>
          <w:b/>
          <w:bCs/>
          <w:color w:val="000000"/>
          <w:lang w:val="ru-RU"/>
        </w:rPr>
      </w:pPr>
      <w:r w:rsidRPr="00FC63A3">
        <w:rPr>
          <w:b/>
          <w:bCs/>
          <w:color w:val="000000"/>
          <w:lang w:val="ru-RU"/>
        </w:rPr>
        <w:t>Статья 18</w:t>
      </w:r>
    </w:p>
    <w:p w14:paraId="127F0ED5" w14:textId="77777777" w:rsidR="0005042D" w:rsidRPr="00FC63A3" w:rsidRDefault="0005042D" w:rsidP="0005042D">
      <w:pPr>
        <w:spacing w:line="276" w:lineRule="auto"/>
        <w:ind w:firstLine="284"/>
        <w:jc w:val="both"/>
        <w:rPr>
          <w:color w:val="000000"/>
          <w:lang w:val="ru-RU"/>
        </w:rPr>
      </w:pPr>
      <w:r w:rsidRPr="00FC63A3">
        <w:rPr>
          <w:color w:val="000000"/>
          <w:lang w:val="ru-RU"/>
        </w:rPr>
        <w:t xml:space="preserve">1. Каждый человек имеет право на свободу мысли, совести и религии. Это право включает свободу иметь или принимать религию или убеждения по своему выбору и свободу исповедовать свою религию и убеждения как единолично, так и сообща с другими, </w:t>
      </w:r>
      <w:r w:rsidRPr="00FC63A3">
        <w:rPr>
          <w:color w:val="000000"/>
          <w:lang w:val="ru-RU"/>
        </w:rPr>
        <w:lastRenderedPageBreak/>
        <w:t>публичным или частным порядком, в отправлении культа, выполнении религиозных и ритуальных обрядов и учении.</w:t>
      </w:r>
    </w:p>
    <w:p w14:paraId="2F68BC46" w14:textId="77777777" w:rsidR="0005042D" w:rsidRPr="00FC63A3" w:rsidRDefault="0005042D" w:rsidP="0005042D">
      <w:pPr>
        <w:spacing w:line="276" w:lineRule="auto"/>
        <w:ind w:firstLine="284"/>
        <w:jc w:val="both"/>
        <w:rPr>
          <w:color w:val="000000"/>
          <w:lang w:val="ru-RU"/>
        </w:rPr>
      </w:pPr>
      <w:r w:rsidRPr="00FC63A3">
        <w:rPr>
          <w:color w:val="000000"/>
          <w:lang w:val="ru-RU"/>
        </w:rPr>
        <w:t>2. Никто не должен подвергаться принуждению, умаляющему его свободу иметь или принимать религию или убеждения по своему выбору.</w:t>
      </w:r>
    </w:p>
    <w:p w14:paraId="600B9A6D" w14:textId="77777777" w:rsidR="0005042D" w:rsidRPr="00FC63A3" w:rsidRDefault="0005042D" w:rsidP="0005042D">
      <w:pPr>
        <w:spacing w:line="276" w:lineRule="auto"/>
        <w:ind w:firstLine="284"/>
        <w:jc w:val="both"/>
        <w:rPr>
          <w:color w:val="000000"/>
          <w:lang w:val="ru-RU"/>
        </w:rPr>
      </w:pPr>
      <w:r w:rsidRPr="00FC63A3">
        <w:rPr>
          <w:color w:val="000000"/>
          <w:lang w:val="ru-RU"/>
        </w:rPr>
        <w:t>3. Свобода исповедовать религию или убеждения подлежит лишь ограничениям, установленным законом и необходимым для охраны общественной безопасности, порядка, здоровья и морали, равно как и основных прав и свобод других лиц.</w:t>
      </w:r>
    </w:p>
    <w:p w14:paraId="38302F00" w14:textId="77777777" w:rsidR="0005042D" w:rsidRPr="00FC63A3" w:rsidRDefault="0005042D" w:rsidP="0005042D">
      <w:pPr>
        <w:spacing w:line="276" w:lineRule="auto"/>
        <w:ind w:firstLine="284"/>
        <w:jc w:val="both"/>
        <w:rPr>
          <w:color w:val="000000"/>
          <w:lang w:val="ru-RU"/>
        </w:rPr>
      </w:pPr>
      <w:r w:rsidRPr="00FC63A3">
        <w:rPr>
          <w:color w:val="000000"/>
          <w:lang w:val="ru-RU"/>
        </w:rPr>
        <w:t>4. Участвующие в настоящем Пакте государства обязуются уважать свободу родителей и в соответствующих случаях законных опекунов обеспечивать религиозное и нравственное воспитание своих детей в соответствии со своими собственными убеждениями.</w:t>
      </w:r>
    </w:p>
    <w:p w14:paraId="16A75C06" w14:textId="77777777" w:rsidR="0005042D" w:rsidRPr="00FC63A3" w:rsidRDefault="0005042D" w:rsidP="0005042D">
      <w:pPr>
        <w:spacing w:line="276" w:lineRule="auto"/>
        <w:jc w:val="both"/>
        <w:rPr>
          <w:b/>
          <w:bCs/>
          <w:color w:val="000000"/>
          <w:lang w:val="ru-RU"/>
        </w:rPr>
      </w:pPr>
    </w:p>
    <w:p w14:paraId="2D82177D" w14:textId="77777777" w:rsidR="0005042D" w:rsidRPr="00FC63A3" w:rsidRDefault="0005042D" w:rsidP="0005042D">
      <w:pPr>
        <w:spacing w:line="276" w:lineRule="auto"/>
        <w:jc w:val="both"/>
        <w:rPr>
          <w:color w:val="000000"/>
          <w:lang w:val="ru-RU"/>
        </w:rPr>
      </w:pPr>
      <w:r w:rsidRPr="00FC63A3">
        <w:rPr>
          <w:b/>
          <w:bCs/>
          <w:color w:val="000000"/>
          <w:lang w:val="ru-RU"/>
        </w:rPr>
        <w:t>3. И</w:t>
      </w:r>
      <w:r w:rsidRPr="00FC63A3">
        <w:rPr>
          <w:b/>
          <w:bCs/>
          <w:color w:val="000000"/>
          <w:lang w:val="kk-KZ"/>
        </w:rPr>
        <w:t>тоговый</w:t>
      </w:r>
      <w:r w:rsidRPr="00FC63A3">
        <w:rPr>
          <w:b/>
          <w:bCs/>
          <w:color w:val="000000"/>
          <w:lang w:val="ru-RU"/>
        </w:rPr>
        <w:t xml:space="preserve"> документ венской встречи представителей государств — участников совещания по безопасности и сотрудничеству в </w:t>
      </w:r>
      <w:r w:rsidRPr="00FC63A3">
        <w:rPr>
          <w:b/>
          <w:bCs/>
          <w:color w:val="000000"/>
          <w:lang w:val="kk-KZ"/>
        </w:rPr>
        <w:t>Е</w:t>
      </w:r>
      <w:proofErr w:type="spellStart"/>
      <w:r w:rsidRPr="00FC63A3">
        <w:rPr>
          <w:b/>
          <w:bCs/>
          <w:color w:val="000000"/>
          <w:lang w:val="ru-RU"/>
        </w:rPr>
        <w:t>вропе</w:t>
      </w:r>
      <w:proofErr w:type="spellEnd"/>
      <w:r w:rsidRPr="00FC63A3">
        <w:rPr>
          <w:b/>
          <w:bCs/>
          <w:color w:val="000000"/>
          <w:lang w:val="ru-RU"/>
        </w:rPr>
        <w:t xml:space="preserve"> (1986 г.)</w:t>
      </w:r>
    </w:p>
    <w:p w14:paraId="72CBF0EC" w14:textId="77777777" w:rsidR="0005042D" w:rsidRPr="00FC63A3" w:rsidRDefault="0005042D" w:rsidP="0005042D">
      <w:pPr>
        <w:spacing w:line="276" w:lineRule="auto"/>
        <w:jc w:val="both"/>
        <w:rPr>
          <w:b/>
          <w:bCs/>
          <w:i/>
          <w:iCs/>
          <w:color w:val="000000"/>
          <w:lang w:val="ru-RU"/>
        </w:rPr>
      </w:pPr>
      <w:r w:rsidRPr="00FC63A3">
        <w:rPr>
          <w:b/>
          <w:bCs/>
          <w:i/>
          <w:iCs/>
          <w:color w:val="000000"/>
          <w:lang w:val="ru-RU"/>
        </w:rPr>
        <w:t>(Извлечения)</w:t>
      </w:r>
    </w:p>
    <w:p w14:paraId="14E677C3" w14:textId="77777777" w:rsidR="0005042D" w:rsidRPr="00FC63A3" w:rsidRDefault="0005042D" w:rsidP="0005042D">
      <w:pPr>
        <w:spacing w:line="276" w:lineRule="auto"/>
        <w:ind w:firstLine="284"/>
        <w:jc w:val="both"/>
        <w:rPr>
          <w:color w:val="000000"/>
          <w:lang w:val="ru-RU"/>
        </w:rPr>
      </w:pPr>
    </w:p>
    <w:p w14:paraId="386B2F29" w14:textId="095B4DA1" w:rsidR="0005042D" w:rsidRPr="00FC63A3" w:rsidRDefault="0005042D" w:rsidP="0005042D">
      <w:pPr>
        <w:spacing w:line="276" w:lineRule="auto"/>
        <w:jc w:val="both"/>
        <w:rPr>
          <w:b/>
          <w:bCs/>
          <w:i/>
          <w:iCs/>
          <w:color w:val="000000"/>
          <w:lang w:val="ru-RU"/>
        </w:rPr>
      </w:pPr>
      <w:r w:rsidRPr="00FC63A3">
        <w:rPr>
          <w:b/>
          <w:bCs/>
          <w:i/>
          <w:iCs/>
          <w:color w:val="000000"/>
          <w:lang w:val="ru-RU"/>
        </w:rPr>
        <w:t>Вопросы, относящиеся к безопасности в Европе</w:t>
      </w:r>
    </w:p>
    <w:p w14:paraId="02FD0A9F" w14:textId="77777777" w:rsidR="0005042D" w:rsidRPr="00FC63A3" w:rsidRDefault="0005042D" w:rsidP="0005042D">
      <w:pPr>
        <w:spacing w:line="276" w:lineRule="auto"/>
        <w:ind w:firstLine="284"/>
        <w:jc w:val="both"/>
        <w:rPr>
          <w:color w:val="000000"/>
          <w:lang w:val="ru-RU"/>
        </w:rPr>
      </w:pPr>
      <w:r w:rsidRPr="00FC63A3">
        <w:rPr>
          <w:color w:val="000000"/>
          <w:lang w:val="ru-RU"/>
        </w:rPr>
        <w:t>16. С целью обеспечить свободу личности исповедовать религию или веру государства-участники будут среди прочего:</w:t>
      </w:r>
    </w:p>
    <w:p w14:paraId="408D1741" w14:textId="77777777" w:rsidR="0005042D" w:rsidRPr="00FC63A3" w:rsidRDefault="0005042D" w:rsidP="0005042D">
      <w:pPr>
        <w:spacing w:line="276" w:lineRule="auto"/>
        <w:ind w:firstLine="284"/>
        <w:jc w:val="both"/>
        <w:rPr>
          <w:color w:val="000000"/>
          <w:lang w:val="ru-RU"/>
        </w:rPr>
      </w:pPr>
      <w:r w:rsidRPr="00FC63A3">
        <w:rPr>
          <w:color w:val="000000"/>
          <w:lang w:val="ru-RU"/>
        </w:rPr>
        <w:t>16.1 - принимать эффективные меры по предотвращению и ликвидации дискриминации лиц или объединений на почве религии или убеждений в отношении признания, осуществления и пользования правами человека и основными свободами во всех областях гражданской, политической, экономической, социальной и культурной жизни и по обеспечению действительного равенства между верующими и неверующими;</w:t>
      </w:r>
    </w:p>
    <w:p w14:paraId="7FC1F9DE" w14:textId="77777777" w:rsidR="0005042D" w:rsidRPr="00FC63A3" w:rsidRDefault="0005042D" w:rsidP="0005042D">
      <w:pPr>
        <w:spacing w:line="276" w:lineRule="auto"/>
        <w:ind w:firstLine="284"/>
        <w:jc w:val="both"/>
        <w:rPr>
          <w:color w:val="000000"/>
          <w:lang w:val="ru-RU"/>
        </w:rPr>
      </w:pPr>
      <w:r w:rsidRPr="00FC63A3">
        <w:rPr>
          <w:color w:val="000000"/>
          <w:lang w:val="ru-RU"/>
        </w:rPr>
        <w:t>16.2 - способствовать климату взаимной терпимости и уважения между верующими различных объединений, а также между верующими и неверующими;</w:t>
      </w:r>
    </w:p>
    <w:p w14:paraId="4F9BC803" w14:textId="77777777" w:rsidR="0005042D" w:rsidRPr="00FC63A3" w:rsidRDefault="0005042D" w:rsidP="0005042D">
      <w:pPr>
        <w:spacing w:line="276" w:lineRule="auto"/>
        <w:ind w:firstLine="284"/>
        <w:jc w:val="both"/>
        <w:rPr>
          <w:color w:val="000000"/>
          <w:lang w:val="ru-RU"/>
        </w:rPr>
      </w:pPr>
      <w:r w:rsidRPr="00FC63A3">
        <w:rPr>
          <w:color w:val="000000"/>
          <w:lang w:val="ru-RU"/>
        </w:rPr>
        <w:t>16.3 - предоставлять по их просьбе объединениям верующих, исповедующих или готовых исповедовать свою веру в конституционных рамках своих государств, признание статуса, предусмотренного для них в их соответствующих странах;</w:t>
      </w:r>
    </w:p>
    <w:p w14:paraId="2654F96D" w14:textId="77777777" w:rsidR="0005042D" w:rsidRPr="00FC63A3" w:rsidRDefault="0005042D" w:rsidP="0005042D">
      <w:pPr>
        <w:spacing w:line="276" w:lineRule="auto"/>
        <w:ind w:firstLine="284"/>
        <w:jc w:val="both"/>
        <w:rPr>
          <w:color w:val="000000"/>
          <w:lang w:val="ru-RU"/>
        </w:rPr>
      </w:pPr>
      <w:r w:rsidRPr="00FC63A3">
        <w:rPr>
          <w:color w:val="000000"/>
          <w:lang w:val="ru-RU"/>
        </w:rPr>
        <w:t>16.4 - уважать право этих религиозных объединений:</w:t>
      </w:r>
    </w:p>
    <w:p w14:paraId="24F19860" w14:textId="77777777" w:rsidR="0005042D" w:rsidRPr="00FC63A3" w:rsidRDefault="0005042D" w:rsidP="0005042D">
      <w:pPr>
        <w:spacing w:line="276" w:lineRule="auto"/>
        <w:ind w:firstLine="284"/>
        <w:jc w:val="both"/>
        <w:rPr>
          <w:color w:val="000000"/>
          <w:lang w:val="ru-RU"/>
        </w:rPr>
      </w:pPr>
      <w:r w:rsidRPr="00FC63A3">
        <w:rPr>
          <w:color w:val="000000"/>
          <w:lang w:val="ru-RU"/>
        </w:rPr>
        <w:t>- основывать и содержать свободно доступные места богослужений или собраний;</w:t>
      </w:r>
    </w:p>
    <w:p w14:paraId="636F632E" w14:textId="77777777" w:rsidR="0005042D" w:rsidRPr="00FC63A3" w:rsidRDefault="0005042D" w:rsidP="0005042D">
      <w:pPr>
        <w:spacing w:line="276" w:lineRule="auto"/>
        <w:ind w:firstLine="284"/>
        <w:jc w:val="both"/>
        <w:rPr>
          <w:color w:val="000000"/>
          <w:lang w:val="ru-RU"/>
        </w:rPr>
      </w:pPr>
      <w:r w:rsidRPr="00FC63A3">
        <w:rPr>
          <w:color w:val="000000"/>
          <w:lang w:val="ru-RU"/>
        </w:rPr>
        <w:t>- организовываться в соответствии со своей собственной иерархической и институционной структурой;</w:t>
      </w:r>
    </w:p>
    <w:p w14:paraId="433CC06A" w14:textId="77777777" w:rsidR="0005042D" w:rsidRPr="00FC63A3" w:rsidRDefault="0005042D" w:rsidP="0005042D">
      <w:pPr>
        <w:spacing w:line="276" w:lineRule="auto"/>
        <w:ind w:firstLine="284"/>
        <w:jc w:val="both"/>
        <w:rPr>
          <w:color w:val="000000"/>
          <w:lang w:val="ru-RU"/>
        </w:rPr>
      </w:pPr>
      <w:r w:rsidRPr="00FC63A3">
        <w:rPr>
          <w:color w:val="000000"/>
          <w:lang w:val="ru-RU"/>
        </w:rPr>
        <w:t>- выбирать, назначать и заменять свой персонал согласно своим соответствующим требованиям и стандартам, а также любым свободно достигнутым договоренностям между ними и их государством;</w:t>
      </w:r>
    </w:p>
    <w:p w14:paraId="0CAE8125" w14:textId="77777777" w:rsidR="0005042D" w:rsidRPr="00FC63A3" w:rsidRDefault="0005042D" w:rsidP="0005042D">
      <w:pPr>
        <w:spacing w:line="276" w:lineRule="auto"/>
        <w:ind w:firstLine="284"/>
        <w:jc w:val="both"/>
        <w:rPr>
          <w:color w:val="000000"/>
          <w:lang w:val="ru-RU"/>
        </w:rPr>
      </w:pPr>
      <w:r w:rsidRPr="00FC63A3">
        <w:rPr>
          <w:color w:val="000000"/>
          <w:lang w:val="ru-RU"/>
        </w:rPr>
        <w:t>- испрашивать и получать добровольные финансовые и другие пожертвования;</w:t>
      </w:r>
    </w:p>
    <w:p w14:paraId="1D9D2BBB" w14:textId="77777777" w:rsidR="0005042D" w:rsidRPr="00FC63A3" w:rsidRDefault="0005042D" w:rsidP="0005042D">
      <w:pPr>
        <w:spacing w:line="276" w:lineRule="auto"/>
        <w:ind w:firstLine="284"/>
        <w:jc w:val="both"/>
        <w:rPr>
          <w:color w:val="000000"/>
          <w:lang w:val="ru-RU"/>
        </w:rPr>
      </w:pPr>
      <w:r w:rsidRPr="00FC63A3">
        <w:rPr>
          <w:color w:val="000000"/>
          <w:lang w:val="ru-RU"/>
        </w:rPr>
        <w:t>16.5 - вступать в консультации с религиозными культами, учреждениями и организациями с целью достижения лучшего понимания потребностей религиозных свобод;</w:t>
      </w:r>
    </w:p>
    <w:p w14:paraId="31A35CC2" w14:textId="77777777" w:rsidR="0005042D" w:rsidRPr="00FC63A3" w:rsidRDefault="0005042D" w:rsidP="0005042D">
      <w:pPr>
        <w:spacing w:line="276" w:lineRule="auto"/>
        <w:ind w:firstLine="284"/>
        <w:jc w:val="both"/>
        <w:rPr>
          <w:color w:val="000000"/>
          <w:lang w:val="ru-RU"/>
        </w:rPr>
      </w:pPr>
      <w:r w:rsidRPr="00FC63A3">
        <w:rPr>
          <w:color w:val="000000"/>
          <w:lang w:val="ru-RU"/>
        </w:rPr>
        <w:t>16.6 - уважать право каждого давать и получать религиозное образование на языке по своему выбору или индивидуально, или совместно с другими;</w:t>
      </w:r>
    </w:p>
    <w:p w14:paraId="632A3E50" w14:textId="77777777" w:rsidR="0005042D" w:rsidRPr="00FC63A3" w:rsidRDefault="0005042D" w:rsidP="0005042D">
      <w:pPr>
        <w:spacing w:line="276" w:lineRule="auto"/>
        <w:ind w:firstLine="284"/>
        <w:jc w:val="both"/>
        <w:rPr>
          <w:color w:val="000000"/>
          <w:lang w:val="ru-RU"/>
        </w:rPr>
      </w:pPr>
      <w:r w:rsidRPr="00FC63A3">
        <w:rPr>
          <w:color w:val="000000"/>
          <w:lang w:val="ru-RU"/>
        </w:rPr>
        <w:t>16.7 - в этом контексте уважать среди прочего свободу родителей обеспечивать религиозное и нравственное воспитание своих детей в соответствии со своими собственными убеждениями;</w:t>
      </w:r>
    </w:p>
    <w:p w14:paraId="66A579F9" w14:textId="77777777" w:rsidR="0005042D" w:rsidRPr="00FC63A3" w:rsidRDefault="0005042D" w:rsidP="0005042D">
      <w:pPr>
        <w:spacing w:line="276" w:lineRule="auto"/>
        <w:ind w:firstLine="284"/>
        <w:jc w:val="both"/>
        <w:rPr>
          <w:color w:val="000000"/>
          <w:lang w:val="ru-RU"/>
        </w:rPr>
      </w:pPr>
      <w:r w:rsidRPr="00FC63A3">
        <w:rPr>
          <w:color w:val="000000"/>
          <w:lang w:val="ru-RU"/>
        </w:rPr>
        <w:t>16.8 - разрешать подготовку религиозного персонала в соответствующих заведениях;</w:t>
      </w:r>
    </w:p>
    <w:p w14:paraId="75452969" w14:textId="77777777" w:rsidR="0005042D" w:rsidRPr="00FC63A3" w:rsidRDefault="0005042D" w:rsidP="0005042D">
      <w:pPr>
        <w:spacing w:line="276" w:lineRule="auto"/>
        <w:ind w:firstLine="284"/>
        <w:jc w:val="both"/>
        <w:rPr>
          <w:color w:val="000000"/>
          <w:lang w:val="ru-RU"/>
        </w:rPr>
      </w:pPr>
      <w:r w:rsidRPr="00FC63A3">
        <w:rPr>
          <w:color w:val="000000"/>
          <w:lang w:val="ru-RU"/>
        </w:rPr>
        <w:lastRenderedPageBreak/>
        <w:t>16.9 - уважать право верующих и религиозных объединений приобретать и использовать священные книги, религиозные издания на языке по своему выбору и другие предметы и материалы, относящиеся к исповедованию религии или веры, и владеть ими;</w:t>
      </w:r>
    </w:p>
    <w:p w14:paraId="795286D2" w14:textId="77777777" w:rsidR="0005042D" w:rsidRPr="00FC63A3" w:rsidRDefault="0005042D" w:rsidP="0005042D">
      <w:pPr>
        <w:spacing w:line="276" w:lineRule="auto"/>
        <w:ind w:firstLine="284"/>
        <w:jc w:val="both"/>
        <w:rPr>
          <w:color w:val="000000"/>
          <w:lang w:val="ru-RU"/>
        </w:rPr>
      </w:pPr>
      <w:r w:rsidRPr="00FC63A3">
        <w:rPr>
          <w:color w:val="000000"/>
          <w:lang w:val="ru-RU"/>
        </w:rPr>
        <w:t>16.10 - разрешать религиозным культам, учреждениям и организациям производить, импортировать и распространять религиозные издания и материалы;</w:t>
      </w:r>
    </w:p>
    <w:p w14:paraId="6E0B12DC" w14:textId="77777777" w:rsidR="0005042D" w:rsidRPr="00FC63A3" w:rsidRDefault="0005042D" w:rsidP="0005042D">
      <w:pPr>
        <w:spacing w:line="276" w:lineRule="auto"/>
        <w:ind w:firstLine="284"/>
        <w:jc w:val="both"/>
        <w:rPr>
          <w:color w:val="000000"/>
          <w:lang w:val="ru-RU"/>
        </w:rPr>
      </w:pPr>
      <w:r w:rsidRPr="00FC63A3">
        <w:rPr>
          <w:color w:val="000000"/>
          <w:lang w:val="ru-RU"/>
        </w:rPr>
        <w:t>16.11 - благожелательно рассматривать заинтересованность религиозных объединений в участии в общественном диалоге, в том числе через средства массовой информации.</w:t>
      </w:r>
    </w:p>
    <w:p w14:paraId="39DF6367" w14:textId="77777777" w:rsidR="0005042D" w:rsidRPr="00FC63A3" w:rsidRDefault="0005042D" w:rsidP="0005042D">
      <w:pPr>
        <w:spacing w:line="276" w:lineRule="auto"/>
        <w:ind w:firstLine="284"/>
        <w:jc w:val="both"/>
        <w:rPr>
          <w:color w:val="000000"/>
          <w:lang w:val="ru-RU"/>
        </w:rPr>
      </w:pPr>
      <w:r w:rsidRPr="00FC63A3">
        <w:rPr>
          <w:color w:val="000000"/>
          <w:lang w:val="ru-RU"/>
        </w:rPr>
        <w:t>17. Государства-участники признают, что осуществление вышеупомянутых прав, относящихся к свободе религии или убеждений, может подлежать лишь таким ограничениям, которые установлены законом и совместимы с их обязательствами по международному праву и их международными обязательствами. Они будут обеспечивать в своих законах и административных правилах и при их применении полное и эффективное осуществление свободы мысли, совести, религии или убеждений.</w:t>
      </w:r>
    </w:p>
    <w:p w14:paraId="49F54C65" w14:textId="77777777" w:rsidR="0005042D" w:rsidRPr="00FC63A3" w:rsidRDefault="0005042D" w:rsidP="0005042D">
      <w:pPr>
        <w:spacing w:line="276" w:lineRule="auto"/>
        <w:ind w:firstLine="284"/>
        <w:jc w:val="both"/>
        <w:rPr>
          <w:color w:val="000000"/>
          <w:lang w:val="ru-RU"/>
        </w:rPr>
      </w:pPr>
    </w:p>
    <w:p w14:paraId="6280A0B2" w14:textId="77777777" w:rsidR="0005042D" w:rsidRPr="00FC63A3" w:rsidRDefault="0005042D" w:rsidP="0005042D">
      <w:pPr>
        <w:spacing w:line="276" w:lineRule="auto"/>
        <w:jc w:val="both"/>
        <w:rPr>
          <w:b/>
          <w:bCs/>
          <w:i/>
          <w:iCs/>
          <w:color w:val="000000"/>
          <w:lang w:val="ru-RU"/>
        </w:rPr>
      </w:pPr>
      <w:r w:rsidRPr="00FC63A3">
        <w:rPr>
          <w:b/>
          <w:bCs/>
          <w:color w:val="000000"/>
          <w:lang w:val="ru-RU"/>
        </w:rPr>
        <w:t>4. Декларация о ликвидации всех форм нетерпимости и дискриминации на основе религии и убеждений (1981 г.)</w:t>
      </w:r>
    </w:p>
    <w:p w14:paraId="7BA1BCFA" w14:textId="77777777" w:rsidR="0005042D" w:rsidRPr="00FC63A3" w:rsidRDefault="0005042D" w:rsidP="0005042D">
      <w:pPr>
        <w:spacing w:line="276" w:lineRule="auto"/>
        <w:ind w:firstLine="284"/>
        <w:jc w:val="both"/>
        <w:rPr>
          <w:color w:val="000000"/>
          <w:lang w:val="ru-RU"/>
        </w:rPr>
      </w:pPr>
    </w:p>
    <w:p w14:paraId="06DBCDBE" w14:textId="77777777" w:rsidR="0005042D" w:rsidRPr="00FC63A3" w:rsidRDefault="0005042D" w:rsidP="0005042D">
      <w:pPr>
        <w:spacing w:line="276" w:lineRule="auto"/>
        <w:ind w:firstLine="284"/>
        <w:jc w:val="both"/>
        <w:rPr>
          <w:b/>
          <w:bCs/>
          <w:color w:val="000000"/>
          <w:lang w:val="ru-RU"/>
        </w:rPr>
      </w:pPr>
      <w:r w:rsidRPr="00FC63A3">
        <w:rPr>
          <w:b/>
          <w:bCs/>
          <w:color w:val="000000"/>
          <w:lang w:val="ru-RU"/>
        </w:rPr>
        <w:t>Статья 1</w:t>
      </w:r>
    </w:p>
    <w:p w14:paraId="39709C82" w14:textId="77777777" w:rsidR="0005042D" w:rsidRPr="00FC63A3" w:rsidRDefault="0005042D" w:rsidP="0005042D">
      <w:pPr>
        <w:spacing w:line="276" w:lineRule="auto"/>
        <w:ind w:firstLine="284"/>
        <w:jc w:val="both"/>
        <w:rPr>
          <w:color w:val="000000"/>
          <w:lang w:val="ru-RU"/>
        </w:rPr>
      </w:pPr>
      <w:r w:rsidRPr="00FC63A3">
        <w:rPr>
          <w:color w:val="000000"/>
          <w:lang w:val="ru-RU"/>
        </w:rPr>
        <w:t>1. Каждый человек имеет право на свободу мысли, совести и религии. Это право включает свободу иметь религию или убеждения любого рода по своему выбору и свободу исповедовать свою религию и выражать убеждения как единолично, так и сообща с другими, публичным или частным порядком, в отправлении культа, выполнении религиозных и ритуальных обрядов и учении.</w:t>
      </w:r>
    </w:p>
    <w:p w14:paraId="303100B1" w14:textId="77777777" w:rsidR="0005042D" w:rsidRPr="00FC63A3" w:rsidRDefault="0005042D" w:rsidP="0005042D">
      <w:pPr>
        <w:spacing w:line="276" w:lineRule="auto"/>
        <w:ind w:firstLine="284"/>
        <w:jc w:val="both"/>
        <w:rPr>
          <w:color w:val="000000"/>
          <w:lang w:val="ru-RU"/>
        </w:rPr>
      </w:pPr>
      <w:r w:rsidRPr="00FC63A3">
        <w:rPr>
          <w:color w:val="000000"/>
          <w:lang w:val="ru-RU"/>
        </w:rPr>
        <w:t>2. Никто не должен подвергаться принуждению, умаляющему его свободу иметь религию или убеждения по своему выбору.</w:t>
      </w:r>
    </w:p>
    <w:p w14:paraId="62F45B7E" w14:textId="77777777" w:rsidR="0005042D" w:rsidRPr="00FC63A3" w:rsidRDefault="0005042D" w:rsidP="0005042D">
      <w:pPr>
        <w:spacing w:line="276" w:lineRule="auto"/>
        <w:ind w:firstLine="284"/>
        <w:jc w:val="both"/>
        <w:rPr>
          <w:color w:val="000000"/>
          <w:lang w:val="ru-RU"/>
        </w:rPr>
      </w:pPr>
      <w:r w:rsidRPr="00FC63A3">
        <w:rPr>
          <w:color w:val="000000"/>
          <w:lang w:val="ru-RU"/>
        </w:rPr>
        <w:t>3. Свобода исповедовать религию или выражать убеждения подлежит лишь ограничениям, установленным законом и необходимым для охраны общественной безопасности, порядка, здоровья и морали, равно как и основных прав и свобод других лиц.</w:t>
      </w:r>
    </w:p>
    <w:p w14:paraId="5366DEC4" w14:textId="77777777" w:rsidR="0005042D" w:rsidRPr="00FC63A3" w:rsidRDefault="0005042D" w:rsidP="0005042D">
      <w:pPr>
        <w:spacing w:line="276" w:lineRule="auto"/>
        <w:ind w:firstLine="284"/>
        <w:jc w:val="both"/>
        <w:rPr>
          <w:color w:val="000000"/>
          <w:lang w:val="ru-RU"/>
        </w:rPr>
      </w:pPr>
    </w:p>
    <w:p w14:paraId="2C7CF7EB" w14:textId="77777777" w:rsidR="0005042D" w:rsidRPr="00FC63A3" w:rsidRDefault="0005042D" w:rsidP="0005042D">
      <w:pPr>
        <w:spacing w:line="276" w:lineRule="auto"/>
        <w:ind w:firstLine="284"/>
        <w:jc w:val="both"/>
        <w:rPr>
          <w:b/>
          <w:bCs/>
          <w:color w:val="000000"/>
          <w:lang w:val="ru-RU"/>
        </w:rPr>
      </w:pPr>
      <w:r w:rsidRPr="00FC63A3">
        <w:rPr>
          <w:b/>
          <w:bCs/>
          <w:color w:val="000000"/>
          <w:lang w:val="ru-RU"/>
        </w:rPr>
        <w:t>Статья 2</w:t>
      </w:r>
    </w:p>
    <w:p w14:paraId="513FCFBB" w14:textId="77777777" w:rsidR="0005042D" w:rsidRPr="00FC63A3" w:rsidRDefault="0005042D" w:rsidP="0005042D">
      <w:pPr>
        <w:spacing w:line="276" w:lineRule="auto"/>
        <w:ind w:firstLine="284"/>
        <w:jc w:val="both"/>
        <w:rPr>
          <w:color w:val="000000"/>
          <w:lang w:val="ru-RU"/>
        </w:rPr>
      </w:pPr>
      <w:r w:rsidRPr="00FC63A3">
        <w:rPr>
          <w:color w:val="000000"/>
          <w:lang w:val="ru-RU"/>
        </w:rPr>
        <w:t>1. Никто не должен подвергаться дискриминации на основе религии или убеждений со стороны любого государства, учреждения, группы лиц или отдельных лиц.</w:t>
      </w:r>
    </w:p>
    <w:p w14:paraId="18111F37" w14:textId="77777777" w:rsidR="0005042D" w:rsidRPr="00FC63A3" w:rsidRDefault="0005042D" w:rsidP="0005042D">
      <w:pPr>
        <w:spacing w:line="276" w:lineRule="auto"/>
        <w:ind w:firstLine="284"/>
        <w:jc w:val="both"/>
        <w:rPr>
          <w:color w:val="000000"/>
          <w:lang w:val="ru-RU"/>
        </w:rPr>
      </w:pPr>
      <w:r w:rsidRPr="00FC63A3">
        <w:rPr>
          <w:color w:val="000000"/>
          <w:lang w:val="ru-RU"/>
        </w:rPr>
        <w:t>2. В целях настоящей Декларации выражение "нетерпимость и дискриминация на основе религии или убеждений" означает любое различие, исключение, ограничение или предпочтение, основанное на религии или убеждениях и имеющее целью или следствием уничтожение или умаление признания, пользования или осуществления на основе равенства прав человека и основных свобод.</w:t>
      </w:r>
    </w:p>
    <w:p w14:paraId="63E73222" w14:textId="77777777" w:rsidR="0005042D" w:rsidRPr="00FC63A3" w:rsidRDefault="0005042D" w:rsidP="0005042D">
      <w:pPr>
        <w:spacing w:line="276" w:lineRule="auto"/>
        <w:ind w:firstLine="284"/>
        <w:jc w:val="both"/>
        <w:rPr>
          <w:color w:val="000000"/>
          <w:lang w:val="ru-RU"/>
        </w:rPr>
      </w:pPr>
    </w:p>
    <w:p w14:paraId="377B2230" w14:textId="77777777" w:rsidR="0005042D" w:rsidRPr="00FC63A3" w:rsidRDefault="0005042D" w:rsidP="0005042D">
      <w:pPr>
        <w:spacing w:line="276" w:lineRule="auto"/>
        <w:ind w:firstLine="284"/>
        <w:jc w:val="both"/>
        <w:rPr>
          <w:b/>
          <w:bCs/>
          <w:color w:val="000000"/>
          <w:lang w:val="ru-RU"/>
        </w:rPr>
      </w:pPr>
      <w:r w:rsidRPr="00FC63A3">
        <w:rPr>
          <w:b/>
          <w:bCs/>
          <w:color w:val="000000"/>
          <w:lang w:val="ru-RU"/>
        </w:rPr>
        <w:t>Статья 3</w:t>
      </w:r>
    </w:p>
    <w:p w14:paraId="09DB4B21" w14:textId="77777777" w:rsidR="0005042D" w:rsidRPr="00FC63A3" w:rsidRDefault="0005042D" w:rsidP="0005042D">
      <w:pPr>
        <w:spacing w:line="276" w:lineRule="auto"/>
        <w:ind w:firstLine="284"/>
        <w:jc w:val="both"/>
        <w:rPr>
          <w:color w:val="000000"/>
          <w:lang w:val="ru-RU"/>
        </w:rPr>
      </w:pPr>
      <w:r w:rsidRPr="00FC63A3">
        <w:rPr>
          <w:color w:val="000000"/>
          <w:lang w:val="ru-RU"/>
        </w:rPr>
        <w:t>Дискриминация людей на основе религии или убеждений является оскорблением достоинства человеческой личности и отрицанием принципов Устава Организации Объединенных Наций и осуждается как нарушение прав человека и основных свобод, провозглашенных во Всеобщей декларации прав человека и подробно изложенных в Международных пактах о правах человека, и как препятствие для дружественных и мирных отношений между государствами.</w:t>
      </w:r>
    </w:p>
    <w:p w14:paraId="3CDDF39A" w14:textId="77777777" w:rsidR="0005042D" w:rsidRPr="00FC63A3" w:rsidRDefault="0005042D" w:rsidP="0005042D">
      <w:pPr>
        <w:spacing w:line="276" w:lineRule="auto"/>
        <w:ind w:firstLine="284"/>
        <w:jc w:val="both"/>
        <w:rPr>
          <w:color w:val="000000"/>
          <w:lang w:val="ru-RU"/>
        </w:rPr>
      </w:pPr>
    </w:p>
    <w:p w14:paraId="29D720C8" w14:textId="77777777" w:rsidR="0005042D" w:rsidRPr="00FC63A3" w:rsidRDefault="0005042D" w:rsidP="0005042D">
      <w:pPr>
        <w:spacing w:line="276" w:lineRule="auto"/>
        <w:ind w:firstLine="284"/>
        <w:jc w:val="both"/>
        <w:rPr>
          <w:b/>
          <w:bCs/>
          <w:color w:val="000000"/>
          <w:lang w:val="ru-RU"/>
        </w:rPr>
      </w:pPr>
      <w:r w:rsidRPr="00FC63A3">
        <w:rPr>
          <w:b/>
          <w:bCs/>
          <w:color w:val="000000"/>
          <w:lang w:val="ru-RU"/>
        </w:rPr>
        <w:lastRenderedPageBreak/>
        <w:t>Статья 4</w:t>
      </w:r>
    </w:p>
    <w:p w14:paraId="3D115739" w14:textId="77777777" w:rsidR="0005042D" w:rsidRPr="00FC63A3" w:rsidRDefault="0005042D" w:rsidP="0005042D">
      <w:pPr>
        <w:spacing w:line="276" w:lineRule="auto"/>
        <w:ind w:firstLine="284"/>
        <w:jc w:val="both"/>
        <w:rPr>
          <w:color w:val="000000"/>
          <w:lang w:val="ru-RU"/>
        </w:rPr>
      </w:pPr>
      <w:r w:rsidRPr="00FC63A3">
        <w:rPr>
          <w:color w:val="000000"/>
          <w:lang w:val="ru-RU"/>
        </w:rPr>
        <w:t>1. Все государства должны принимать эффективные меры для предупреждения и ликвидации дискриминации на основе религии или убеждений в признании, осуществлении и реализации прав человека и основных свобод во всех областях гражданской, экономической, политической, социальной и культурной жизни.</w:t>
      </w:r>
    </w:p>
    <w:p w14:paraId="5D4BF2E2" w14:textId="77777777" w:rsidR="0005042D" w:rsidRPr="00FC63A3" w:rsidRDefault="0005042D" w:rsidP="0005042D">
      <w:pPr>
        <w:spacing w:line="276" w:lineRule="auto"/>
        <w:ind w:firstLine="284"/>
        <w:jc w:val="both"/>
        <w:rPr>
          <w:color w:val="000000"/>
          <w:lang w:val="ru-RU"/>
        </w:rPr>
      </w:pPr>
      <w:r w:rsidRPr="00FC63A3">
        <w:rPr>
          <w:color w:val="000000"/>
          <w:lang w:val="ru-RU"/>
        </w:rPr>
        <w:t>2. Все государства прилагают все усилия по принятию или отмене законодательства, когда это необходимо, для запрещения любой подобной дискриминации, а также для принятия всех соответствующих мер по борьбе против нетерпимости на основе религии или иных убеждений в данной области.</w:t>
      </w:r>
    </w:p>
    <w:p w14:paraId="45B1A563" w14:textId="77777777" w:rsidR="0005042D" w:rsidRPr="00FC63A3" w:rsidRDefault="0005042D" w:rsidP="0005042D">
      <w:pPr>
        <w:spacing w:line="276" w:lineRule="auto"/>
        <w:ind w:firstLine="284"/>
        <w:jc w:val="both"/>
        <w:rPr>
          <w:color w:val="000000"/>
          <w:lang w:val="ru-RU"/>
        </w:rPr>
      </w:pPr>
    </w:p>
    <w:p w14:paraId="4B22A646" w14:textId="77777777" w:rsidR="0005042D" w:rsidRPr="00FC63A3" w:rsidRDefault="0005042D" w:rsidP="0005042D">
      <w:pPr>
        <w:spacing w:line="276" w:lineRule="auto"/>
        <w:ind w:firstLine="284"/>
        <w:jc w:val="both"/>
        <w:rPr>
          <w:b/>
          <w:bCs/>
          <w:color w:val="000000"/>
          <w:lang w:val="ru-RU"/>
        </w:rPr>
      </w:pPr>
      <w:r w:rsidRPr="00FC63A3">
        <w:rPr>
          <w:b/>
          <w:bCs/>
          <w:color w:val="000000"/>
          <w:lang w:val="ru-RU"/>
        </w:rPr>
        <w:t>Статья 5</w:t>
      </w:r>
    </w:p>
    <w:p w14:paraId="0B51A712" w14:textId="77777777" w:rsidR="0005042D" w:rsidRPr="00FC63A3" w:rsidRDefault="0005042D" w:rsidP="0005042D">
      <w:pPr>
        <w:spacing w:line="276" w:lineRule="auto"/>
        <w:ind w:firstLine="284"/>
        <w:jc w:val="both"/>
        <w:rPr>
          <w:color w:val="000000"/>
          <w:lang w:val="ru-RU"/>
        </w:rPr>
      </w:pPr>
      <w:r w:rsidRPr="00FC63A3">
        <w:rPr>
          <w:color w:val="000000"/>
          <w:lang w:val="ru-RU"/>
        </w:rPr>
        <w:t>1. Родители или, в соответствующих случаях, законные опекуны ребенка имеют право определять образ жизни в рамках семьи в соответствии со своей религией или убеждениями, а также исходя из нравственного воспитания, которое, по их мнению, должен получить ребенок.</w:t>
      </w:r>
    </w:p>
    <w:p w14:paraId="568316A2" w14:textId="77777777" w:rsidR="0005042D" w:rsidRPr="00FC63A3" w:rsidRDefault="0005042D" w:rsidP="0005042D">
      <w:pPr>
        <w:spacing w:line="276" w:lineRule="auto"/>
        <w:ind w:firstLine="284"/>
        <w:jc w:val="both"/>
        <w:rPr>
          <w:color w:val="000000"/>
          <w:lang w:val="ru-RU"/>
        </w:rPr>
      </w:pPr>
      <w:r w:rsidRPr="00FC63A3">
        <w:rPr>
          <w:color w:val="000000"/>
          <w:lang w:val="ru-RU"/>
        </w:rPr>
        <w:t>2. Каждый ребенок имеет право на доступ к образованию в области религии или убеждений в соответствии с желаниями его родителей или, в соответствующих случаях, законных опекунов и не принуждается к обучению в области религии или убеждений вопреки желаниям его родителей или законных опекунов, причем руководящим принципом являются интересы ребенка.</w:t>
      </w:r>
    </w:p>
    <w:p w14:paraId="7E082E6C" w14:textId="77777777" w:rsidR="0005042D" w:rsidRPr="00FC63A3" w:rsidRDefault="0005042D" w:rsidP="0005042D">
      <w:pPr>
        <w:spacing w:line="276" w:lineRule="auto"/>
        <w:ind w:firstLine="284"/>
        <w:jc w:val="both"/>
        <w:rPr>
          <w:color w:val="000000"/>
          <w:lang w:val="ru-RU"/>
        </w:rPr>
      </w:pPr>
      <w:r w:rsidRPr="00FC63A3">
        <w:rPr>
          <w:color w:val="000000"/>
          <w:lang w:val="ru-RU"/>
        </w:rPr>
        <w:t>3. Ребенок ограждается от любой формы дискриминации на основе религии или убеждений. Он должен воспитываться в духе понимания, терпимости, дружбы между народами, мира и всеобщего братства, уважения к свободе религии или убеждений других людей, а также с полным осознанием того, что его энергия и способности должны быть посвящены служению на благо других людей.</w:t>
      </w:r>
    </w:p>
    <w:p w14:paraId="1AE9E2D1" w14:textId="77777777" w:rsidR="0005042D" w:rsidRPr="00FC63A3" w:rsidRDefault="0005042D" w:rsidP="0005042D">
      <w:pPr>
        <w:spacing w:line="276" w:lineRule="auto"/>
        <w:ind w:firstLine="284"/>
        <w:jc w:val="both"/>
        <w:rPr>
          <w:color w:val="000000"/>
          <w:lang w:val="ru-RU"/>
        </w:rPr>
      </w:pPr>
      <w:r w:rsidRPr="00FC63A3">
        <w:rPr>
          <w:color w:val="000000"/>
          <w:lang w:val="ru-RU"/>
        </w:rPr>
        <w:t>4. Если ребенок не находится на попечении своих родителей или законных опекунов, то принимаются должным образом во внимание выражаемая ими воля или любые проявления их воли в вопросах религии или убеждений, причем руководящим принципом являются интересы ребенка.</w:t>
      </w:r>
    </w:p>
    <w:p w14:paraId="19AF2FE3" w14:textId="77777777" w:rsidR="0005042D" w:rsidRPr="00FC63A3" w:rsidRDefault="0005042D" w:rsidP="0005042D">
      <w:pPr>
        <w:spacing w:line="276" w:lineRule="auto"/>
        <w:ind w:firstLine="284"/>
        <w:jc w:val="both"/>
        <w:rPr>
          <w:color w:val="000000"/>
          <w:lang w:val="ru-RU"/>
        </w:rPr>
      </w:pPr>
      <w:r w:rsidRPr="00FC63A3">
        <w:rPr>
          <w:color w:val="000000"/>
          <w:lang w:val="ru-RU"/>
        </w:rPr>
        <w:t>5. Практика религии или убеждений, в которых воспитывается ребенок, не должна наносить ущерба ни его физическому или умственному здоровью, ни его полному развитию, с соблюдением пункта 3 статьи 1 настоящей Декларации.</w:t>
      </w:r>
    </w:p>
    <w:p w14:paraId="70CCE7A3" w14:textId="77777777" w:rsidR="0005042D" w:rsidRPr="00FC63A3" w:rsidRDefault="0005042D" w:rsidP="0005042D">
      <w:pPr>
        <w:spacing w:line="276" w:lineRule="auto"/>
        <w:ind w:firstLine="284"/>
        <w:jc w:val="both"/>
        <w:rPr>
          <w:color w:val="000000"/>
          <w:lang w:val="ru-RU"/>
        </w:rPr>
      </w:pPr>
    </w:p>
    <w:p w14:paraId="7FDF3FB0" w14:textId="77777777" w:rsidR="0005042D" w:rsidRPr="00FC63A3" w:rsidRDefault="0005042D" w:rsidP="0005042D">
      <w:pPr>
        <w:spacing w:line="276" w:lineRule="auto"/>
        <w:ind w:firstLine="284"/>
        <w:jc w:val="both"/>
        <w:rPr>
          <w:b/>
          <w:bCs/>
          <w:color w:val="000000"/>
          <w:lang w:val="ru-RU"/>
        </w:rPr>
      </w:pPr>
      <w:r w:rsidRPr="00FC63A3">
        <w:rPr>
          <w:b/>
          <w:bCs/>
          <w:color w:val="000000"/>
          <w:lang w:val="ru-RU"/>
        </w:rPr>
        <w:t>Статья 6</w:t>
      </w:r>
    </w:p>
    <w:p w14:paraId="329B3D4C" w14:textId="77777777" w:rsidR="0005042D" w:rsidRPr="00FC63A3" w:rsidRDefault="0005042D" w:rsidP="0005042D">
      <w:pPr>
        <w:spacing w:line="276" w:lineRule="auto"/>
        <w:ind w:firstLine="284"/>
        <w:jc w:val="both"/>
        <w:rPr>
          <w:color w:val="000000"/>
          <w:lang w:val="ru-RU"/>
        </w:rPr>
      </w:pPr>
      <w:r w:rsidRPr="00FC63A3">
        <w:rPr>
          <w:color w:val="000000"/>
          <w:lang w:val="ru-RU"/>
        </w:rPr>
        <w:t>В соответствии со статьей 1 настоящей Декларации и с соблюдением положений пункта 3 статьи 1 право на свободу мысли, совести, религии или убеждений включает, в частности, следующие свободы:</w:t>
      </w:r>
    </w:p>
    <w:p w14:paraId="088B57EB" w14:textId="77777777" w:rsidR="0005042D" w:rsidRPr="00FC63A3" w:rsidRDefault="0005042D" w:rsidP="0005042D">
      <w:pPr>
        <w:spacing w:line="276" w:lineRule="auto"/>
        <w:ind w:firstLine="284"/>
        <w:jc w:val="both"/>
        <w:rPr>
          <w:color w:val="000000"/>
          <w:lang w:val="ru-RU"/>
        </w:rPr>
      </w:pPr>
      <w:r w:rsidRPr="00FC63A3">
        <w:rPr>
          <w:color w:val="000000"/>
        </w:rPr>
        <w:t>a</w:t>
      </w:r>
      <w:r w:rsidRPr="00FC63A3">
        <w:rPr>
          <w:color w:val="000000"/>
          <w:lang w:val="ru-RU"/>
        </w:rPr>
        <w:t>) отправлять культы или собираться в связи с религией или убеждениями и создавать и содержать места для этих целей;</w:t>
      </w:r>
    </w:p>
    <w:p w14:paraId="64B87489" w14:textId="77777777" w:rsidR="0005042D" w:rsidRPr="00FC63A3" w:rsidRDefault="0005042D" w:rsidP="0005042D">
      <w:pPr>
        <w:spacing w:line="276" w:lineRule="auto"/>
        <w:ind w:firstLine="284"/>
        <w:jc w:val="both"/>
        <w:rPr>
          <w:color w:val="000000"/>
          <w:lang w:val="ru-RU"/>
        </w:rPr>
      </w:pPr>
      <w:r w:rsidRPr="00FC63A3">
        <w:rPr>
          <w:color w:val="000000"/>
        </w:rPr>
        <w:t>b</w:t>
      </w:r>
      <w:r w:rsidRPr="00FC63A3">
        <w:rPr>
          <w:color w:val="000000"/>
          <w:lang w:val="ru-RU"/>
        </w:rPr>
        <w:t>) создавать и содержать соответствующие благотворительные или гуманитарные учреждения;</w:t>
      </w:r>
    </w:p>
    <w:p w14:paraId="135BA562" w14:textId="77777777" w:rsidR="0005042D" w:rsidRPr="00FC63A3" w:rsidRDefault="0005042D" w:rsidP="0005042D">
      <w:pPr>
        <w:spacing w:line="276" w:lineRule="auto"/>
        <w:ind w:firstLine="284"/>
        <w:jc w:val="both"/>
        <w:rPr>
          <w:color w:val="000000"/>
          <w:lang w:val="ru-RU"/>
        </w:rPr>
      </w:pPr>
      <w:r w:rsidRPr="00FC63A3">
        <w:rPr>
          <w:color w:val="000000"/>
        </w:rPr>
        <w:t>c</w:t>
      </w:r>
      <w:r w:rsidRPr="00FC63A3">
        <w:rPr>
          <w:color w:val="000000"/>
          <w:lang w:val="ru-RU"/>
        </w:rPr>
        <w:t>) производить, приобретать и использовать в соответствующем объеме необходимые предметы и материалы, связанные с религиозными обрядами или обычаями или убеждениями;</w:t>
      </w:r>
    </w:p>
    <w:p w14:paraId="3DE44C83" w14:textId="77777777" w:rsidR="0005042D" w:rsidRPr="00FC63A3" w:rsidRDefault="0005042D" w:rsidP="0005042D">
      <w:pPr>
        <w:spacing w:line="276" w:lineRule="auto"/>
        <w:ind w:firstLine="284"/>
        <w:jc w:val="both"/>
        <w:rPr>
          <w:color w:val="000000"/>
          <w:lang w:val="ru-RU"/>
        </w:rPr>
      </w:pPr>
      <w:r w:rsidRPr="00FC63A3">
        <w:rPr>
          <w:color w:val="000000"/>
        </w:rPr>
        <w:t>d</w:t>
      </w:r>
      <w:r w:rsidRPr="00FC63A3">
        <w:rPr>
          <w:color w:val="000000"/>
          <w:lang w:val="ru-RU"/>
        </w:rPr>
        <w:t>) писать, выпускать и распространять соответствующие публикации в этих областях;</w:t>
      </w:r>
    </w:p>
    <w:p w14:paraId="7A5801FF" w14:textId="77777777" w:rsidR="0005042D" w:rsidRPr="00FC63A3" w:rsidRDefault="0005042D" w:rsidP="0005042D">
      <w:pPr>
        <w:spacing w:line="276" w:lineRule="auto"/>
        <w:ind w:firstLine="284"/>
        <w:jc w:val="both"/>
        <w:rPr>
          <w:color w:val="000000"/>
          <w:lang w:val="ru-RU"/>
        </w:rPr>
      </w:pPr>
      <w:r w:rsidRPr="00FC63A3">
        <w:rPr>
          <w:color w:val="000000"/>
        </w:rPr>
        <w:lastRenderedPageBreak/>
        <w:t>e</w:t>
      </w:r>
      <w:r w:rsidRPr="00FC63A3">
        <w:rPr>
          <w:color w:val="000000"/>
          <w:lang w:val="ru-RU"/>
        </w:rPr>
        <w:t>) вести преподавание по вопросам религии или убеждений в местах, подходящих для этой цели;</w:t>
      </w:r>
    </w:p>
    <w:p w14:paraId="1D518D9F" w14:textId="77777777" w:rsidR="0005042D" w:rsidRPr="00FC63A3" w:rsidRDefault="0005042D" w:rsidP="0005042D">
      <w:pPr>
        <w:spacing w:line="276" w:lineRule="auto"/>
        <w:ind w:firstLine="284"/>
        <w:jc w:val="both"/>
        <w:rPr>
          <w:color w:val="000000"/>
          <w:lang w:val="ru-RU"/>
        </w:rPr>
      </w:pPr>
      <w:r w:rsidRPr="00FC63A3">
        <w:rPr>
          <w:color w:val="000000"/>
        </w:rPr>
        <w:t>f</w:t>
      </w:r>
      <w:r w:rsidRPr="00FC63A3">
        <w:rPr>
          <w:color w:val="000000"/>
          <w:lang w:val="ru-RU"/>
        </w:rPr>
        <w:t>) испрашивать и получать от отдельных лиц и организаций добровольные финансовые и иные пожертвования;</w:t>
      </w:r>
    </w:p>
    <w:p w14:paraId="5CB2DB83" w14:textId="77777777" w:rsidR="0005042D" w:rsidRPr="00FC63A3" w:rsidRDefault="0005042D" w:rsidP="0005042D">
      <w:pPr>
        <w:spacing w:line="276" w:lineRule="auto"/>
        <w:ind w:firstLine="284"/>
        <w:jc w:val="both"/>
        <w:rPr>
          <w:color w:val="000000"/>
          <w:lang w:val="ru-RU"/>
        </w:rPr>
      </w:pPr>
      <w:r w:rsidRPr="00FC63A3">
        <w:rPr>
          <w:color w:val="000000"/>
        </w:rPr>
        <w:t>g</w:t>
      </w:r>
      <w:r w:rsidRPr="00FC63A3">
        <w:rPr>
          <w:color w:val="000000"/>
          <w:lang w:val="ru-RU"/>
        </w:rPr>
        <w:t>) готовить, назначать, избирать или назначать по праву наследования соответствующих руководителей согласно потребностям и нормам той или иной религии или убеждений;</w:t>
      </w:r>
    </w:p>
    <w:p w14:paraId="549C06C2" w14:textId="77777777" w:rsidR="0005042D" w:rsidRPr="00FC63A3" w:rsidRDefault="0005042D" w:rsidP="0005042D">
      <w:pPr>
        <w:spacing w:line="276" w:lineRule="auto"/>
        <w:ind w:firstLine="284"/>
        <w:jc w:val="both"/>
        <w:rPr>
          <w:color w:val="000000"/>
          <w:lang w:val="ru-RU"/>
        </w:rPr>
      </w:pPr>
      <w:r w:rsidRPr="00FC63A3">
        <w:rPr>
          <w:color w:val="000000"/>
        </w:rPr>
        <w:t>h</w:t>
      </w:r>
      <w:r w:rsidRPr="00FC63A3">
        <w:rPr>
          <w:color w:val="000000"/>
          <w:lang w:val="ru-RU"/>
        </w:rPr>
        <w:t>) соблюдать дни отдыха и отмечать праздники и отправлять обряды в соответствии с предписаниями религии и убеждениями;</w:t>
      </w:r>
    </w:p>
    <w:p w14:paraId="00BC15F9" w14:textId="77777777" w:rsidR="0005042D" w:rsidRPr="00FC63A3" w:rsidRDefault="0005042D" w:rsidP="0005042D">
      <w:pPr>
        <w:spacing w:line="276" w:lineRule="auto"/>
        <w:ind w:firstLine="284"/>
        <w:jc w:val="both"/>
        <w:rPr>
          <w:color w:val="000000"/>
          <w:lang w:val="ru-RU"/>
        </w:rPr>
      </w:pPr>
      <w:proofErr w:type="spellStart"/>
      <w:r w:rsidRPr="00FC63A3">
        <w:rPr>
          <w:color w:val="000000"/>
        </w:rPr>
        <w:t>i</w:t>
      </w:r>
      <w:proofErr w:type="spellEnd"/>
      <w:r w:rsidRPr="00FC63A3">
        <w:rPr>
          <w:color w:val="000000"/>
          <w:lang w:val="ru-RU"/>
        </w:rPr>
        <w:t>) устанавливать и поддерживать связи с отдельными лицами и общинами в области религии и убеждений на национальном и международном уровнях.</w:t>
      </w:r>
    </w:p>
    <w:p w14:paraId="4AA3AE99" w14:textId="77777777" w:rsidR="0005042D" w:rsidRPr="00FC63A3" w:rsidRDefault="0005042D" w:rsidP="0005042D">
      <w:pPr>
        <w:spacing w:line="276" w:lineRule="auto"/>
        <w:ind w:firstLine="284"/>
        <w:jc w:val="both"/>
        <w:rPr>
          <w:b/>
          <w:bCs/>
          <w:color w:val="000000"/>
          <w:lang w:val="ru-RU"/>
        </w:rPr>
      </w:pPr>
    </w:p>
    <w:p w14:paraId="046E05D1" w14:textId="77777777" w:rsidR="0005042D" w:rsidRPr="00FC63A3" w:rsidRDefault="0005042D" w:rsidP="0005042D">
      <w:pPr>
        <w:spacing w:line="276" w:lineRule="auto"/>
        <w:ind w:firstLine="284"/>
        <w:jc w:val="both"/>
        <w:rPr>
          <w:b/>
          <w:bCs/>
          <w:color w:val="000000"/>
          <w:lang w:val="ru-RU"/>
        </w:rPr>
      </w:pPr>
      <w:r w:rsidRPr="00FC63A3">
        <w:rPr>
          <w:b/>
          <w:bCs/>
          <w:color w:val="000000"/>
          <w:lang w:val="ru-RU"/>
        </w:rPr>
        <w:t>Статья 7</w:t>
      </w:r>
    </w:p>
    <w:p w14:paraId="0BE1E6E4" w14:textId="77777777" w:rsidR="0005042D" w:rsidRPr="00FC63A3" w:rsidRDefault="0005042D" w:rsidP="0005042D">
      <w:pPr>
        <w:spacing w:line="276" w:lineRule="auto"/>
        <w:ind w:firstLine="284"/>
        <w:jc w:val="both"/>
        <w:rPr>
          <w:color w:val="000000"/>
          <w:lang w:val="ru-RU"/>
        </w:rPr>
      </w:pPr>
      <w:r w:rsidRPr="00FC63A3">
        <w:rPr>
          <w:color w:val="000000"/>
          <w:lang w:val="ru-RU"/>
        </w:rPr>
        <w:t>Права и свободы, провозглашенные в настоящей Декларации, предоставляются в национальном законодательстве таким образом, чтобы каждый человек мог пользоваться такими правами и свободами на практике.</w:t>
      </w:r>
    </w:p>
    <w:p w14:paraId="746362A3" w14:textId="77777777" w:rsidR="0005042D" w:rsidRPr="00FC63A3" w:rsidRDefault="0005042D" w:rsidP="0005042D">
      <w:pPr>
        <w:spacing w:line="276" w:lineRule="auto"/>
        <w:ind w:firstLine="284"/>
        <w:jc w:val="both"/>
        <w:rPr>
          <w:color w:val="000000"/>
          <w:lang w:val="ru-RU"/>
        </w:rPr>
      </w:pPr>
    </w:p>
    <w:p w14:paraId="23CBEEB1" w14:textId="77777777" w:rsidR="0005042D" w:rsidRPr="00FC63A3" w:rsidRDefault="0005042D" w:rsidP="0005042D">
      <w:pPr>
        <w:spacing w:line="276" w:lineRule="auto"/>
        <w:ind w:firstLine="284"/>
        <w:jc w:val="both"/>
        <w:rPr>
          <w:b/>
          <w:bCs/>
          <w:color w:val="000000"/>
          <w:lang w:val="ru-RU"/>
        </w:rPr>
      </w:pPr>
      <w:r w:rsidRPr="00FC63A3">
        <w:rPr>
          <w:b/>
          <w:bCs/>
          <w:color w:val="000000"/>
          <w:lang w:val="ru-RU"/>
        </w:rPr>
        <w:t>Статья 8</w:t>
      </w:r>
    </w:p>
    <w:p w14:paraId="6190D04B" w14:textId="77777777" w:rsidR="0005042D" w:rsidRPr="00FC63A3" w:rsidRDefault="0005042D" w:rsidP="0005042D">
      <w:pPr>
        <w:spacing w:line="276" w:lineRule="auto"/>
        <w:ind w:firstLine="284"/>
        <w:jc w:val="both"/>
        <w:rPr>
          <w:color w:val="000000"/>
          <w:lang w:val="ru-RU"/>
        </w:rPr>
      </w:pPr>
      <w:r w:rsidRPr="00FC63A3">
        <w:rPr>
          <w:color w:val="000000"/>
          <w:lang w:val="ru-RU"/>
        </w:rPr>
        <w:t>Ничто в настоящей Декларации не должно истолковываться в смысле ограничения или отхода от любого права, как оно определено во Всеобщей декларации прав человека и в Международных пактах о правах человека.</w:t>
      </w:r>
    </w:p>
    <w:p w14:paraId="0B93BED7" w14:textId="77777777" w:rsidR="0005042D" w:rsidRPr="00FC63A3" w:rsidRDefault="0005042D" w:rsidP="0005042D">
      <w:pPr>
        <w:spacing w:line="276" w:lineRule="auto"/>
        <w:ind w:firstLine="284"/>
        <w:jc w:val="both"/>
        <w:rPr>
          <w:color w:val="000000"/>
          <w:lang w:val="ru-RU"/>
        </w:rPr>
      </w:pPr>
    </w:p>
    <w:p w14:paraId="3E0CFFAB" w14:textId="77777777" w:rsidR="0005042D" w:rsidRPr="00FC63A3" w:rsidRDefault="0005042D" w:rsidP="0005042D">
      <w:pPr>
        <w:spacing w:line="276" w:lineRule="auto"/>
        <w:jc w:val="both"/>
        <w:rPr>
          <w:b/>
          <w:bCs/>
          <w:color w:val="000000"/>
          <w:lang w:val="ru-RU" w:eastAsia="ru-KZ"/>
        </w:rPr>
      </w:pPr>
      <w:bookmarkStart w:id="26" w:name="_Hlk162269429"/>
      <w:r w:rsidRPr="00FC63A3">
        <w:rPr>
          <w:b/>
          <w:bCs/>
          <w:color w:val="000000"/>
          <w:lang w:val="ru-RU"/>
        </w:rPr>
        <w:t>5. З</w:t>
      </w:r>
      <w:proofErr w:type="spellStart"/>
      <w:r w:rsidRPr="00FC63A3">
        <w:rPr>
          <w:b/>
          <w:bCs/>
          <w:color w:val="000000"/>
          <w:lang w:val="ru-KZ" w:eastAsia="ru-KZ"/>
        </w:rPr>
        <w:t>амечани</w:t>
      </w:r>
      <w:proofErr w:type="spellEnd"/>
      <w:r w:rsidRPr="00FC63A3">
        <w:rPr>
          <w:b/>
          <w:bCs/>
          <w:color w:val="000000"/>
          <w:lang w:val="ru-RU" w:eastAsia="ru-KZ"/>
        </w:rPr>
        <w:t xml:space="preserve">я </w:t>
      </w:r>
      <w:r w:rsidRPr="00FC63A3">
        <w:rPr>
          <w:b/>
          <w:bCs/>
          <w:color w:val="000000"/>
          <w:lang w:val="ru-KZ" w:eastAsia="ru-KZ"/>
        </w:rPr>
        <w:t>общего порядка</w:t>
      </w:r>
      <w:r w:rsidRPr="00FC63A3">
        <w:rPr>
          <w:b/>
          <w:bCs/>
          <w:color w:val="000000"/>
          <w:lang w:val="ru-RU" w:eastAsia="ru-KZ"/>
        </w:rPr>
        <w:t>, принятые комитетом по правам человека ООН.</w:t>
      </w:r>
    </w:p>
    <w:p w14:paraId="13B91A7E" w14:textId="77777777" w:rsidR="0005042D" w:rsidRPr="00FC63A3" w:rsidRDefault="0005042D" w:rsidP="0005042D">
      <w:pPr>
        <w:spacing w:line="276" w:lineRule="auto"/>
        <w:jc w:val="both"/>
        <w:rPr>
          <w:b/>
          <w:bCs/>
          <w:lang w:val="ru-KZ" w:eastAsia="ru-KZ"/>
        </w:rPr>
      </w:pPr>
      <w:r w:rsidRPr="00FC63A3">
        <w:rPr>
          <w:b/>
          <w:bCs/>
          <w:color w:val="000000"/>
          <w:lang w:val="ru-RU" w:eastAsia="ru-KZ"/>
        </w:rPr>
        <w:t>Замечание общего порядка №</w:t>
      </w:r>
      <w:r w:rsidRPr="00FC63A3">
        <w:rPr>
          <w:b/>
          <w:bCs/>
          <w:color w:val="000000"/>
          <w:lang w:val="ru-KZ" w:eastAsia="ru-KZ"/>
        </w:rPr>
        <w:t xml:space="preserve"> 22</w:t>
      </w:r>
      <w:r w:rsidRPr="00FC63A3">
        <w:rPr>
          <w:b/>
          <w:bCs/>
          <w:color w:val="000000"/>
          <w:lang w:val="ru-RU" w:eastAsia="ru-KZ"/>
        </w:rPr>
        <w:t xml:space="preserve"> (1993) - </w:t>
      </w:r>
      <w:r w:rsidRPr="00FC63A3">
        <w:rPr>
          <w:b/>
          <w:bCs/>
          <w:lang w:val="ru-RU"/>
        </w:rPr>
        <w:t>статья 18 (свобода мысли, совести и религии)</w:t>
      </w:r>
      <w:bookmarkEnd w:id="26"/>
    </w:p>
    <w:p w14:paraId="3F39FF4F" w14:textId="77777777" w:rsidR="0005042D" w:rsidRPr="00FC63A3" w:rsidRDefault="0005042D" w:rsidP="0005042D">
      <w:pPr>
        <w:spacing w:before="100" w:beforeAutospacing="1" w:after="100" w:afterAutospacing="1" w:line="276" w:lineRule="auto"/>
        <w:ind w:firstLine="284"/>
        <w:jc w:val="both"/>
        <w:rPr>
          <w:color w:val="000000"/>
          <w:lang w:val="ru-KZ" w:eastAsia="ru-KZ"/>
        </w:rPr>
      </w:pPr>
      <w:r w:rsidRPr="00FC63A3">
        <w:rPr>
          <w:color w:val="000000"/>
          <w:lang w:val="ru-KZ" w:eastAsia="ru-KZ"/>
        </w:rPr>
        <w:t>1. Право на свободу мысли, совести и религии (включая свободу убеждений), предусмотренное в пункте 1 статьи 18, является весьма широким и глубоким; оно охватывает свободу мысли по всем вопросам, а также воззрения человека и приверженность религии или убеждениям, исповедуемым как единолично, так и сообща с другими. Комитет обращает внимание государств-участников на то, что свобода мысли и свобода совести защищаются в такой же степени, как и свобода религии и убеждений. Об основополагающем характере этих свобод свидетельствует и тот факт, что в соответствии с пунктом 2 статьи 4 Пакта даже в период чрезвычайного положения не допускается никаких отступлений от этой нормы.</w:t>
      </w:r>
    </w:p>
    <w:p w14:paraId="2F0441A2" w14:textId="77777777" w:rsidR="0005042D" w:rsidRPr="00FC63A3" w:rsidRDefault="0005042D" w:rsidP="0005042D">
      <w:pPr>
        <w:spacing w:before="100" w:beforeAutospacing="1" w:after="100" w:afterAutospacing="1" w:line="276" w:lineRule="auto"/>
        <w:ind w:firstLine="284"/>
        <w:jc w:val="both"/>
        <w:rPr>
          <w:color w:val="000000"/>
          <w:lang w:val="ru-KZ" w:eastAsia="ru-KZ"/>
        </w:rPr>
      </w:pPr>
      <w:r w:rsidRPr="00FC63A3">
        <w:rPr>
          <w:color w:val="000000"/>
          <w:lang w:val="ru-KZ" w:eastAsia="ru-KZ"/>
        </w:rPr>
        <w:t>2. Статья 18 защищает теистические, нетеистические и атеистические убеждения, а также право не исповедовать никакой религии или убеждений. Понятие "убеждения" и "религия" следует толковать широко. Применение положений статьи 18 не ограничивается традиционными религиями или религиями и убеждениями, которые по своим организационным формам или практике аналогичны традиционным религиям. В связи с этим Комитет беспокоит любая тенденция к дискриминации любых религий или вероисповеданий на любых основаниях, в том числе потому, что они являются вновь созданными или что их исповедуют религиозные меньшинства, к которым может враждебно относиться преобладающая религиозная община.</w:t>
      </w:r>
    </w:p>
    <w:p w14:paraId="5156A5B6" w14:textId="77777777" w:rsidR="0005042D" w:rsidRPr="00FC63A3" w:rsidRDefault="0005042D" w:rsidP="0005042D">
      <w:pPr>
        <w:spacing w:before="100" w:beforeAutospacing="1" w:after="100" w:afterAutospacing="1" w:line="276" w:lineRule="auto"/>
        <w:ind w:firstLine="284"/>
        <w:jc w:val="both"/>
        <w:rPr>
          <w:color w:val="000000"/>
          <w:lang w:val="ru-KZ" w:eastAsia="ru-KZ"/>
        </w:rPr>
      </w:pPr>
      <w:r w:rsidRPr="00FC63A3">
        <w:rPr>
          <w:color w:val="000000"/>
          <w:lang w:val="ru-KZ" w:eastAsia="ru-KZ"/>
        </w:rPr>
        <w:t xml:space="preserve">3. В статье 18 проводится различие между свободой мысли, совести, религии или убеждений и свободой исповедовать религию или убеждения. Эта статья не допускает </w:t>
      </w:r>
      <w:r w:rsidRPr="00FC63A3">
        <w:rPr>
          <w:color w:val="000000"/>
          <w:lang w:val="ru-KZ" w:eastAsia="ru-KZ"/>
        </w:rPr>
        <w:lastRenderedPageBreak/>
        <w:t>установления каких-либо ограничений свободы мысли и совести или свободы иметь или принимать религию или убеждения по своему выбору. Эти свободы защищены без каких-либо ограничений, равно как и право каждого без ущерба для пункта 1 статьи 19 придерживаться своего мнения. В соответствии с пунктом 2 статьи 18 и статьёй 17 никто не может быть принуждён к раскрытию своих мыслей или своей приверженности той или иной религии или убеждениям.</w:t>
      </w:r>
    </w:p>
    <w:p w14:paraId="04202A5C" w14:textId="77777777" w:rsidR="0005042D" w:rsidRPr="00FC63A3" w:rsidRDefault="0005042D" w:rsidP="0005042D">
      <w:pPr>
        <w:spacing w:before="100" w:beforeAutospacing="1" w:after="100" w:afterAutospacing="1" w:line="276" w:lineRule="auto"/>
        <w:ind w:firstLine="284"/>
        <w:jc w:val="both"/>
        <w:rPr>
          <w:color w:val="000000"/>
          <w:lang w:val="ru-KZ" w:eastAsia="ru-KZ"/>
        </w:rPr>
      </w:pPr>
      <w:r w:rsidRPr="00FC63A3">
        <w:rPr>
          <w:color w:val="000000"/>
          <w:lang w:val="ru-KZ" w:eastAsia="ru-KZ"/>
        </w:rPr>
        <w:t xml:space="preserve">4. Свобода исповедовать религию или убеждения может осуществляться "как единолично, так и сообща с другими, публичным или частным порядком". Свобода исповедовать религию или убеждения при отправлении культа, выполнении религиозных или ритуальных обрядов и учении охватывает весьма широкую сферу действий. Понятие "отправление культа" включает ритуалы и церемонии, в которых вера проявляет себя непосредственно, а также различные, присущие им действия, включая строительство мест отправления культа, использование ритуальных формул и предметов, демонстрацию символов и соблюдение праздников отдыха и дней отдыха. Соблюдение и исповедование религии или убеждений могут заключаться не только в осуществлении церемоний, но и в следовании таким обычаям, как соблюдение предписанных ограничений в рационе питания, ношение отличительной одежды или головных уборов, участие в ритуальных обрядах, связанных с определёнными этапами жизни, и использование особого языка, с помощью которого обычно общаются принадлежащие к соответствующей общине лица. Кроме того, практика и учение, связанные с той или иной религией или убеждениями, включают осуществление таких мероприятий, неразрывно связанных с ведением религиозными группами своей основной деятельности, как, например, свободное назначение религиозных руководителей, священнослужителей и проповедников, свободное создание семинарий или религиозных школ и свободное составление и распространение религиозных </w:t>
      </w:r>
      <w:proofErr w:type="spellStart"/>
      <w:r w:rsidRPr="00FC63A3">
        <w:rPr>
          <w:color w:val="000000"/>
          <w:lang w:val="ru-KZ" w:eastAsia="ru-KZ"/>
        </w:rPr>
        <w:t>тектов</w:t>
      </w:r>
      <w:proofErr w:type="spellEnd"/>
      <w:r w:rsidRPr="00FC63A3">
        <w:rPr>
          <w:color w:val="000000"/>
          <w:lang w:val="ru-KZ" w:eastAsia="ru-KZ"/>
        </w:rPr>
        <w:t xml:space="preserve"> или публикаций.</w:t>
      </w:r>
    </w:p>
    <w:p w14:paraId="6105CCD5" w14:textId="77777777" w:rsidR="0005042D" w:rsidRPr="00FC63A3" w:rsidRDefault="0005042D" w:rsidP="0005042D">
      <w:pPr>
        <w:spacing w:before="100" w:beforeAutospacing="1" w:after="100" w:afterAutospacing="1" w:line="276" w:lineRule="auto"/>
        <w:ind w:firstLine="284"/>
        <w:jc w:val="both"/>
        <w:rPr>
          <w:color w:val="000000"/>
          <w:lang w:val="ru-KZ" w:eastAsia="ru-KZ"/>
        </w:rPr>
      </w:pPr>
      <w:r w:rsidRPr="00FC63A3">
        <w:rPr>
          <w:color w:val="000000"/>
          <w:lang w:val="ru-KZ" w:eastAsia="ru-KZ"/>
        </w:rPr>
        <w:t>5. Комитет отмечает, что свобода "иметь или принимать" религию или убеждения обязательно предполагает свободу выбирать религию или убеждения, включая право менять свою религию или убеждения или придерживаться атеистических воззрений, а также право продолжать исповедовать свою религию или убеждения. В пункте 2 статьи 18 запрещается принуждение, умаляющее право иметь или принимать религию или убеждения, включая применение или угрозу применения физической силы или уголовных санкций с целью заставить верующих или неверующих придерживаться своих религиозных убеждений или воззрений, отказаться от своей религии или убеждений или поменять их на другие. Преследующие эти же цели политика или практика, например, ограничивающие доступ к образованию, медицинскому обслуживанию, трудоустройству или правам, гарантированным в статье 25 и других положениях Пакта, также являются несовместимыми с пунктом 2 статьи 18. Такая же защита гарантирована тем, кто придерживается любых нерелигиозных убеждений.</w:t>
      </w:r>
    </w:p>
    <w:p w14:paraId="368FF72C" w14:textId="77777777" w:rsidR="0005042D" w:rsidRPr="00FC63A3" w:rsidRDefault="0005042D" w:rsidP="0005042D">
      <w:pPr>
        <w:spacing w:before="100" w:beforeAutospacing="1" w:after="100" w:afterAutospacing="1" w:line="276" w:lineRule="auto"/>
        <w:ind w:firstLine="284"/>
        <w:jc w:val="both"/>
        <w:rPr>
          <w:color w:val="000000"/>
          <w:lang w:val="ru-KZ" w:eastAsia="ru-KZ"/>
        </w:rPr>
      </w:pPr>
      <w:r w:rsidRPr="00FC63A3">
        <w:rPr>
          <w:color w:val="000000"/>
          <w:lang w:val="ru-KZ" w:eastAsia="ru-KZ"/>
        </w:rPr>
        <w:t xml:space="preserve">6. Комитет считает, что положения пункта 4 статьи 18 допускают преподавание в государственных школах курса общей истории религий и этики, если такое преподавание ведется беспристрастно и объективно. Свобода родителей или законных опекунов обеспечивать религиозное и нравственное воспитание своих детей в соответствии со своими собственными убеждениями, о которой говорится в пункте 4 статьи 18, связана с </w:t>
      </w:r>
      <w:r w:rsidRPr="00FC63A3">
        <w:rPr>
          <w:color w:val="000000"/>
          <w:lang w:val="ru-KZ" w:eastAsia="ru-KZ"/>
        </w:rPr>
        <w:lastRenderedPageBreak/>
        <w:t xml:space="preserve">гарантиями свободы проповедовать религию или убеждения, о которых говорится в пункте 1 статьи 18. Комитет отмечает, что государственное образование, которое включает обучение в области какой-либо конкретной религии или верования, несовместимо с положениями пункта 4 статьи 18, если не предусмотрены не имеющие </w:t>
      </w:r>
      <w:proofErr w:type="spellStart"/>
      <w:r w:rsidRPr="00FC63A3">
        <w:rPr>
          <w:color w:val="000000"/>
          <w:lang w:val="ru-KZ" w:eastAsia="ru-KZ"/>
        </w:rPr>
        <w:t>дискримин</w:t>
      </w:r>
      <w:proofErr w:type="spellEnd"/>
      <w:r w:rsidRPr="00FC63A3">
        <w:rPr>
          <w:color w:val="000000"/>
          <w:lang w:val="ru-RU" w:eastAsia="ru-KZ"/>
        </w:rPr>
        <w:t>а</w:t>
      </w:r>
      <w:proofErr w:type="spellStart"/>
      <w:r w:rsidRPr="00FC63A3">
        <w:rPr>
          <w:color w:val="000000"/>
          <w:lang w:val="ru-KZ" w:eastAsia="ru-KZ"/>
        </w:rPr>
        <w:t>ционного</w:t>
      </w:r>
      <w:proofErr w:type="spellEnd"/>
      <w:r w:rsidRPr="00FC63A3">
        <w:rPr>
          <w:color w:val="000000"/>
          <w:lang w:val="ru-KZ" w:eastAsia="ru-KZ"/>
        </w:rPr>
        <w:t xml:space="preserve"> характера исключения и альтернативные варианты, учитывающие положения родителей или опекунов.</w:t>
      </w:r>
    </w:p>
    <w:p w14:paraId="4C0A2D1F" w14:textId="77777777" w:rsidR="0005042D" w:rsidRPr="00FC63A3" w:rsidRDefault="0005042D" w:rsidP="0005042D">
      <w:pPr>
        <w:spacing w:before="100" w:beforeAutospacing="1" w:after="100" w:afterAutospacing="1" w:line="276" w:lineRule="auto"/>
        <w:ind w:firstLine="284"/>
        <w:jc w:val="both"/>
        <w:rPr>
          <w:color w:val="000000"/>
          <w:lang w:val="ru-KZ" w:eastAsia="ru-KZ"/>
        </w:rPr>
      </w:pPr>
      <w:r w:rsidRPr="00FC63A3">
        <w:rPr>
          <w:color w:val="000000"/>
          <w:lang w:val="ru-KZ" w:eastAsia="ru-KZ"/>
        </w:rPr>
        <w:t xml:space="preserve">7. В </w:t>
      </w:r>
      <w:proofErr w:type="spellStart"/>
      <w:r w:rsidRPr="00FC63A3">
        <w:rPr>
          <w:color w:val="000000"/>
          <w:lang w:val="ru-KZ" w:eastAsia="ru-KZ"/>
        </w:rPr>
        <w:t>соотве</w:t>
      </w:r>
      <w:proofErr w:type="spellEnd"/>
      <w:r w:rsidRPr="00FC63A3">
        <w:rPr>
          <w:color w:val="000000"/>
          <w:lang w:val="ru-RU" w:eastAsia="ru-KZ"/>
        </w:rPr>
        <w:t>т</w:t>
      </w:r>
      <w:proofErr w:type="spellStart"/>
      <w:r w:rsidRPr="00FC63A3">
        <w:rPr>
          <w:color w:val="000000"/>
          <w:lang w:val="ru-KZ" w:eastAsia="ru-KZ"/>
        </w:rPr>
        <w:t>ствии</w:t>
      </w:r>
      <w:proofErr w:type="spellEnd"/>
      <w:r w:rsidRPr="00FC63A3">
        <w:rPr>
          <w:color w:val="000000"/>
          <w:lang w:val="ru-KZ" w:eastAsia="ru-KZ"/>
        </w:rPr>
        <w:t xml:space="preserve"> со статьёй 20 никакое исповедование религии или убеждений не должно превращаться в пропаганду войны или выступление в пользу национальной, расовой или религиозной ненависти, представляющие собой подстрекательство к дискриминации, вражде или насилию. Как было отмечено Комитетом в его замечании общего порядка № 11 [19], государства-участники обязаны принимать законы, запрещающие подобные деяния.</w:t>
      </w:r>
    </w:p>
    <w:p w14:paraId="3D71EBCF" w14:textId="77777777" w:rsidR="0005042D" w:rsidRPr="00FC63A3" w:rsidRDefault="0005042D" w:rsidP="0005042D">
      <w:pPr>
        <w:spacing w:before="100" w:beforeAutospacing="1" w:after="100" w:afterAutospacing="1" w:line="276" w:lineRule="auto"/>
        <w:ind w:firstLine="284"/>
        <w:jc w:val="both"/>
        <w:rPr>
          <w:color w:val="000000"/>
          <w:lang w:val="ru-KZ" w:eastAsia="ru-KZ"/>
        </w:rPr>
      </w:pPr>
      <w:r w:rsidRPr="00FC63A3">
        <w:rPr>
          <w:color w:val="000000"/>
          <w:lang w:val="ru-KZ" w:eastAsia="ru-KZ"/>
        </w:rPr>
        <w:t>8. Согласно пункту 3 статьи 18 свобода исповедовать религию или убеждения подлежит лишь ограничениям, установленным законом и необходимым для охраны общественной безопасности, порядка, здоровья и морали, равно как и основных прав и свобод других лиц. Свобода от принуждения иметь или принимать религию или убеждения и свобода родителей и опекунов обеспечивать религиозное и нравственное образование не подлежат ограничениям. При толковании сферы действия положений, касающихся допустимых ограничений, государства-участники должны исходить из необходимости защиты прав, гарантированных в Пакте, включая право на равенство и свободу от дискриминации в какой бы то ни было форме, закреплённое в статьях 2, 3 и 26. Ограничения должны устанавливаться законом и применяться таким</w:t>
      </w:r>
      <w:r w:rsidRPr="00FC63A3">
        <w:rPr>
          <w:color w:val="000000"/>
          <w:lang w:val="ru-RU" w:eastAsia="ru-KZ"/>
        </w:rPr>
        <w:t xml:space="preserve"> </w:t>
      </w:r>
      <w:r w:rsidRPr="00FC63A3">
        <w:rPr>
          <w:color w:val="000000"/>
          <w:lang w:val="ru-KZ" w:eastAsia="ru-KZ"/>
        </w:rPr>
        <w:t>образом,</w:t>
      </w:r>
      <w:r w:rsidRPr="00FC63A3">
        <w:rPr>
          <w:color w:val="000000"/>
          <w:lang w:val="ru-RU" w:eastAsia="ru-KZ"/>
        </w:rPr>
        <w:t xml:space="preserve"> </w:t>
      </w:r>
      <w:r w:rsidRPr="00FC63A3">
        <w:rPr>
          <w:color w:val="000000"/>
          <w:lang w:val="ru-KZ" w:eastAsia="ru-KZ"/>
        </w:rPr>
        <w:t>чтобы</w:t>
      </w:r>
      <w:r w:rsidRPr="00FC63A3">
        <w:rPr>
          <w:color w:val="000000"/>
          <w:lang w:val="ru-RU" w:eastAsia="ru-KZ"/>
        </w:rPr>
        <w:t xml:space="preserve"> </w:t>
      </w:r>
      <w:r w:rsidRPr="00FC63A3">
        <w:rPr>
          <w:color w:val="000000"/>
          <w:lang w:val="ru-KZ" w:eastAsia="ru-KZ"/>
        </w:rPr>
        <w:t>не</w:t>
      </w:r>
      <w:r w:rsidRPr="00FC63A3">
        <w:rPr>
          <w:color w:val="000000"/>
          <w:lang w:val="ru-RU" w:eastAsia="ru-KZ"/>
        </w:rPr>
        <w:t xml:space="preserve"> </w:t>
      </w:r>
      <w:r w:rsidRPr="00FC63A3">
        <w:rPr>
          <w:color w:val="000000"/>
          <w:lang w:val="ru-KZ" w:eastAsia="ru-KZ"/>
        </w:rPr>
        <w:t>наносить</w:t>
      </w:r>
      <w:r w:rsidRPr="00FC63A3">
        <w:rPr>
          <w:color w:val="000000"/>
          <w:lang w:val="ru-RU" w:eastAsia="ru-KZ"/>
        </w:rPr>
        <w:t xml:space="preserve"> </w:t>
      </w:r>
      <w:r w:rsidRPr="00FC63A3">
        <w:rPr>
          <w:color w:val="000000"/>
          <w:lang w:val="ru-KZ" w:eastAsia="ru-KZ"/>
        </w:rPr>
        <w:t>ущерба</w:t>
      </w:r>
      <w:r w:rsidRPr="00FC63A3">
        <w:rPr>
          <w:color w:val="000000"/>
          <w:lang w:val="ru-RU" w:eastAsia="ru-KZ"/>
        </w:rPr>
        <w:t xml:space="preserve"> </w:t>
      </w:r>
      <w:r w:rsidRPr="00FC63A3">
        <w:rPr>
          <w:color w:val="000000"/>
          <w:lang w:val="ru-KZ" w:eastAsia="ru-KZ"/>
        </w:rPr>
        <w:t>правам, гарантированным в статье 18. Комитет отмечает, что положения</w:t>
      </w:r>
      <w:r w:rsidRPr="00FC63A3">
        <w:rPr>
          <w:color w:val="000000"/>
          <w:lang w:val="ru-RU" w:eastAsia="ru-KZ"/>
        </w:rPr>
        <w:t xml:space="preserve"> </w:t>
      </w:r>
      <w:r w:rsidRPr="00FC63A3">
        <w:rPr>
          <w:color w:val="000000"/>
          <w:lang w:val="ru-KZ" w:eastAsia="ru-KZ"/>
        </w:rPr>
        <w:t>пункта</w:t>
      </w:r>
      <w:r w:rsidRPr="00FC63A3">
        <w:rPr>
          <w:color w:val="000000"/>
          <w:lang w:val="ru-RU" w:eastAsia="ru-KZ"/>
        </w:rPr>
        <w:t xml:space="preserve"> </w:t>
      </w:r>
      <w:r w:rsidRPr="00FC63A3">
        <w:rPr>
          <w:color w:val="000000"/>
          <w:lang w:val="ru-KZ" w:eastAsia="ru-KZ"/>
        </w:rPr>
        <w:t>3</w:t>
      </w:r>
      <w:r w:rsidRPr="00FC63A3">
        <w:rPr>
          <w:color w:val="000000"/>
          <w:lang w:val="ru-RU" w:eastAsia="ru-KZ"/>
        </w:rPr>
        <w:t xml:space="preserve"> </w:t>
      </w:r>
      <w:r w:rsidRPr="00FC63A3">
        <w:rPr>
          <w:color w:val="000000"/>
          <w:lang w:val="ru-KZ" w:eastAsia="ru-KZ"/>
        </w:rPr>
        <w:t>статьи</w:t>
      </w:r>
      <w:r w:rsidRPr="00FC63A3">
        <w:rPr>
          <w:color w:val="000000"/>
          <w:lang w:val="ru-RU" w:eastAsia="ru-KZ"/>
        </w:rPr>
        <w:t xml:space="preserve"> </w:t>
      </w:r>
      <w:r w:rsidRPr="00FC63A3">
        <w:rPr>
          <w:color w:val="000000"/>
          <w:lang w:val="ru-KZ" w:eastAsia="ru-KZ"/>
        </w:rPr>
        <w:t>18</w:t>
      </w:r>
      <w:r w:rsidRPr="00FC63A3">
        <w:rPr>
          <w:color w:val="000000"/>
          <w:lang w:val="ru-RU" w:eastAsia="ru-KZ"/>
        </w:rPr>
        <w:t xml:space="preserve"> </w:t>
      </w:r>
      <w:r w:rsidRPr="00FC63A3">
        <w:rPr>
          <w:color w:val="000000"/>
          <w:lang w:val="ru-KZ" w:eastAsia="ru-KZ"/>
        </w:rPr>
        <w:t>должны</w:t>
      </w:r>
      <w:r w:rsidRPr="00FC63A3">
        <w:rPr>
          <w:color w:val="000000"/>
          <w:lang w:val="ru-RU" w:eastAsia="ru-KZ"/>
        </w:rPr>
        <w:t xml:space="preserve"> </w:t>
      </w:r>
      <w:r w:rsidRPr="00FC63A3">
        <w:rPr>
          <w:color w:val="000000"/>
          <w:lang w:val="ru-KZ" w:eastAsia="ru-KZ"/>
        </w:rPr>
        <w:t>толковаться строго: не признаются никакие основания для установления ограничений, кроме тех, которые конкретно предусмотрены, даже если такие ограничения разрешаются в отношении других прав, защищаемых Пактом, в частности по соображениям государственной безопасности. Ограничения могут устанавливаться лишь для тех целей, для которых они предназначены, и должны быть прямо связаны с конкретной целью, достижение которой ими преследуется, и быть ей соразмерны. Ограничения не могут устанавливаться</w:t>
      </w:r>
      <w:r w:rsidRPr="00FC63A3">
        <w:rPr>
          <w:color w:val="000000"/>
          <w:lang w:val="ru-RU" w:eastAsia="ru-KZ"/>
        </w:rPr>
        <w:t xml:space="preserve"> </w:t>
      </w:r>
      <w:r w:rsidRPr="00FC63A3">
        <w:rPr>
          <w:color w:val="000000"/>
          <w:lang w:val="ru-KZ" w:eastAsia="ru-KZ"/>
        </w:rPr>
        <w:t>в</w:t>
      </w:r>
      <w:r w:rsidRPr="00FC63A3">
        <w:rPr>
          <w:color w:val="000000"/>
          <w:lang w:val="ru-RU" w:eastAsia="ru-KZ"/>
        </w:rPr>
        <w:t xml:space="preserve"> </w:t>
      </w:r>
      <w:r w:rsidRPr="00FC63A3">
        <w:rPr>
          <w:color w:val="000000"/>
          <w:lang w:val="ru-KZ" w:eastAsia="ru-KZ"/>
        </w:rPr>
        <w:t>дискриминационных целях или применяться дискриминационным образом. Комитет отмечает, что понятие нравственности складывается на основе многих общественных, философских и религиозных традиций, и, следовательно, установление ограничений на свободу исповедовать религию или убеждения в целях защиты нравственности не должно основываться на принципах, вытекающих исключительно из одной единственной традиции. Лица, в отношении которых применяются некоторые установленные</w:t>
      </w:r>
      <w:r w:rsidRPr="00FC63A3">
        <w:rPr>
          <w:color w:val="000000"/>
          <w:lang w:val="ru-RU" w:eastAsia="ru-KZ"/>
        </w:rPr>
        <w:t xml:space="preserve"> </w:t>
      </w:r>
      <w:r w:rsidRPr="00FC63A3">
        <w:rPr>
          <w:color w:val="000000"/>
          <w:lang w:val="ru-KZ" w:eastAsia="ru-KZ"/>
        </w:rPr>
        <w:t>законом</w:t>
      </w:r>
      <w:r w:rsidRPr="00FC63A3">
        <w:rPr>
          <w:color w:val="000000"/>
          <w:lang w:val="ru-RU" w:eastAsia="ru-KZ"/>
        </w:rPr>
        <w:t xml:space="preserve"> </w:t>
      </w:r>
      <w:r w:rsidRPr="00FC63A3">
        <w:rPr>
          <w:color w:val="000000"/>
          <w:lang w:val="ru-KZ" w:eastAsia="ru-KZ"/>
        </w:rPr>
        <w:t>ограничения,</w:t>
      </w:r>
      <w:r w:rsidRPr="00FC63A3">
        <w:rPr>
          <w:color w:val="000000"/>
          <w:lang w:val="ru-RU" w:eastAsia="ru-KZ"/>
        </w:rPr>
        <w:t xml:space="preserve"> </w:t>
      </w:r>
      <w:r w:rsidRPr="00FC63A3">
        <w:rPr>
          <w:color w:val="000000"/>
          <w:lang w:val="ru-KZ" w:eastAsia="ru-KZ"/>
        </w:rPr>
        <w:t>например</w:t>
      </w:r>
      <w:r w:rsidRPr="00FC63A3">
        <w:rPr>
          <w:color w:val="000000"/>
          <w:lang w:val="ru-RU" w:eastAsia="ru-KZ"/>
        </w:rPr>
        <w:t>,</w:t>
      </w:r>
      <w:r w:rsidRPr="00FC63A3">
        <w:rPr>
          <w:color w:val="000000"/>
          <w:lang w:val="ru-KZ" w:eastAsia="ru-KZ"/>
        </w:rPr>
        <w:t xml:space="preserve"> заключённые, продолжают пользоваться своими правами исповедовать религию или убеждения максимально полным образом, совместимым с конкретным характером ограничения. В докладах государств-участников должна содержаться информация, касающаяся полного объёма и последствий ограничений, устанавливаемых в соответствии с пунктом 3 статьи 18, как с точки зрения закона, так и с точки зрения их применения в конкретных условиях.</w:t>
      </w:r>
    </w:p>
    <w:p w14:paraId="56702D1A" w14:textId="77777777" w:rsidR="0005042D" w:rsidRPr="00FC63A3" w:rsidRDefault="0005042D" w:rsidP="0005042D">
      <w:pPr>
        <w:spacing w:before="100" w:beforeAutospacing="1" w:after="100" w:afterAutospacing="1" w:line="276" w:lineRule="auto"/>
        <w:ind w:firstLine="284"/>
        <w:jc w:val="both"/>
        <w:rPr>
          <w:color w:val="000000"/>
          <w:lang w:val="ru-KZ" w:eastAsia="ru-KZ"/>
        </w:rPr>
      </w:pPr>
      <w:r w:rsidRPr="00FC63A3">
        <w:rPr>
          <w:color w:val="000000"/>
          <w:lang w:val="ru-KZ" w:eastAsia="ru-KZ"/>
        </w:rPr>
        <w:t xml:space="preserve">9. Тот факт, что та или иная религия признана в качестве государственной или что она провозглашена в качестве официальной или традиционной, или что её приверженцы </w:t>
      </w:r>
      <w:r w:rsidRPr="00FC63A3">
        <w:rPr>
          <w:color w:val="000000"/>
          <w:lang w:val="ru-KZ" w:eastAsia="ru-KZ"/>
        </w:rPr>
        <w:lastRenderedPageBreak/>
        <w:t>составляют большинство населения, не должен ни наносить ущерб осуществлению любого из прав, закреплённых в Пакте, включая статьи 18 и 27, ни вести к дискриминации в отношении приверженцев других религий или лиц, не исповедующих никакой религии . В частности, некоторые меры, являющиеся дискриминационными по отношению к последним, такие,</w:t>
      </w:r>
      <w:r w:rsidRPr="00FC63A3">
        <w:rPr>
          <w:color w:val="000000"/>
          <w:lang w:val="ru-RU" w:eastAsia="ru-KZ"/>
        </w:rPr>
        <w:t xml:space="preserve"> </w:t>
      </w:r>
      <w:r w:rsidRPr="00FC63A3">
        <w:rPr>
          <w:color w:val="000000"/>
          <w:lang w:val="ru-KZ" w:eastAsia="ru-KZ"/>
        </w:rPr>
        <w:t>как</w:t>
      </w:r>
      <w:r w:rsidRPr="00FC63A3">
        <w:rPr>
          <w:color w:val="000000"/>
          <w:lang w:val="ru-RU" w:eastAsia="ru-KZ"/>
        </w:rPr>
        <w:t xml:space="preserve"> </w:t>
      </w:r>
      <w:r w:rsidRPr="00FC63A3">
        <w:rPr>
          <w:color w:val="000000"/>
          <w:lang w:val="ru-KZ" w:eastAsia="ru-KZ"/>
        </w:rPr>
        <w:t>ограничения круга лиц, имеющих доступ к государственной службе, приверженцами доминирующей религии, или предоставление им экономических привилегий, или установление специальных ограничений на исповедование других убеждений, противоречат положениям, запрещающим дискриминацию на основании религии или убеждений, и гарантии равной защиты, предусмотренной в статье 26. Важной гарантией от нарушения свобод религиозных меньшинств и других религиозных групп, предусмотренных статьями 18 и 27, а также от актов насилия или преследования в отношении этих групп являются меры, о которых говорится в пункте 2 статьи 20 Пакта. Комитет хотел бы получить информацию о мерах, принятых соответствующими государствами - участниками в целях защиты всех религий или убеждений от ущемления свобод, а их приверженцев - от дискриминации. Комитету необходима также информация о правах религиозных</w:t>
      </w:r>
      <w:r w:rsidRPr="00FC63A3">
        <w:rPr>
          <w:color w:val="000000"/>
          <w:lang w:val="ru-KZ" w:eastAsia="ru-KZ"/>
        </w:rPr>
        <w:br/>
        <w:t>меньшинств согласно статье 27, с тем чтобы он мог оценить степень соблюдения государствами-участниками свободы мысли, совести, религии и убеждений. Соответствующие государства-участники должны включать в свои доклады информацию, касающуюся действий, квалифицируемых в рамках их законодательства и судебной практики как богохульство и поэтому подлежащих наказанию.</w:t>
      </w:r>
    </w:p>
    <w:p w14:paraId="287F3489" w14:textId="77777777" w:rsidR="0005042D" w:rsidRPr="00FC63A3" w:rsidRDefault="0005042D" w:rsidP="0005042D">
      <w:pPr>
        <w:spacing w:before="100" w:beforeAutospacing="1" w:after="100" w:afterAutospacing="1" w:line="276" w:lineRule="auto"/>
        <w:ind w:firstLine="284"/>
        <w:jc w:val="both"/>
        <w:rPr>
          <w:color w:val="000000"/>
          <w:lang w:val="ru-KZ" w:eastAsia="ru-KZ"/>
        </w:rPr>
      </w:pPr>
      <w:r w:rsidRPr="00FC63A3">
        <w:rPr>
          <w:color w:val="000000"/>
          <w:lang w:val="ru-KZ" w:eastAsia="ru-KZ"/>
        </w:rPr>
        <w:t>10. Если в уставах, положениях, заявлениях правящих партий и т.д. или в реальной жизни тот или иной набор убеждений рассматривается в качестве официальной идеологии, это не должно вести ни к нанесению какого-либо ущерба свободам, провозглашённым в статье 18, или другим правам, признанным в Пакте, ни к дискриминации в отношении лиц, не принимающих официальную идеологию или выступающих против неё.</w:t>
      </w:r>
    </w:p>
    <w:p w14:paraId="330F2970" w14:textId="77777777" w:rsidR="0005042D" w:rsidRPr="00FC63A3" w:rsidRDefault="0005042D" w:rsidP="0005042D">
      <w:pPr>
        <w:spacing w:before="100" w:beforeAutospacing="1" w:after="100" w:afterAutospacing="1" w:line="276" w:lineRule="auto"/>
        <w:ind w:firstLine="284"/>
        <w:jc w:val="both"/>
        <w:rPr>
          <w:color w:val="000000"/>
          <w:lang w:val="ru-KZ" w:eastAsia="ru-KZ"/>
        </w:rPr>
      </w:pPr>
      <w:r w:rsidRPr="00FC63A3">
        <w:rPr>
          <w:color w:val="000000"/>
          <w:lang w:val="ru-KZ" w:eastAsia="ru-KZ"/>
        </w:rPr>
        <w:t>11. Многие лица заявляют о праве отказываться от военной службы (отказ по соображениям совести) на том основании, что источником этого права являются свободы, гарантированные в статье 18. В связи с такими отказами растёт число государств, освобождающей по закону от обязательной военной службы граждан,</w:t>
      </w:r>
      <w:r w:rsidRPr="00FC63A3">
        <w:rPr>
          <w:color w:val="000000"/>
          <w:lang w:val="ru-KZ" w:eastAsia="ru-KZ"/>
        </w:rPr>
        <w:br/>
        <w:t>которые действительно исповедуют религиозные или иные убеждения, запрещающие им несение военной службы, и заменяющих такую службу альтернативной национальной службой. В Пакте конкретно не говорится</w:t>
      </w:r>
      <w:r w:rsidRPr="00FC63A3">
        <w:rPr>
          <w:color w:val="000000"/>
          <w:lang w:val="ru-KZ" w:eastAsia="ru-KZ"/>
        </w:rPr>
        <w:br/>
        <w:t>о праве на отказ от военной службы по соображениям совести, однако Комитет считает, что такое право вытекает из статьи 28, поскольку обязанности в отношении применения оружия могут находиться в серьёзном противоречии со свободой совести и правом исповедовать религию или убеждения. В тех случаях, когда такое право признано законом или практикой, не должно проводиться никаких различий между лицами, отказывающимися от военной службы по соображениям совести на основании характера их конкретных убеждений, точно также не должно быть никакой дискриминации в отношении таких лиц из-за их отказа нести военную службу. Комитет предлагает государствам-участникам представить информацию об условиях освобождения лиц от военной службы на основании их прав, закреплённых в статье 18, и характере и продолжительности альтернативной национальной службы.</w:t>
      </w:r>
    </w:p>
    <w:p w14:paraId="67B573F8" w14:textId="77777777" w:rsidR="0005042D" w:rsidRPr="00FC63A3" w:rsidRDefault="0005042D" w:rsidP="0005042D">
      <w:pPr>
        <w:spacing w:line="276" w:lineRule="auto"/>
        <w:jc w:val="both"/>
        <w:rPr>
          <w:color w:val="000000"/>
          <w:lang w:val="ru-RU"/>
        </w:rPr>
      </w:pPr>
    </w:p>
    <w:p w14:paraId="1B59AB69" w14:textId="0EBDBC55" w:rsidR="0005042D" w:rsidRPr="00FC63A3" w:rsidRDefault="0005042D" w:rsidP="0005042D">
      <w:pPr>
        <w:spacing w:line="276" w:lineRule="auto"/>
        <w:jc w:val="both"/>
        <w:rPr>
          <w:b/>
          <w:bCs/>
          <w:color w:val="000000"/>
          <w:lang w:val="ru-RU"/>
        </w:rPr>
      </w:pPr>
      <w:r w:rsidRPr="00FC63A3">
        <w:rPr>
          <w:b/>
          <w:bCs/>
          <w:color w:val="000000"/>
        </w:rPr>
        <w:t>II</w:t>
      </w:r>
      <w:r w:rsidRPr="00FC63A3">
        <w:rPr>
          <w:b/>
          <w:bCs/>
          <w:color w:val="000000"/>
          <w:lang w:val="ru-RU"/>
        </w:rPr>
        <w:t>. Законодательство Республики Казахстан</w:t>
      </w:r>
    </w:p>
    <w:p w14:paraId="5A119450" w14:textId="77777777" w:rsidR="0005042D" w:rsidRPr="00FC63A3" w:rsidRDefault="0005042D" w:rsidP="0005042D">
      <w:pPr>
        <w:spacing w:line="276" w:lineRule="auto"/>
        <w:jc w:val="both"/>
        <w:rPr>
          <w:b/>
          <w:bCs/>
          <w:color w:val="000000"/>
          <w:lang w:val="ru-RU"/>
        </w:rPr>
      </w:pPr>
      <w:r w:rsidRPr="00FC63A3">
        <w:rPr>
          <w:b/>
          <w:bCs/>
          <w:color w:val="000000"/>
          <w:lang w:val="ru-RU"/>
        </w:rPr>
        <w:t>1. Конституция Республики Казахстан от 30 августа 1995 г.</w:t>
      </w:r>
    </w:p>
    <w:p w14:paraId="6F73B19A" w14:textId="77777777" w:rsidR="0005042D" w:rsidRPr="00FC63A3" w:rsidRDefault="0005042D" w:rsidP="0005042D">
      <w:pPr>
        <w:spacing w:line="276" w:lineRule="auto"/>
        <w:jc w:val="both"/>
        <w:rPr>
          <w:b/>
          <w:bCs/>
          <w:i/>
          <w:iCs/>
          <w:color w:val="000000"/>
          <w:lang w:val="ru-RU"/>
        </w:rPr>
      </w:pPr>
      <w:r w:rsidRPr="00FC63A3">
        <w:rPr>
          <w:b/>
          <w:bCs/>
          <w:i/>
          <w:iCs/>
          <w:color w:val="000000"/>
          <w:lang w:val="ru-RU"/>
        </w:rPr>
        <w:t>(Извлечения)</w:t>
      </w:r>
    </w:p>
    <w:p w14:paraId="44715A67" w14:textId="77777777" w:rsidR="0005042D" w:rsidRPr="00FC63A3" w:rsidRDefault="0005042D" w:rsidP="0005042D">
      <w:pPr>
        <w:spacing w:line="276" w:lineRule="auto"/>
        <w:jc w:val="both"/>
        <w:rPr>
          <w:i/>
          <w:iCs/>
          <w:color w:val="000000"/>
          <w:lang w:val="kk-KZ"/>
        </w:rPr>
      </w:pPr>
    </w:p>
    <w:p w14:paraId="4BA60C31" w14:textId="77777777" w:rsidR="0005042D" w:rsidRPr="00FC63A3" w:rsidRDefault="0005042D" w:rsidP="0005042D">
      <w:pPr>
        <w:spacing w:line="276" w:lineRule="auto"/>
        <w:ind w:firstLine="284"/>
        <w:jc w:val="both"/>
        <w:rPr>
          <w:b/>
          <w:bCs/>
          <w:color w:val="000000"/>
          <w:lang w:val="ru-KZ" w:eastAsia="ru-KZ"/>
        </w:rPr>
      </w:pPr>
      <w:r w:rsidRPr="00FC63A3">
        <w:rPr>
          <w:b/>
          <w:bCs/>
          <w:color w:val="000000"/>
          <w:lang w:val="ru-KZ" w:eastAsia="ru-KZ"/>
        </w:rPr>
        <w:t xml:space="preserve">Статья 1 </w:t>
      </w:r>
    </w:p>
    <w:p w14:paraId="3C2E876C"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w:t>
      </w:r>
    </w:p>
    <w:p w14:paraId="600E08FB" w14:textId="77777777" w:rsidR="0005042D" w:rsidRPr="00FC63A3" w:rsidRDefault="0005042D" w:rsidP="0005042D">
      <w:pPr>
        <w:spacing w:line="276" w:lineRule="auto"/>
        <w:ind w:firstLine="284"/>
        <w:jc w:val="both"/>
        <w:rPr>
          <w:i/>
          <w:iCs/>
          <w:color w:val="000000"/>
          <w:lang w:val="ru-KZ"/>
        </w:rPr>
      </w:pPr>
    </w:p>
    <w:p w14:paraId="157B81B8" w14:textId="77777777" w:rsidR="0005042D" w:rsidRPr="00FC63A3" w:rsidRDefault="0005042D" w:rsidP="0005042D">
      <w:pPr>
        <w:spacing w:line="276" w:lineRule="auto"/>
        <w:ind w:firstLine="284"/>
        <w:jc w:val="both"/>
        <w:rPr>
          <w:b/>
          <w:bCs/>
          <w:color w:val="000000"/>
          <w:lang w:val="ru-RU"/>
        </w:rPr>
      </w:pPr>
      <w:r w:rsidRPr="00FC63A3">
        <w:rPr>
          <w:b/>
          <w:bCs/>
          <w:color w:val="000000"/>
          <w:lang w:val="ru-RU"/>
        </w:rPr>
        <w:t>Статья 5</w:t>
      </w:r>
    </w:p>
    <w:p w14:paraId="3E2C1EF9" w14:textId="77777777" w:rsidR="0005042D" w:rsidRPr="00FC63A3" w:rsidRDefault="0005042D" w:rsidP="0005042D">
      <w:pPr>
        <w:spacing w:line="276" w:lineRule="auto"/>
        <w:ind w:firstLine="284"/>
        <w:jc w:val="both"/>
        <w:rPr>
          <w:lang w:val="ru-RU"/>
        </w:rPr>
      </w:pPr>
      <w:r w:rsidRPr="00FC63A3">
        <w:rPr>
          <w:lang w:val="ru-RU"/>
        </w:rPr>
        <w:t xml:space="preserve">1. 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 </w:t>
      </w:r>
    </w:p>
    <w:p w14:paraId="3DAD19F6" w14:textId="77777777" w:rsidR="0005042D" w:rsidRPr="00FC63A3" w:rsidRDefault="0005042D" w:rsidP="0005042D">
      <w:pPr>
        <w:spacing w:line="276" w:lineRule="auto"/>
        <w:ind w:firstLine="284"/>
        <w:jc w:val="both"/>
        <w:rPr>
          <w:lang w:val="ru-RU"/>
        </w:rPr>
      </w:pPr>
      <w:bookmarkStart w:id="27" w:name="SUB50200"/>
      <w:bookmarkEnd w:id="27"/>
      <w:r w:rsidRPr="00FC63A3">
        <w:rPr>
          <w:lang w:val="ru-RU"/>
        </w:rPr>
        <w:t xml:space="preserve">2. 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 </w:t>
      </w:r>
    </w:p>
    <w:p w14:paraId="34C9D499" w14:textId="77777777" w:rsidR="0005042D" w:rsidRPr="00FC63A3" w:rsidRDefault="0005042D" w:rsidP="0005042D">
      <w:pPr>
        <w:spacing w:line="276" w:lineRule="auto"/>
        <w:ind w:firstLine="284"/>
        <w:jc w:val="both"/>
        <w:rPr>
          <w:lang w:val="ru-RU"/>
        </w:rPr>
      </w:pPr>
      <w:r w:rsidRPr="00FC63A3">
        <w:rPr>
          <w:lang w:val="ru-RU"/>
        </w:rPr>
        <w:t xml:space="preserve">3.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непредусмотренных законодательством </w:t>
      </w:r>
      <w:bookmarkStart w:id="28" w:name="sub1000009507"/>
      <w:r w:rsidRPr="00FC63A3">
        <w:rPr>
          <w:color w:val="000000"/>
        </w:rPr>
        <w:fldChar w:fldCharType="begin"/>
      </w:r>
      <w:r w:rsidRPr="00FC63A3">
        <w:rPr>
          <w:color w:val="000000"/>
          <w:lang w:val="ru-RU"/>
        </w:rPr>
        <w:instrText xml:space="preserve"> </w:instrText>
      </w:r>
      <w:r w:rsidRPr="00FC63A3">
        <w:rPr>
          <w:color w:val="000000"/>
        </w:rPr>
        <w:instrText>HYPERLINK</w:instrText>
      </w:r>
      <w:r w:rsidRPr="00FC63A3">
        <w:rPr>
          <w:color w:val="000000"/>
          <w:lang w:val="ru-RU"/>
        </w:rPr>
        <w:instrText xml:space="preserve"> "</w:instrText>
      </w:r>
      <w:r w:rsidRPr="00FC63A3">
        <w:rPr>
          <w:color w:val="000000"/>
        </w:rPr>
        <w:instrText>jl</w:instrText>
      </w:r>
      <w:r w:rsidRPr="00FC63A3">
        <w:rPr>
          <w:color w:val="000000"/>
          <w:lang w:val="ru-RU"/>
        </w:rPr>
        <w:instrText xml:space="preserve">:1008032.2360000" </w:instrText>
      </w:r>
      <w:r w:rsidRPr="00FC63A3">
        <w:rPr>
          <w:color w:val="000000"/>
        </w:rPr>
        <w:fldChar w:fldCharType="separate"/>
      </w:r>
      <w:r w:rsidRPr="00FC63A3">
        <w:rPr>
          <w:rStyle w:val="a8"/>
          <w:color w:val="000000"/>
          <w:lang w:val="ru-RU"/>
        </w:rPr>
        <w:t>военизированных формирований</w:t>
      </w:r>
      <w:r w:rsidRPr="00FC63A3">
        <w:rPr>
          <w:color w:val="000000"/>
        </w:rPr>
        <w:fldChar w:fldCharType="end"/>
      </w:r>
      <w:bookmarkEnd w:id="28"/>
      <w:r w:rsidRPr="00FC63A3">
        <w:rPr>
          <w:color w:val="000000"/>
          <w:lang w:val="ru-RU"/>
        </w:rPr>
        <w:t>.</w:t>
      </w:r>
      <w:r w:rsidRPr="00FC63A3">
        <w:rPr>
          <w:lang w:val="ru-RU"/>
        </w:rPr>
        <w:t xml:space="preserve"> </w:t>
      </w:r>
    </w:p>
    <w:p w14:paraId="3DEDD071" w14:textId="77777777" w:rsidR="0005042D" w:rsidRPr="00FC63A3" w:rsidRDefault="0005042D" w:rsidP="0005042D">
      <w:pPr>
        <w:spacing w:line="276" w:lineRule="auto"/>
        <w:ind w:firstLine="284"/>
        <w:jc w:val="both"/>
        <w:rPr>
          <w:color w:val="000000"/>
          <w:lang w:val="ru-RU"/>
        </w:rPr>
      </w:pPr>
      <w:r w:rsidRPr="00FC63A3">
        <w:rPr>
          <w:color w:val="000000"/>
          <w:lang w:val="ru-RU"/>
        </w:rPr>
        <w:t>4. В Республике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w:t>
      </w:r>
    </w:p>
    <w:p w14:paraId="6762573D" w14:textId="77777777" w:rsidR="0005042D" w:rsidRPr="00FC63A3" w:rsidRDefault="0005042D" w:rsidP="0005042D">
      <w:pPr>
        <w:spacing w:line="276" w:lineRule="auto"/>
        <w:ind w:firstLine="284"/>
        <w:jc w:val="both"/>
        <w:rPr>
          <w:color w:val="000000"/>
          <w:lang w:val="ru-RU"/>
        </w:rPr>
      </w:pPr>
      <w:r w:rsidRPr="00FC63A3">
        <w:rPr>
          <w:color w:val="000000"/>
          <w:lang w:val="ru-RU"/>
        </w:rPr>
        <w:t>5. 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w:t>
      </w:r>
    </w:p>
    <w:p w14:paraId="42B9B758" w14:textId="77777777" w:rsidR="0005042D" w:rsidRPr="00FC63A3" w:rsidRDefault="0005042D" w:rsidP="0005042D">
      <w:pPr>
        <w:spacing w:line="276" w:lineRule="auto"/>
        <w:ind w:firstLine="284"/>
        <w:jc w:val="both"/>
        <w:rPr>
          <w:i/>
          <w:iCs/>
          <w:color w:val="000000"/>
          <w:lang w:val="ru-RU"/>
        </w:rPr>
      </w:pPr>
    </w:p>
    <w:p w14:paraId="69BB924B" w14:textId="77777777" w:rsidR="0005042D" w:rsidRPr="00FC63A3" w:rsidRDefault="0005042D" w:rsidP="0005042D">
      <w:pPr>
        <w:spacing w:line="276" w:lineRule="auto"/>
        <w:ind w:firstLine="284"/>
        <w:jc w:val="both"/>
        <w:rPr>
          <w:bCs/>
          <w:iCs/>
          <w:lang w:val="ru-RU"/>
        </w:rPr>
      </w:pPr>
      <w:r w:rsidRPr="00FC63A3">
        <w:rPr>
          <w:rStyle w:val="s1"/>
          <w:bCs w:val="0"/>
          <w:iCs/>
          <w:sz w:val="24"/>
          <w:szCs w:val="24"/>
          <w:lang w:val="ru-RU"/>
        </w:rPr>
        <w:t xml:space="preserve">Статья 14 </w:t>
      </w:r>
    </w:p>
    <w:p w14:paraId="5BE83397" w14:textId="77777777" w:rsidR="0005042D" w:rsidRPr="00FC63A3" w:rsidRDefault="0005042D" w:rsidP="0005042D">
      <w:pPr>
        <w:spacing w:line="276" w:lineRule="auto"/>
        <w:ind w:firstLine="284"/>
        <w:jc w:val="both"/>
        <w:rPr>
          <w:lang w:val="ru-RU"/>
        </w:rPr>
      </w:pPr>
      <w:r w:rsidRPr="00FC63A3">
        <w:rPr>
          <w:lang w:val="ru-RU"/>
        </w:rPr>
        <w:t xml:space="preserve">1. Все равны перед законом и судом. </w:t>
      </w:r>
    </w:p>
    <w:p w14:paraId="76101AB8" w14:textId="77777777" w:rsidR="0005042D" w:rsidRPr="00FC63A3" w:rsidRDefault="0005042D" w:rsidP="0005042D">
      <w:pPr>
        <w:spacing w:line="276" w:lineRule="auto"/>
        <w:ind w:firstLine="284"/>
        <w:jc w:val="both"/>
        <w:rPr>
          <w:lang w:val="ru-RU"/>
        </w:rPr>
      </w:pPr>
      <w:bookmarkStart w:id="29" w:name="SUB140200"/>
      <w:bookmarkEnd w:id="29"/>
      <w:r w:rsidRPr="00FC63A3">
        <w:rPr>
          <w:lang w:val="ru-RU"/>
        </w:rPr>
        <w:t xml:space="preserve">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p w14:paraId="62DDF024" w14:textId="77777777" w:rsidR="0005042D" w:rsidRPr="00FC63A3" w:rsidRDefault="0005042D" w:rsidP="0005042D">
      <w:pPr>
        <w:spacing w:line="276" w:lineRule="auto"/>
        <w:ind w:firstLine="284"/>
        <w:jc w:val="both"/>
        <w:rPr>
          <w:iCs/>
          <w:color w:val="000000"/>
          <w:lang w:val="ru-RU"/>
        </w:rPr>
      </w:pPr>
    </w:p>
    <w:p w14:paraId="7752731C" w14:textId="77777777" w:rsidR="0005042D" w:rsidRPr="00FC63A3" w:rsidRDefault="0005042D" w:rsidP="0005042D">
      <w:pPr>
        <w:spacing w:line="276" w:lineRule="auto"/>
        <w:ind w:firstLine="284"/>
        <w:jc w:val="both"/>
        <w:rPr>
          <w:b/>
          <w:bCs/>
          <w:color w:val="000000"/>
          <w:lang w:val="ru-KZ" w:eastAsia="ru-KZ"/>
        </w:rPr>
      </w:pPr>
      <w:r w:rsidRPr="00FC63A3">
        <w:rPr>
          <w:b/>
          <w:bCs/>
          <w:color w:val="000000"/>
          <w:lang w:val="ru-KZ" w:eastAsia="ru-KZ"/>
        </w:rPr>
        <w:t xml:space="preserve">Статья 19 </w:t>
      </w:r>
    </w:p>
    <w:p w14:paraId="3116F7CD"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1. Каждый вправе определять и указывать или не указывать свою национальную, партийную и религиозную принадлежность. </w:t>
      </w:r>
    </w:p>
    <w:p w14:paraId="592D4C69" w14:textId="77777777" w:rsidR="0005042D" w:rsidRPr="00FC63A3" w:rsidRDefault="0005042D" w:rsidP="0005042D">
      <w:pPr>
        <w:spacing w:line="276" w:lineRule="auto"/>
        <w:ind w:firstLine="284"/>
        <w:jc w:val="both"/>
        <w:rPr>
          <w:iCs/>
          <w:color w:val="000000"/>
          <w:lang w:val="ru-KZ"/>
        </w:rPr>
      </w:pPr>
    </w:p>
    <w:p w14:paraId="39D94949" w14:textId="77777777" w:rsidR="0005042D" w:rsidRPr="00FC63A3" w:rsidRDefault="0005042D" w:rsidP="0005042D">
      <w:pPr>
        <w:spacing w:line="276" w:lineRule="auto"/>
        <w:ind w:firstLine="284"/>
        <w:jc w:val="both"/>
        <w:rPr>
          <w:b/>
          <w:bCs/>
          <w:color w:val="000000"/>
          <w:lang w:val="ru-RU"/>
        </w:rPr>
      </w:pPr>
      <w:r w:rsidRPr="00FC63A3">
        <w:rPr>
          <w:b/>
          <w:bCs/>
          <w:color w:val="000000"/>
          <w:lang w:val="ru-RU"/>
        </w:rPr>
        <w:t>Статья 22</w:t>
      </w:r>
    </w:p>
    <w:p w14:paraId="5FDD59FF" w14:textId="77777777" w:rsidR="0005042D" w:rsidRPr="00FC63A3" w:rsidRDefault="0005042D" w:rsidP="0005042D">
      <w:pPr>
        <w:spacing w:line="276" w:lineRule="auto"/>
        <w:ind w:firstLine="284"/>
        <w:jc w:val="both"/>
        <w:rPr>
          <w:color w:val="000000"/>
          <w:lang w:val="ru-RU"/>
        </w:rPr>
      </w:pPr>
      <w:r w:rsidRPr="00FC63A3">
        <w:rPr>
          <w:color w:val="000000"/>
          <w:lang w:val="ru-RU"/>
        </w:rPr>
        <w:t>1. Каждый имеет право на свободу совести.</w:t>
      </w:r>
    </w:p>
    <w:p w14:paraId="49D27BBB" w14:textId="77777777" w:rsidR="0005042D" w:rsidRPr="00FC63A3" w:rsidRDefault="0005042D" w:rsidP="0005042D">
      <w:pPr>
        <w:spacing w:line="276" w:lineRule="auto"/>
        <w:ind w:firstLine="284"/>
        <w:jc w:val="both"/>
        <w:rPr>
          <w:color w:val="000000"/>
          <w:lang w:val="ru-RU"/>
        </w:rPr>
      </w:pPr>
      <w:r w:rsidRPr="00FC63A3">
        <w:rPr>
          <w:color w:val="000000"/>
          <w:lang w:val="ru-RU"/>
        </w:rPr>
        <w:t>2. Осуществление права на свободу совести не должно обусловливать или ограничивать общечеловеческие и гражданские права и обязанности перед государством.</w:t>
      </w:r>
    </w:p>
    <w:p w14:paraId="2AE18495" w14:textId="77777777" w:rsidR="0005042D" w:rsidRPr="00FC63A3" w:rsidRDefault="0005042D" w:rsidP="0005042D">
      <w:pPr>
        <w:spacing w:line="276" w:lineRule="auto"/>
        <w:ind w:firstLine="284"/>
        <w:jc w:val="both"/>
        <w:rPr>
          <w:b/>
          <w:bCs/>
          <w:color w:val="000000"/>
          <w:lang w:val="ru-RU"/>
        </w:rPr>
      </w:pPr>
    </w:p>
    <w:p w14:paraId="28A82531" w14:textId="77777777" w:rsidR="0005042D" w:rsidRPr="00FC63A3" w:rsidRDefault="0005042D" w:rsidP="0005042D">
      <w:pPr>
        <w:pStyle w:val="pc"/>
        <w:spacing w:line="276" w:lineRule="auto"/>
        <w:ind w:firstLine="284"/>
        <w:jc w:val="both"/>
        <w:rPr>
          <w:b/>
          <w:bCs/>
        </w:rPr>
      </w:pPr>
      <w:r w:rsidRPr="00FC63A3">
        <w:rPr>
          <w:b/>
          <w:bCs/>
        </w:rPr>
        <w:t xml:space="preserve">Статья 39 </w:t>
      </w:r>
    </w:p>
    <w:p w14:paraId="55A79334"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1.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p>
    <w:p w14:paraId="18C719E5" w14:textId="77777777" w:rsidR="0005042D" w:rsidRPr="00FC63A3" w:rsidRDefault="0005042D" w:rsidP="0005042D">
      <w:pPr>
        <w:spacing w:line="276" w:lineRule="auto"/>
        <w:ind w:firstLine="284"/>
        <w:jc w:val="both"/>
        <w:rPr>
          <w:color w:val="000000"/>
          <w:lang w:val="ru-KZ" w:eastAsia="ru-KZ"/>
        </w:rPr>
      </w:pPr>
      <w:r w:rsidRPr="00FC63A3">
        <w:rPr>
          <w:color w:val="000000"/>
          <w:lang w:val="ru-RU" w:eastAsia="ru-KZ"/>
        </w:rPr>
        <w:t xml:space="preserve">2. Признаются </w:t>
      </w:r>
      <w:r w:rsidRPr="00FC63A3">
        <w:rPr>
          <w:color w:val="000000"/>
          <w:lang w:val="ru-KZ" w:eastAsia="ru-KZ"/>
        </w:rPr>
        <w:t xml:space="preserve">неконституционными любые действия, способные нарушить межнациональное и межконфессиональное согласие. </w:t>
      </w:r>
    </w:p>
    <w:p w14:paraId="29391E2A" w14:textId="77777777" w:rsidR="0005042D" w:rsidRPr="00FC63A3" w:rsidRDefault="0005042D" w:rsidP="0005042D">
      <w:pPr>
        <w:spacing w:line="276" w:lineRule="auto"/>
        <w:ind w:firstLine="284"/>
        <w:jc w:val="both"/>
        <w:rPr>
          <w:lang w:val="ru-KZ" w:eastAsia="ru-KZ"/>
        </w:rPr>
      </w:pPr>
      <w:r w:rsidRPr="00FC63A3">
        <w:rPr>
          <w:lang w:val="ru-KZ" w:eastAsia="ru-KZ"/>
        </w:rPr>
        <w:t xml:space="preserve">3.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w:t>
      </w:r>
      <w:bookmarkStart w:id="30" w:name="sub1000042570"/>
      <w:r w:rsidRPr="00FC63A3">
        <w:rPr>
          <w:lang w:val="ru-KZ" w:eastAsia="ru-KZ"/>
        </w:rPr>
        <w:fldChar w:fldCharType="begin"/>
      </w:r>
      <w:r w:rsidRPr="00FC63A3">
        <w:rPr>
          <w:lang w:val="ru-KZ" w:eastAsia="ru-KZ"/>
        </w:rPr>
        <w:instrText>HYPERLINK "jl:1005029.110000%20"</w:instrText>
      </w:r>
      <w:r w:rsidRPr="00FC63A3">
        <w:rPr>
          <w:lang w:val="ru-KZ" w:eastAsia="ru-KZ"/>
        </w:rPr>
        <w:fldChar w:fldCharType="separate"/>
      </w:r>
      <w:r w:rsidRPr="00FC63A3">
        <w:rPr>
          <w:lang w:val="ru-KZ" w:eastAsia="ru-KZ"/>
        </w:rPr>
        <w:t>статьями 11</w:t>
      </w:r>
      <w:r w:rsidRPr="00FC63A3">
        <w:rPr>
          <w:lang w:val="ru-KZ" w:eastAsia="ru-KZ"/>
        </w:rPr>
        <w:fldChar w:fldCharType="end"/>
      </w:r>
      <w:bookmarkEnd w:id="30"/>
      <w:r w:rsidRPr="00FC63A3">
        <w:rPr>
          <w:lang w:val="ru-KZ" w:eastAsia="ru-KZ"/>
        </w:rPr>
        <w:t xml:space="preserve">, </w:t>
      </w:r>
      <w:bookmarkStart w:id="31" w:name="sub1000012595"/>
      <w:r w:rsidRPr="00FC63A3">
        <w:rPr>
          <w:lang w:val="ru-KZ" w:eastAsia="ru-KZ"/>
        </w:rPr>
        <w:fldChar w:fldCharType="begin"/>
      </w:r>
      <w:r w:rsidRPr="00FC63A3">
        <w:rPr>
          <w:lang w:val="ru-KZ" w:eastAsia="ru-KZ"/>
        </w:rPr>
        <w:instrText>HYPERLINK "jl:1005029.130000%20"</w:instrText>
      </w:r>
      <w:r w:rsidRPr="00FC63A3">
        <w:rPr>
          <w:lang w:val="ru-KZ" w:eastAsia="ru-KZ"/>
        </w:rPr>
        <w:fldChar w:fldCharType="separate"/>
      </w:r>
      <w:r w:rsidRPr="00FC63A3">
        <w:rPr>
          <w:lang w:val="ru-KZ" w:eastAsia="ru-KZ"/>
        </w:rPr>
        <w:t>13-15</w:t>
      </w:r>
      <w:r w:rsidRPr="00FC63A3">
        <w:rPr>
          <w:lang w:val="ru-KZ" w:eastAsia="ru-KZ"/>
        </w:rPr>
        <w:fldChar w:fldCharType="end"/>
      </w:r>
      <w:bookmarkEnd w:id="31"/>
      <w:r w:rsidRPr="00FC63A3">
        <w:rPr>
          <w:lang w:val="ru-KZ" w:eastAsia="ru-KZ"/>
        </w:rPr>
        <w:t xml:space="preserve">, </w:t>
      </w:r>
      <w:bookmarkStart w:id="32" w:name="sub1000003873"/>
      <w:r w:rsidRPr="00FC63A3">
        <w:rPr>
          <w:lang w:val="ru-KZ" w:eastAsia="ru-KZ"/>
        </w:rPr>
        <w:fldChar w:fldCharType="begin"/>
      </w:r>
      <w:r w:rsidRPr="00FC63A3">
        <w:rPr>
          <w:lang w:val="ru-KZ" w:eastAsia="ru-KZ"/>
        </w:rPr>
        <w:instrText>HYPERLINK "jl:1005029.160000%20"</w:instrText>
      </w:r>
      <w:r w:rsidRPr="00FC63A3">
        <w:rPr>
          <w:lang w:val="ru-KZ" w:eastAsia="ru-KZ"/>
        </w:rPr>
        <w:fldChar w:fldCharType="separate"/>
      </w:r>
      <w:r w:rsidRPr="00FC63A3">
        <w:rPr>
          <w:lang w:val="ru-KZ" w:eastAsia="ru-KZ"/>
        </w:rPr>
        <w:t>пунктом 1 статьи 16,</w:t>
      </w:r>
      <w:r w:rsidRPr="00FC63A3">
        <w:rPr>
          <w:lang w:val="ru-KZ" w:eastAsia="ru-KZ"/>
        </w:rPr>
        <w:fldChar w:fldCharType="end"/>
      </w:r>
      <w:bookmarkEnd w:id="32"/>
      <w:r w:rsidRPr="00FC63A3">
        <w:rPr>
          <w:lang w:val="ru-KZ" w:eastAsia="ru-KZ"/>
        </w:rPr>
        <w:t xml:space="preserve"> </w:t>
      </w:r>
      <w:bookmarkStart w:id="33" w:name="sub1000035554"/>
      <w:r w:rsidRPr="00FC63A3">
        <w:rPr>
          <w:lang w:val="ru-KZ" w:eastAsia="ru-KZ"/>
        </w:rPr>
        <w:fldChar w:fldCharType="begin"/>
      </w:r>
      <w:r w:rsidRPr="00FC63A3">
        <w:rPr>
          <w:lang w:val="ru-KZ" w:eastAsia="ru-KZ"/>
        </w:rPr>
        <w:instrText>HYPERLINK "jl:1005029.170000.1000035554_0" \o "Конституция Республики Казахстан (принята на республиканском референдуме 30 августа 1995 года) (с изменениями и дополнениями по состоянию на 19.09.2022 г.)"</w:instrText>
      </w:r>
      <w:r w:rsidRPr="00FC63A3">
        <w:rPr>
          <w:lang w:val="ru-KZ" w:eastAsia="ru-KZ"/>
        </w:rPr>
        <w:fldChar w:fldCharType="separate"/>
      </w:r>
      <w:r w:rsidRPr="00FC63A3">
        <w:rPr>
          <w:lang w:val="ru-KZ" w:eastAsia="ru-KZ"/>
        </w:rPr>
        <w:t>статьей 17,</w:t>
      </w:r>
      <w:r w:rsidRPr="00FC63A3">
        <w:rPr>
          <w:lang w:val="ru-KZ" w:eastAsia="ru-KZ"/>
        </w:rPr>
        <w:fldChar w:fldCharType="end"/>
      </w:r>
      <w:bookmarkEnd w:id="33"/>
      <w:r w:rsidRPr="00FC63A3">
        <w:rPr>
          <w:lang w:val="ru-KZ" w:eastAsia="ru-KZ"/>
        </w:rPr>
        <w:t xml:space="preserve"> </w:t>
      </w:r>
      <w:bookmarkStart w:id="34" w:name="sub1000057344"/>
      <w:r w:rsidRPr="00FC63A3">
        <w:rPr>
          <w:lang w:val="ru-KZ" w:eastAsia="ru-KZ"/>
        </w:rPr>
        <w:fldChar w:fldCharType="begin"/>
      </w:r>
      <w:r w:rsidRPr="00FC63A3">
        <w:rPr>
          <w:lang w:val="ru-KZ" w:eastAsia="ru-KZ"/>
        </w:rPr>
        <w:instrText>HYPERLINK "jl:1005029.190000.1000057344_0" \o "Конституция Республики Казахстан (принята на республиканском референдуме 30 августа 1995 года) (с изменениями и дополнениями по состоянию на 19.09.2022 г.)"</w:instrText>
      </w:r>
      <w:r w:rsidRPr="00FC63A3">
        <w:rPr>
          <w:lang w:val="ru-KZ" w:eastAsia="ru-KZ"/>
        </w:rPr>
        <w:fldChar w:fldCharType="separate"/>
      </w:r>
      <w:r w:rsidRPr="00FC63A3">
        <w:rPr>
          <w:lang w:val="ru-KZ" w:eastAsia="ru-KZ"/>
        </w:rPr>
        <w:t>статьей 19,</w:t>
      </w:r>
      <w:r w:rsidRPr="00FC63A3">
        <w:rPr>
          <w:lang w:val="ru-KZ" w:eastAsia="ru-KZ"/>
        </w:rPr>
        <w:fldChar w:fldCharType="end"/>
      </w:r>
      <w:bookmarkEnd w:id="34"/>
      <w:r w:rsidRPr="00FC63A3">
        <w:rPr>
          <w:lang w:val="ru-KZ" w:eastAsia="ru-KZ"/>
        </w:rPr>
        <w:t xml:space="preserve"> </w:t>
      </w:r>
      <w:bookmarkStart w:id="35" w:name="sub1000004698"/>
      <w:r w:rsidRPr="00FC63A3">
        <w:rPr>
          <w:lang w:val="ru-KZ" w:eastAsia="ru-KZ"/>
        </w:rPr>
        <w:fldChar w:fldCharType="begin"/>
      </w:r>
      <w:r w:rsidRPr="00FC63A3">
        <w:rPr>
          <w:lang w:val="ru-KZ" w:eastAsia="ru-KZ"/>
        </w:rPr>
        <w:instrText>HYPERLINK "jl:1005029.220000.1000004698_0" \o "Конституция Республики Казахстан (принята на республиканском референдуме 30 августа 1995 года) (с изменениями и дополнениями по состоянию на 19.09.2022 г.)"</w:instrText>
      </w:r>
      <w:r w:rsidRPr="00FC63A3">
        <w:rPr>
          <w:lang w:val="ru-KZ" w:eastAsia="ru-KZ"/>
        </w:rPr>
        <w:fldChar w:fldCharType="separate"/>
      </w:r>
      <w:r w:rsidRPr="00FC63A3">
        <w:rPr>
          <w:lang w:val="ru-KZ" w:eastAsia="ru-KZ"/>
        </w:rPr>
        <w:t>статьей 22,</w:t>
      </w:r>
      <w:r w:rsidRPr="00FC63A3">
        <w:rPr>
          <w:lang w:val="ru-KZ" w:eastAsia="ru-KZ"/>
        </w:rPr>
        <w:fldChar w:fldCharType="end"/>
      </w:r>
      <w:bookmarkEnd w:id="35"/>
      <w:r w:rsidRPr="00FC63A3">
        <w:rPr>
          <w:lang w:val="ru-KZ" w:eastAsia="ru-KZ"/>
        </w:rPr>
        <w:t xml:space="preserve"> </w:t>
      </w:r>
      <w:bookmarkStart w:id="36" w:name="sub1000046162"/>
      <w:r w:rsidRPr="00FC63A3">
        <w:rPr>
          <w:lang w:val="ru-KZ" w:eastAsia="ru-KZ"/>
        </w:rPr>
        <w:fldChar w:fldCharType="begin"/>
      </w:r>
      <w:r w:rsidRPr="00FC63A3">
        <w:rPr>
          <w:lang w:val="ru-KZ" w:eastAsia="ru-KZ"/>
        </w:rPr>
        <w:instrText>HYPERLINK "jl:1005029.260200.1000046162_0" \o "Конституция Республики Казахстан (принята на республиканском референдуме 30 августа 1995 года) (с изменениями и дополнениями по состоянию на 19.09.2022 г.)"</w:instrText>
      </w:r>
      <w:r w:rsidRPr="00FC63A3">
        <w:rPr>
          <w:lang w:val="ru-KZ" w:eastAsia="ru-KZ"/>
        </w:rPr>
        <w:fldChar w:fldCharType="separate"/>
      </w:r>
      <w:r w:rsidRPr="00FC63A3">
        <w:rPr>
          <w:lang w:val="ru-KZ" w:eastAsia="ru-KZ"/>
        </w:rPr>
        <w:t>пунктом 2 статьи 26</w:t>
      </w:r>
      <w:r w:rsidRPr="00FC63A3">
        <w:rPr>
          <w:lang w:val="ru-KZ" w:eastAsia="ru-KZ"/>
        </w:rPr>
        <w:fldChar w:fldCharType="end"/>
      </w:r>
      <w:bookmarkEnd w:id="36"/>
      <w:r w:rsidRPr="00FC63A3">
        <w:rPr>
          <w:lang w:val="ru-KZ" w:eastAsia="ru-KZ"/>
        </w:rPr>
        <w:t xml:space="preserve"> Конституции.</w:t>
      </w:r>
    </w:p>
    <w:p w14:paraId="31B2C494" w14:textId="6691BE7D" w:rsidR="0005042D" w:rsidRPr="00FC63A3" w:rsidRDefault="0005042D" w:rsidP="00FC63A3">
      <w:pPr>
        <w:spacing w:line="276" w:lineRule="auto"/>
        <w:ind w:firstLine="400"/>
        <w:jc w:val="both"/>
        <w:rPr>
          <w:lang w:val="ru-KZ" w:eastAsia="ru-KZ"/>
        </w:rPr>
      </w:pPr>
    </w:p>
    <w:p w14:paraId="322C201B" w14:textId="77777777" w:rsidR="0005042D" w:rsidRPr="00FC63A3" w:rsidRDefault="0005042D" w:rsidP="0005042D">
      <w:pPr>
        <w:spacing w:line="276" w:lineRule="auto"/>
        <w:jc w:val="both"/>
        <w:rPr>
          <w:b/>
          <w:bCs/>
          <w:color w:val="000000"/>
          <w:lang w:val="ru-RU"/>
        </w:rPr>
      </w:pPr>
      <w:r w:rsidRPr="00FC63A3">
        <w:rPr>
          <w:b/>
          <w:bCs/>
          <w:color w:val="000000"/>
          <w:lang w:val="ru-RU"/>
        </w:rPr>
        <w:t xml:space="preserve">2. О религиозной деятельности и религиозных объединениях </w:t>
      </w:r>
    </w:p>
    <w:p w14:paraId="61D88A71" w14:textId="2E8A0721" w:rsidR="0005042D" w:rsidRPr="00B77BC3" w:rsidRDefault="0005042D" w:rsidP="0005042D">
      <w:pPr>
        <w:spacing w:line="276" w:lineRule="auto"/>
        <w:jc w:val="both"/>
        <w:rPr>
          <w:b/>
          <w:bCs/>
          <w:color w:val="000000"/>
          <w:lang w:val="ru-RU"/>
        </w:rPr>
      </w:pPr>
      <w:r w:rsidRPr="00FC63A3">
        <w:rPr>
          <w:b/>
          <w:bCs/>
          <w:color w:val="000000"/>
          <w:lang w:val="ru-RU"/>
        </w:rPr>
        <w:t>Закон Республики Казахстан от 11 октября 2011 г. № 483-</w:t>
      </w:r>
      <w:r w:rsidRPr="00FC63A3">
        <w:rPr>
          <w:b/>
          <w:bCs/>
          <w:color w:val="000000"/>
        </w:rPr>
        <w:t>IV</w:t>
      </w:r>
    </w:p>
    <w:p w14:paraId="00405063" w14:textId="77777777" w:rsidR="0005042D" w:rsidRPr="00FC63A3" w:rsidRDefault="0005042D" w:rsidP="0005042D">
      <w:pPr>
        <w:spacing w:line="276" w:lineRule="auto"/>
        <w:jc w:val="both"/>
        <w:rPr>
          <w:color w:val="000000"/>
          <w:lang w:val="ru-RU"/>
        </w:rPr>
      </w:pPr>
    </w:p>
    <w:p w14:paraId="652FCFC1" w14:textId="77777777" w:rsidR="0005042D" w:rsidRPr="00FC63A3" w:rsidRDefault="0005042D" w:rsidP="0005042D">
      <w:pPr>
        <w:spacing w:line="276" w:lineRule="auto"/>
        <w:ind w:firstLine="400"/>
        <w:jc w:val="both"/>
        <w:rPr>
          <w:color w:val="000000"/>
          <w:lang w:val="ru-RU"/>
        </w:rPr>
      </w:pPr>
      <w:r w:rsidRPr="00FC63A3">
        <w:rPr>
          <w:color w:val="000000"/>
        </w:rPr>
        <w:t> </w:t>
      </w:r>
      <w:r w:rsidRPr="00FC63A3">
        <w:rPr>
          <w:color w:val="000000"/>
          <w:lang w:val="ru-RU"/>
        </w:rPr>
        <w:t>Настоящий Закон основывается на том, что Республика Казахстан утверждает себя демократическим, светским государством, подтверждает право каждого на свободу совести, гарантирует равноправие каждого независимо от его религиозного убеждения, признает историческую роль ислама ханафитского направления и православного христианства в развитии культуры и духовной жизни народа, уважает другие религии, сочетающиеся с духовным наследием народа Казахстана, признает важность межконфессионального согласия, религиозной толерантности и уважения религиозных убеждений граждан.</w:t>
      </w:r>
    </w:p>
    <w:p w14:paraId="6028AA13" w14:textId="2BB3DF4B" w:rsidR="0005042D" w:rsidRPr="00FC63A3" w:rsidRDefault="0005042D" w:rsidP="0005042D">
      <w:pPr>
        <w:spacing w:line="276" w:lineRule="auto"/>
        <w:ind w:firstLine="400"/>
        <w:jc w:val="both"/>
        <w:rPr>
          <w:color w:val="000000"/>
          <w:lang w:val="ru-RU"/>
        </w:rPr>
      </w:pPr>
      <w:r w:rsidRPr="00FC63A3">
        <w:rPr>
          <w:color w:val="000000"/>
        </w:rPr>
        <w:t> </w:t>
      </w:r>
    </w:p>
    <w:p w14:paraId="131171BF" w14:textId="77777777" w:rsidR="0005042D" w:rsidRPr="00FC63A3" w:rsidRDefault="0005042D" w:rsidP="0005042D">
      <w:pPr>
        <w:spacing w:line="276" w:lineRule="auto"/>
        <w:jc w:val="both"/>
        <w:rPr>
          <w:color w:val="000000"/>
          <w:lang w:val="ru-RU"/>
        </w:rPr>
      </w:pPr>
      <w:bookmarkStart w:id="37" w:name="SUB10000"/>
      <w:bookmarkEnd w:id="37"/>
      <w:r w:rsidRPr="00FC63A3">
        <w:rPr>
          <w:b/>
          <w:bCs/>
          <w:color w:val="000000"/>
          <w:lang w:val="ru-RU"/>
        </w:rPr>
        <w:t>Глава 1. Общие положения</w:t>
      </w:r>
    </w:p>
    <w:p w14:paraId="1F4573DF" w14:textId="77777777" w:rsidR="0005042D" w:rsidRPr="00FC63A3" w:rsidRDefault="0005042D" w:rsidP="0005042D">
      <w:pPr>
        <w:spacing w:line="276" w:lineRule="auto"/>
        <w:ind w:firstLine="400"/>
        <w:jc w:val="both"/>
        <w:rPr>
          <w:color w:val="000000"/>
          <w:lang w:val="ru-RU"/>
        </w:rPr>
      </w:pPr>
      <w:r w:rsidRPr="00FC63A3">
        <w:rPr>
          <w:color w:val="000000"/>
        </w:rPr>
        <w:t> </w:t>
      </w:r>
    </w:p>
    <w:p w14:paraId="467AF06D" w14:textId="77777777" w:rsidR="0005042D" w:rsidRPr="00FC63A3" w:rsidRDefault="0005042D" w:rsidP="0005042D">
      <w:pPr>
        <w:spacing w:line="276" w:lineRule="auto"/>
        <w:ind w:firstLine="284"/>
        <w:jc w:val="both"/>
        <w:rPr>
          <w:color w:val="000000"/>
          <w:lang w:val="ru-RU"/>
        </w:rPr>
      </w:pPr>
      <w:r w:rsidRPr="00FC63A3">
        <w:rPr>
          <w:b/>
          <w:bCs/>
          <w:color w:val="000000"/>
          <w:lang w:val="ru-RU"/>
        </w:rPr>
        <w:t>Статья 1. Основные понятия, используемые в настоящем Законе</w:t>
      </w:r>
    </w:p>
    <w:p w14:paraId="75666B33" w14:textId="77777777" w:rsidR="0005042D" w:rsidRPr="00FC63A3" w:rsidRDefault="0005042D" w:rsidP="0005042D">
      <w:pPr>
        <w:spacing w:line="276" w:lineRule="auto"/>
        <w:ind w:firstLine="284"/>
        <w:jc w:val="both"/>
        <w:rPr>
          <w:color w:val="000000"/>
          <w:lang w:val="ru-RU"/>
        </w:rPr>
      </w:pPr>
      <w:r w:rsidRPr="00FC63A3">
        <w:rPr>
          <w:color w:val="000000"/>
          <w:lang w:val="ru-RU"/>
        </w:rPr>
        <w:t>В настоящем Законе используются следующие основные понятия:</w:t>
      </w:r>
    </w:p>
    <w:p w14:paraId="752B690D" w14:textId="77777777" w:rsidR="0005042D" w:rsidRPr="00FC63A3" w:rsidRDefault="0005042D" w:rsidP="0005042D">
      <w:pPr>
        <w:spacing w:line="276" w:lineRule="auto"/>
        <w:ind w:firstLine="284"/>
        <w:jc w:val="both"/>
        <w:rPr>
          <w:color w:val="000000"/>
          <w:lang w:val="ru-RU"/>
        </w:rPr>
      </w:pPr>
      <w:bookmarkStart w:id="38" w:name="SUB10001"/>
      <w:bookmarkEnd w:id="38"/>
      <w:r w:rsidRPr="00FC63A3">
        <w:rPr>
          <w:color w:val="000000"/>
          <w:lang w:val="ru-RU"/>
        </w:rPr>
        <w:t>1) культовое здание (сооружение) - место, предназначенное для богослужений, молитвенных и религиозных собраний, религиозного почитания (паломничества);</w:t>
      </w:r>
    </w:p>
    <w:p w14:paraId="1D6A1CB9" w14:textId="77777777" w:rsidR="0005042D" w:rsidRPr="00FC63A3" w:rsidRDefault="0005042D" w:rsidP="0005042D">
      <w:pPr>
        <w:pStyle w:val="pj"/>
        <w:spacing w:line="276" w:lineRule="auto"/>
        <w:ind w:firstLine="284"/>
      </w:pPr>
      <w:bookmarkStart w:id="39" w:name="SUB10002"/>
      <w:bookmarkEnd w:id="39"/>
      <w:r w:rsidRPr="00FC63A3">
        <w:rPr>
          <w:rStyle w:val="s40"/>
        </w:rPr>
        <w:t>1-1) религиозное объединение - добровольное объединение граждан Республики Казахстан, иностранцев и лиц без гражданства,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w:t>
      </w:r>
    </w:p>
    <w:p w14:paraId="0ADCA892" w14:textId="77777777" w:rsidR="0005042D" w:rsidRPr="00FC63A3" w:rsidRDefault="0005042D" w:rsidP="0005042D">
      <w:pPr>
        <w:spacing w:line="276" w:lineRule="auto"/>
        <w:ind w:firstLine="284"/>
        <w:jc w:val="both"/>
        <w:rPr>
          <w:color w:val="000000"/>
          <w:lang w:val="ru-RU"/>
        </w:rPr>
      </w:pPr>
      <w:r w:rsidRPr="00FC63A3">
        <w:rPr>
          <w:color w:val="000000"/>
          <w:lang w:val="ru-RU"/>
        </w:rPr>
        <w:t>2) религиозная деятельность - деятельность, направленная на удовлетворение религиозных потребностей верующих;</w:t>
      </w:r>
    </w:p>
    <w:p w14:paraId="4E3BA7D4" w14:textId="77777777" w:rsidR="0005042D" w:rsidRPr="00FC63A3" w:rsidRDefault="0005042D" w:rsidP="0005042D">
      <w:pPr>
        <w:spacing w:line="276" w:lineRule="auto"/>
        <w:ind w:firstLine="284"/>
        <w:jc w:val="both"/>
        <w:rPr>
          <w:color w:val="000000"/>
          <w:lang w:val="ru-RU"/>
        </w:rPr>
      </w:pPr>
      <w:bookmarkStart w:id="40" w:name="SUB10003"/>
      <w:bookmarkEnd w:id="40"/>
      <w:r w:rsidRPr="00FC63A3">
        <w:rPr>
          <w:color w:val="000000"/>
          <w:lang w:val="ru-RU"/>
        </w:rPr>
        <w:t>3) священнослужитель - лицо, уполномоченное соответствующим религиозным объединением на духовное, проповедническое служение;</w:t>
      </w:r>
    </w:p>
    <w:p w14:paraId="61A25218" w14:textId="77777777" w:rsidR="0005042D" w:rsidRPr="00FC63A3" w:rsidRDefault="0005042D" w:rsidP="0005042D">
      <w:pPr>
        <w:spacing w:line="276" w:lineRule="auto"/>
        <w:ind w:firstLine="284"/>
        <w:jc w:val="both"/>
        <w:rPr>
          <w:color w:val="000000"/>
          <w:lang w:val="ru-KZ" w:eastAsia="ru-KZ"/>
        </w:rPr>
      </w:pPr>
      <w:bookmarkStart w:id="41" w:name="SUB10004"/>
      <w:bookmarkEnd w:id="41"/>
      <w:r w:rsidRPr="00FC63A3">
        <w:rPr>
          <w:color w:val="000000"/>
          <w:lang w:val="ru-KZ" w:eastAsia="ru-KZ"/>
        </w:rPr>
        <w:t>4) информационный материал религиозного содержания - печатная, электронная и иная информация религиозного характера на любом материальном носителе;</w:t>
      </w:r>
    </w:p>
    <w:p w14:paraId="2B345A02" w14:textId="77777777" w:rsidR="0005042D" w:rsidRPr="00FC63A3" w:rsidRDefault="0005042D" w:rsidP="0005042D">
      <w:pPr>
        <w:spacing w:line="276" w:lineRule="auto"/>
        <w:ind w:firstLine="284"/>
        <w:jc w:val="both"/>
        <w:rPr>
          <w:color w:val="000000"/>
          <w:lang w:val="ru-KZ" w:eastAsia="ru-KZ"/>
        </w:rPr>
      </w:pPr>
      <w:bookmarkStart w:id="42" w:name="sub1005483079"/>
      <w:r w:rsidRPr="00FC63A3">
        <w:rPr>
          <w:color w:val="000000"/>
          <w:lang w:val="ru-KZ" w:eastAsia="ru-KZ"/>
        </w:rPr>
        <w:t>4-1) распространение вероучения - деятельность, направленная на доведение, а равно передачу информации об основных догматах, идеях, взглядах и практиках определенной религии;</w:t>
      </w:r>
    </w:p>
    <w:bookmarkEnd w:id="42"/>
    <w:p w14:paraId="126DB8CD"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5) миссионерская деятельность - деятельность граждан Республики Казахстан, иностранцев, лиц без гражданства, направленная на распространение вероучения на территории Республики Казахстан с целью обращения в религию;</w:t>
      </w:r>
    </w:p>
    <w:p w14:paraId="16573B2F" w14:textId="77777777" w:rsidR="0005042D" w:rsidRPr="00FC63A3" w:rsidRDefault="0005042D" w:rsidP="0005042D">
      <w:pPr>
        <w:spacing w:line="276" w:lineRule="auto"/>
        <w:ind w:firstLine="284"/>
        <w:jc w:val="both"/>
        <w:rPr>
          <w:color w:val="000000"/>
          <w:lang w:val="ru-RU"/>
        </w:rPr>
      </w:pPr>
      <w:bookmarkStart w:id="43" w:name="SUB10005"/>
      <w:bookmarkStart w:id="44" w:name="SUB10006"/>
      <w:bookmarkEnd w:id="43"/>
      <w:bookmarkEnd w:id="44"/>
      <w:r w:rsidRPr="00FC63A3">
        <w:rPr>
          <w:color w:val="000000"/>
          <w:lang w:val="ru-RU"/>
        </w:rPr>
        <w:lastRenderedPageBreak/>
        <w:t>6) уполномоченный орган - государственный орган, осуществляющий государственное регулирование в сфере религиозной деятельности.</w:t>
      </w:r>
    </w:p>
    <w:p w14:paraId="2B864215" w14:textId="77777777" w:rsidR="0005042D" w:rsidRPr="00FC63A3" w:rsidRDefault="0005042D" w:rsidP="0005042D">
      <w:pPr>
        <w:spacing w:line="276" w:lineRule="auto"/>
        <w:ind w:firstLine="284"/>
        <w:jc w:val="both"/>
        <w:rPr>
          <w:color w:val="000000"/>
          <w:lang w:val="ru-RU"/>
        </w:rPr>
      </w:pPr>
      <w:r w:rsidRPr="00FC63A3">
        <w:rPr>
          <w:color w:val="000000"/>
        </w:rPr>
        <w:t> </w:t>
      </w:r>
    </w:p>
    <w:p w14:paraId="58A1E875" w14:textId="77777777" w:rsidR="0005042D" w:rsidRPr="00FC63A3" w:rsidRDefault="0005042D" w:rsidP="0005042D">
      <w:pPr>
        <w:spacing w:line="276" w:lineRule="auto"/>
        <w:ind w:firstLine="284"/>
        <w:jc w:val="both"/>
        <w:rPr>
          <w:color w:val="000000"/>
          <w:lang w:val="ru-RU"/>
        </w:rPr>
      </w:pPr>
      <w:bookmarkStart w:id="45" w:name="SUB20000"/>
      <w:bookmarkEnd w:id="45"/>
      <w:r w:rsidRPr="00FC63A3">
        <w:rPr>
          <w:b/>
          <w:bCs/>
          <w:color w:val="000000"/>
          <w:lang w:val="ru-RU"/>
        </w:rPr>
        <w:t>Статья 2. Законодательство Республики Казахстан о религиозной деятельности и религиозных объединениях</w:t>
      </w:r>
    </w:p>
    <w:p w14:paraId="565FBF9F" w14:textId="77777777" w:rsidR="0005042D" w:rsidRPr="00FC63A3" w:rsidRDefault="0005042D" w:rsidP="0005042D">
      <w:pPr>
        <w:spacing w:line="276" w:lineRule="auto"/>
        <w:ind w:firstLine="284"/>
        <w:jc w:val="both"/>
        <w:rPr>
          <w:color w:val="000000"/>
          <w:lang w:val="ru-RU"/>
        </w:rPr>
      </w:pPr>
      <w:bookmarkStart w:id="46" w:name="SUB20100"/>
      <w:bookmarkEnd w:id="46"/>
      <w:r w:rsidRPr="00FC63A3">
        <w:rPr>
          <w:color w:val="000000"/>
          <w:lang w:val="ru-RU"/>
        </w:rPr>
        <w:t xml:space="preserve">1. Законодательство Республики Казахстан о религиозной деятельности и религиозных объединениях основывается на </w:t>
      </w:r>
      <w:bookmarkStart w:id="47" w:name="sub1000000012"/>
      <w:r w:rsidRPr="00FC63A3">
        <w:rPr>
          <w:color w:val="000000"/>
        </w:rPr>
        <w:fldChar w:fldCharType="begin"/>
      </w:r>
      <w:r w:rsidRPr="00FC63A3">
        <w:rPr>
          <w:color w:val="000000"/>
          <w:lang w:val="ru-RU"/>
        </w:rPr>
        <w:instrText xml:space="preserve"> </w:instrText>
      </w:r>
      <w:r w:rsidRPr="00FC63A3">
        <w:rPr>
          <w:color w:val="000000"/>
        </w:rPr>
        <w:instrText>HYPERLINK</w:instrText>
      </w:r>
      <w:r w:rsidRPr="00FC63A3">
        <w:rPr>
          <w:color w:val="000000"/>
          <w:lang w:val="ru-RU"/>
        </w:rPr>
        <w:instrText xml:space="preserve"> "</w:instrText>
      </w:r>
      <w:r w:rsidRPr="00FC63A3">
        <w:rPr>
          <w:color w:val="000000"/>
        </w:rPr>
        <w:instrText>jl</w:instrText>
      </w:r>
      <w:r w:rsidRPr="00FC63A3">
        <w:rPr>
          <w:color w:val="000000"/>
          <w:lang w:val="ru-RU"/>
        </w:rPr>
        <w:instrText xml:space="preserve">:1005029.0%20" </w:instrText>
      </w:r>
      <w:r w:rsidRPr="00FC63A3">
        <w:rPr>
          <w:color w:val="000000"/>
        </w:rPr>
        <w:fldChar w:fldCharType="separate"/>
      </w:r>
      <w:r w:rsidRPr="00FC63A3">
        <w:rPr>
          <w:bCs/>
          <w:color w:val="000000"/>
          <w:lang w:val="ru-RU"/>
        </w:rPr>
        <w:t>Конституции</w:t>
      </w:r>
      <w:r w:rsidRPr="00FC63A3">
        <w:rPr>
          <w:color w:val="000000"/>
        </w:rPr>
        <w:fldChar w:fldCharType="end"/>
      </w:r>
      <w:r w:rsidRPr="00FC63A3">
        <w:rPr>
          <w:color w:val="000000"/>
          <w:lang w:val="ru-RU"/>
        </w:rPr>
        <w:t xml:space="preserve"> Республики Казахстан и состоит из настоящего Закона и </w:t>
      </w:r>
      <w:bookmarkStart w:id="48" w:name="sub1002217144"/>
      <w:r w:rsidRPr="00FC63A3">
        <w:rPr>
          <w:color w:val="000000"/>
        </w:rPr>
        <w:fldChar w:fldCharType="begin"/>
      </w:r>
      <w:r w:rsidRPr="00FC63A3">
        <w:rPr>
          <w:color w:val="000000"/>
          <w:lang w:val="ru-RU"/>
        </w:rPr>
        <w:instrText xml:space="preserve"> </w:instrText>
      </w:r>
      <w:r w:rsidRPr="00FC63A3">
        <w:rPr>
          <w:color w:val="000000"/>
        </w:rPr>
        <w:instrText>HYPERLINK</w:instrText>
      </w:r>
      <w:r w:rsidRPr="00FC63A3">
        <w:rPr>
          <w:color w:val="000000"/>
          <w:lang w:val="ru-RU"/>
        </w:rPr>
        <w:instrText xml:space="preserve"> "</w:instrText>
      </w:r>
      <w:r w:rsidRPr="00FC63A3">
        <w:rPr>
          <w:color w:val="000000"/>
        </w:rPr>
        <w:instrText>jl</w:instrText>
      </w:r>
      <w:r w:rsidRPr="00FC63A3">
        <w:rPr>
          <w:color w:val="000000"/>
          <w:lang w:val="ru-RU"/>
        </w:rPr>
        <w:instrText xml:space="preserve">:31105258.0%20" </w:instrText>
      </w:r>
      <w:r w:rsidRPr="00FC63A3">
        <w:rPr>
          <w:color w:val="000000"/>
        </w:rPr>
        <w:fldChar w:fldCharType="separate"/>
      </w:r>
      <w:r w:rsidRPr="00FC63A3">
        <w:rPr>
          <w:bCs/>
          <w:color w:val="000000"/>
          <w:lang w:val="ru-RU"/>
        </w:rPr>
        <w:t>иных нормативных правовых актов</w:t>
      </w:r>
      <w:r w:rsidRPr="00FC63A3">
        <w:rPr>
          <w:color w:val="000000"/>
        </w:rPr>
        <w:fldChar w:fldCharType="end"/>
      </w:r>
      <w:bookmarkEnd w:id="48"/>
      <w:r w:rsidRPr="00FC63A3">
        <w:rPr>
          <w:color w:val="000000"/>
          <w:lang w:val="ru-RU"/>
        </w:rPr>
        <w:t xml:space="preserve"> Республики Казахстан.</w:t>
      </w:r>
    </w:p>
    <w:p w14:paraId="32471EEA" w14:textId="77777777" w:rsidR="0005042D" w:rsidRPr="00FC63A3" w:rsidRDefault="0005042D" w:rsidP="0005042D">
      <w:pPr>
        <w:spacing w:line="276" w:lineRule="auto"/>
        <w:ind w:firstLine="284"/>
        <w:jc w:val="both"/>
        <w:rPr>
          <w:color w:val="000000"/>
          <w:lang w:val="ru-RU"/>
        </w:rPr>
      </w:pPr>
      <w:bookmarkStart w:id="49" w:name="SUB20200"/>
      <w:bookmarkEnd w:id="49"/>
      <w:r w:rsidRPr="00FC63A3">
        <w:rPr>
          <w:color w:val="000000"/>
          <w:lang w:val="ru-RU"/>
        </w:rPr>
        <w:t>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нормы международного договора.</w:t>
      </w:r>
    </w:p>
    <w:p w14:paraId="6D79BCEA" w14:textId="77777777" w:rsidR="0005042D" w:rsidRPr="00FC63A3" w:rsidRDefault="0005042D" w:rsidP="0005042D">
      <w:pPr>
        <w:spacing w:line="276" w:lineRule="auto"/>
        <w:ind w:firstLine="284"/>
        <w:jc w:val="both"/>
        <w:rPr>
          <w:color w:val="000000"/>
          <w:lang w:val="ru-RU"/>
        </w:rPr>
      </w:pPr>
      <w:r w:rsidRPr="00FC63A3">
        <w:rPr>
          <w:color w:val="000000"/>
        </w:rPr>
        <w:t> </w:t>
      </w:r>
    </w:p>
    <w:p w14:paraId="725148E7" w14:textId="77777777" w:rsidR="0005042D" w:rsidRPr="00FC63A3" w:rsidRDefault="0005042D" w:rsidP="0005042D">
      <w:pPr>
        <w:spacing w:line="276" w:lineRule="auto"/>
        <w:ind w:firstLine="284"/>
        <w:jc w:val="both"/>
        <w:rPr>
          <w:color w:val="000000"/>
          <w:lang w:val="ru-RU"/>
        </w:rPr>
      </w:pPr>
      <w:bookmarkStart w:id="50" w:name="SUB30000"/>
      <w:bookmarkEnd w:id="50"/>
      <w:r w:rsidRPr="00FC63A3">
        <w:rPr>
          <w:b/>
          <w:bCs/>
          <w:color w:val="000000"/>
          <w:lang w:val="ru-RU"/>
        </w:rPr>
        <w:t>Статья 3. Государство и религия</w:t>
      </w:r>
    </w:p>
    <w:p w14:paraId="3366B556" w14:textId="77777777" w:rsidR="0005042D" w:rsidRPr="00FC63A3" w:rsidRDefault="0005042D" w:rsidP="0005042D">
      <w:pPr>
        <w:spacing w:line="276" w:lineRule="auto"/>
        <w:ind w:firstLine="284"/>
        <w:jc w:val="both"/>
        <w:rPr>
          <w:color w:val="000000"/>
          <w:lang w:val="ru-RU"/>
        </w:rPr>
      </w:pPr>
      <w:bookmarkStart w:id="51" w:name="SUB30100"/>
      <w:bookmarkEnd w:id="51"/>
      <w:r w:rsidRPr="00FC63A3">
        <w:rPr>
          <w:color w:val="000000"/>
          <w:lang w:val="ru-RU"/>
        </w:rPr>
        <w:t>1. Государство отделено от религии и религиозных объединений.</w:t>
      </w:r>
    </w:p>
    <w:p w14:paraId="064781FB" w14:textId="77777777" w:rsidR="0005042D" w:rsidRPr="00FC63A3" w:rsidRDefault="0005042D" w:rsidP="0005042D">
      <w:pPr>
        <w:spacing w:line="276" w:lineRule="auto"/>
        <w:ind w:firstLine="284"/>
        <w:jc w:val="both"/>
        <w:rPr>
          <w:color w:val="000000"/>
          <w:lang w:val="ru-RU"/>
        </w:rPr>
      </w:pPr>
      <w:bookmarkStart w:id="52" w:name="SUB30200"/>
      <w:bookmarkEnd w:id="52"/>
      <w:r w:rsidRPr="00FC63A3">
        <w:rPr>
          <w:color w:val="000000"/>
          <w:lang w:val="ru-RU"/>
        </w:rPr>
        <w:t>2. Религиозные объединения и граждане Республики Казахстан, иностранцы и лица без гражданства независимо от отношения к религии равны перед законом.</w:t>
      </w:r>
    </w:p>
    <w:p w14:paraId="00523694" w14:textId="77777777" w:rsidR="0005042D" w:rsidRPr="00FC63A3" w:rsidRDefault="0005042D" w:rsidP="0005042D">
      <w:pPr>
        <w:spacing w:line="276" w:lineRule="auto"/>
        <w:ind w:firstLine="284"/>
        <w:jc w:val="both"/>
        <w:rPr>
          <w:color w:val="000000"/>
          <w:lang w:val="ru-RU"/>
        </w:rPr>
      </w:pPr>
      <w:bookmarkStart w:id="53" w:name="SUB30300"/>
      <w:bookmarkEnd w:id="53"/>
      <w:r w:rsidRPr="00FC63A3">
        <w:rPr>
          <w:color w:val="000000"/>
          <w:lang w:val="ru-RU"/>
        </w:rPr>
        <w:t>3. Никакая религия не может устанавливаться в качестве государственной или обязательной.</w:t>
      </w:r>
    </w:p>
    <w:p w14:paraId="6D048EAD" w14:textId="77777777" w:rsidR="0005042D" w:rsidRPr="00FC63A3" w:rsidRDefault="0005042D" w:rsidP="0005042D">
      <w:pPr>
        <w:spacing w:line="276" w:lineRule="auto"/>
        <w:ind w:firstLine="284"/>
        <w:jc w:val="both"/>
        <w:rPr>
          <w:color w:val="000000"/>
          <w:lang w:val="ru-RU"/>
        </w:rPr>
      </w:pPr>
      <w:bookmarkStart w:id="54" w:name="SUB30400"/>
      <w:bookmarkEnd w:id="54"/>
      <w:r w:rsidRPr="00FC63A3">
        <w:rPr>
          <w:color w:val="000000"/>
          <w:lang w:val="ru-RU"/>
        </w:rPr>
        <w:t>4. Система образования и воспитания в Республике Казахстан, за исключением духовных (религиозных) организаций образования, отделена от религии и религиозных объединений и носит светский характер.</w:t>
      </w:r>
    </w:p>
    <w:p w14:paraId="62E2648E" w14:textId="77777777" w:rsidR="0005042D" w:rsidRPr="00FC63A3" w:rsidRDefault="0005042D" w:rsidP="0005042D">
      <w:pPr>
        <w:spacing w:line="276" w:lineRule="auto"/>
        <w:ind w:firstLine="284"/>
        <w:jc w:val="both"/>
        <w:rPr>
          <w:color w:val="000000"/>
          <w:lang w:val="ru-RU"/>
        </w:rPr>
      </w:pPr>
      <w:bookmarkStart w:id="55" w:name="SUB30500"/>
      <w:bookmarkEnd w:id="55"/>
      <w:r w:rsidRPr="00FC63A3">
        <w:rPr>
          <w:color w:val="000000"/>
          <w:lang w:val="ru-RU"/>
        </w:rPr>
        <w:t>5. Воспрепятствование законной религиозной деятельности, нарушение гражданских прав физических лиц по мотивам отношения к религии или оскорбление их религиозных чувств, осквернение почитаемых последователями той или иной религии предметов, строений и мест не допускаются.</w:t>
      </w:r>
    </w:p>
    <w:p w14:paraId="22387E6B" w14:textId="77777777" w:rsidR="0005042D" w:rsidRPr="00FC63A3" w:rsidRDefault="0005042D" w:rsidP="0005042D">
      <w:pPr>
        <w:pStyle w:val="pj"/>
        <w:spacing w:line="276" w:lineRule="auto"/>
        <w:ind w:firstLine="284"/>
      </w:pPr>
      <w:bookmarkStart w:id="56" w:name="SUB30600"/>
      <w:bookmarkEnd w:id="56"/>
      <w:r w:rsidRPr="00FC63A3">
        <w:t>6. Каждый имеет право на свободу совести.</w:t>
      </w:r>
    </w:p>
    <w:p w14:paraId="6C5698BF"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Каждый вправе придерживаться религиозных или иных убеждений, распространять их, участвовать в деятельности религиозных объединений и заниматься миссионерской деятельностью в соответствии с законодательством Республики Казахстан.</w:t>
      </w:r>
    </w:p>
    <w:p w14:paraId="512EDB56"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w:t>
      </w:r>
    </w:p>
    <w:p w14:paraId="0DA14724" w14:textId="77777777" w:rsidR="0005042D" w:rsidRPr="00FC63A3" w:rsidRDefault="0005042D" w:rsidP="0005042D">
      <w:pPr>
        <w:spacing w:line="276" w:lineRule="auto"/>
        <w:ind w:firstLine="284"/>
        <w:jc w:val="both"/>
        <w:rPr>
          <w:color w:val="000000"/>
          <w:lang w:val="ru-RU"/>
        </w:rPr>
      </w:pPr>
      <w:bookmarkStart w:id="57" w:name="SUB30700"/>
      <w:bookmarkEnd w:id="57"/>
      <w:r w:rsidRPr="00FC63A3">
        <w:rPr>
          <w:color w:val="000000"/>
          <w:lang w:val="ru-RU"/>
        </w:rPr>
        <w:t xml:space="preserve">7. Никто не имеет права по мотивам своих религиозных убеждений отказываться от исполнения обязанностей, предусмотренных </w:t>
      </w:r>
      <w:hyperlink r:id="rId79" w:history="1">
        <w:r w:rsidRPr="00FC63A3">
          <w:rPr>
            <w:bCs/>
            <w:color w:val="000000"/>
            <w:lang w:val="ru-RU"/>
          </w:rPr>
          <w:t>Конституцией</w:t>
        </w:r>
      </w:hyperlink>
      <w:r w:rsidRPr="00FC63A3">
        <w:rPr>
          <w:color w:val="000000"/>
          <w:lang w:val="ru-RU"/>
        </w:rPr>
        <w:t xml:space="preserve"> и законами Республики Казахстан.</w:t>
      </w:r>
    </w:p>
    <w:p w14:paraId="7F32DBD5" w14:textId="77777777" w:rsidR="0005042D" w:rsidRPr="00FC63A3" w:rsidRDefault="0005042D" w:rsidP="0005042D">
      <w:pPr>
        <w:spacing w:line="276" w:lineRule="auto"/>
        <w:ind w:firstLine="284"/>
        <w:jc w:val="both"/>
        <w:rPr>
          <w:color w:val="000000"/>
          <w:lang w:val="ru-RU"/>
        </w:rPr>
      </w:pPr>
      <w:r w:rsidRPr="00FC63A3">
        <w:rPr>
          <w:color w:val="000000"/>
          <w:lang w:val="ru-RU"/>
        </w:rPr>
        <w:t>Граждане Республики Казахстан, являющиеся священнослужителями, миссионерами, руководителями или участниками (членами) религиозных объединений, могут участвовать в политической жизни наравне со всеми гражданами Республики Казахстан только от своего имени.</w:t>
      </w:r>
    </w:p>
    <w:p w14:paraId="5D287D94" w14:textId="77777777" w:rsidR="0005042D" w:rsidRPr="00FC63A3" w:rsidRDefault="0005042D" w:rsidP="0005042D">
      <w:pPr>
        <w:spacing w:line="276" w:lineRule="auto"/>
        <w:ind w:firstLine="284"/>
        <w:jc w:val="both"/>
        <w:rPr>
          <w:color w:val="000000"/>
          <w:lang w:val="ru-RU"/>
        </w:rPr>
      </w:pPr>
      <w:bookmarkStart w:id="58" w:name="SUB30800"/>
      <w:bookmarkEnd w:id="58"/>
      <w:r w:rsidRPr="00FC63A3">
        <w:rPr>
          <w:color w:val="000000"/>
          <w:lang w:val="ru-RU"/>
        </w:rPr>
        <w:t>8. В соответствии с принципом отделения религии и религиозных объединений от государства государство:</w:t>
      </w:r>
    </w:p>
    <w:p w14:paraId="756672B3" w14:textId="77777777" w:rsidR="0005042D" w:rsidRPr="00FC63A3" w:rsidRDefault="0005042D" w:rsidP="0005042D">
      <w:pPr>
        <w:spacing w:line="276" w:lineRule="auto"/>
        <w:ind w:firstLine="284"/>
        <w:jc w:val="both"/>
        <w:rPr>
          <w:color w:val="000000"/>
          <w:lang w:val="ru-RU"/>
        </w:rPr>
      </w:pPr>
      <w:bookmarkStart w:id="59" w:name="SUB30801"/>
      <w:bookmarkEnd w:id="59"/>
      <w:r w:rsidRPr="00FC63A3">
        <w:rPr>
          <w:color w:val="000000"/>
          <w:lang w:val="ru-RU"/>
        </w:rPr>
        <w:t xml:space="preserve">1) не вмешивается в определение гражданином Республики Казахстан, иностранцем и лицом без гражданства своего отношения к религии и религиозной принадлежности, в воспитание детей родителями или иными их законными представителями согласно своим убеждениям, за исключением случаев, когда такое воспитание угрожает жизни и здоровью ребенка, ущемляет его права и ограничивает ответственность, а также направлено против </w:t>
      </w:r>
      <w:r w:rsidRPr="00FC63A3">
        <w:rPr>
          <w:color w:val="000000"/>
          <w:lang w:val="ru-RU"/>
        </w:rPr>
        <w:lastRenderedPageBreak/>
        <w:t>конституционного строя, суверенитета и территориальной целостности Республики Казахстан;</w:t>
      </w:r>
    </w:p>
    <w:p w14:paraId="764B385B" w14:textId="77777777" w:rsidR="0005042D" w:rsidRPr="00FC63A3" w:rsidRDefault="0005042D" w:rsidP="0005042D">
      <w:pPr>
        <w:spacing w:line="276" w:lineRule="auto"/>
        <w:ind w:firstLine="284"/>
        <w:jc w:val="both"/>
        <w:rPr>
          <w:color w:val="000000"/>
          <w:lang w:val="ru-RU"/>
        </w:rPr>
      </w:pPr>
      <w:bookmarkStart w:id="60" w:name="SUB30802"/>
      <w:bookmarkEnd w:id="60"/>
      <w:r w:rsidRPr="00FC63A3">
        <w:rPr>
          <w:color w:val="000000"/>
          <w:lang w:val="ru-RU"/>
        </w:rPr>
        <w:t>2) не возлагает на религиозные объединения выполнение функций государственных органов;</w:t>
      </w:r>
    </w:p>
    <w:p w14:paraId="3EBDFAA9" w14:textId="77777777" w:rsidR="0005042D" w:rsidRPr="00FC63A3" w:rsidRDefault="0005042D" w:rsidP="0005042D">
      <w:pPr>
        <w:spacing w:line="276" w:lineRule="auto"/>
        <w:ind w:firstLine="284"/>
        <w:jc w:val="both"/>
        <w:rPr>
          <w:color w:val="000000"/>
          <w:lang w:val="ru-RU"/>
        </w:rPr>
      </w:pPr>
      <w:bookmarkStart w:id="61" w:name="SUB30803"/>
      <w:bookmarkEnd w:id="61"/>
      <w:r w:rsidRPr="00FC63A3">
        <w:rPr>
          <w:color w:val="000000"/>
          <w:lang w:val="ru-RU"/>
        </w:rPr>
        <w:t>3) не вмешивается в деятельность религиозных объединений, если деятельность религиозных объединений не противоречит законам Республики Казахстан;</w:t>
      </w:r>
    </w:p>
    <w:p w14:paraId="19460C20" w14:textId="77777777" w:rsidR="0005042D" w:rsidRPr="00FC63A3" w:rsidRDefault="0005042D" w:rsidP="0005042D">
      <w:pPr>
        <w:spacing w:line="276" w:lineRule="auto"/>
        <w:ind w:firstLine="284"/>
        <w:jc w:val="both"/>
        <w:rPr>
          <w:color w:val="000000"/>
          <w:lang w:val="ru-RU"/>
        </w:rPr>
      </w:pPr>
      <w:bookmarkStart w:id="62" w:name="SUB30804"/>
      <w:bookmarkEnd w:id="62"/>
      <w:r w:rsidRPr="00FC63A3">
        <w:rPr>
          <w:color w:val="000000"/>
          <w:lang w:val="ru-RU"/>
        </w:rPr>
        <w:t>4) способствует установлению отношений взаимной терпимости и уважения между гражданами Республики Казахстан, иностранцами и лицами без гражданства, исповедующими религию и не исповедующими ее, а также между различными религиозными объединениями.</w:t>
      </w:r>
    </w:p>
    <w:p w14:paraId="2F4BDC3A" w14:textId="77777777" w:rsidR="0005042D" w:rsidRPr="00FC63A3" w:rsidRDefault="0005042D" w:rsidP="0005042D">
      <w:pPr>
        <w:spacing w:line="276" w:lineRule="auto"/>
        <w:ind w:firstLine="284"/>
        <w:jc w:val="both"/>
        <w:rPr>
          <w:color w:val="000000"/>
          <w:lang w:val="ru-RU"/>
        </w:rPr>
      </w:pPr>
      <w:bookmarkStart w:id="63" w:name="SUB30900"/>
      <w:bookmarkEnd w:id="63"/>
      <w:r w:rsidRPr="00FC63A3">
        <w:rPr>
          <w:color w:val="000000"/>
          <w:lang w:val="ru-RU"/>
        </w:rPr>
        <w:t>9. В соответствии с принципом отделения религии и религиозных объединений от государства религиозные объединения:</w:t>
      </w:r>
    </w:p>
    <w:p w14:paraId="0C4C642E" w14:textId="77777777" w:rsidR="0005042D" w:rsidRPr="00FC63A3" w:rsidRDefault="0005042D" w:rsidP="0005042D">
      <w:pPr>
        <w:spacing w:line="276" w:lineRule="auto"/>
        <w:ind w:firstLine="284"/>
        <w:jc w:val="both"/>
        <w:rPr>
          <w:color w:val="000000"/>
          <w:lang w:val="ru-RU"/>
        </w:rPr>
      </w:pPr>
      <w:bookmarkStart w:id="64" w:name="SUB30901"/>
      <w:bookmarkEnd w:id="64"/>
      <w:r w:rsidRPr="00FC63A3">
        <w:rPr>
          <w:color w:val="000000"/>
          <w:lang w:val="ru-RU"/>
        </w:rPr>
        <w:t>1) не выполняют функции государственных органов и не вмешиваются в их деятельность;</w:t>
      </w:r>
    </w:p>
    <w:p w14:paraId="69ABFAA5" w14:textId="77777777" w:rsidR="0005042D" w:rsidRPr="00FC63A3" w:rsidRDefault="0005042D" w:rsidP="0005042D">
      <w:pPr>
        <w:spacing w:line="276" w:lineRule="auto"/>
        <w:ind w:firstLine="284"/>
        <w:jc w:val="both"/>
        <w:rPr>
          <w:color w:val="000000"/>
          <w:lang w:val="ru-RU"/>
        </w:rPr>
      </w:pPr>
      <w:bookmarkStart w:id="65" w:name="SUB30902"/>
      <w:bookmarkEnd w:id="65"/>
      <w:r w:rsidRPr="00FC63A3">
        <w:rPr>
          <w:color w:val="000000"/>
          <w:lang w:val="ru-RU"/>
        </w:rPr>
        <w:t>2) не участвуют в деятельности политических партий, не оказывают им финансовую поддержку, не занимаются политической деятельностью;</w:t>
      </w:r>
    </w:p>
    <w:p w14:paraId="05BB8627" w14:textId="77777777" w:rsidR="0005042D" w:rsidRPr="00FC63A3" w:rsidRDefault="0005042D" w:rsidP="0005042D">
      <w:pPr>
        <w:spacing w:line="276" w:lineRule="auto"/>
        <w:ind w:firstLine="284"/>
        <w:jc w:val="both"/>
        <w:rPr>
          <w:color w:val="000000"/>
          <w:lang w:val="ru-RU"/>
        </w:rPr>
      </w:pPr>
      <w:bookmarkStart w:id="66" w:name="SUB30903"/>
      <w:bookmarkEnd w:id="66"/>
      <w:r w:rsidRPr="00FC63A3">
        <w:rPr>
          <w:color w:val="000000"/>
          <w:lang w:val="ru-RU"/>
        </w:rPr>
        <w:t>3) обязаны соблюдать требования законодательства Республики Казахстан.</w:t>
      </w:r>
    </w:p>
    <w:p w14:paraId="06164377" w14:textId="77777777" w:rsidR="0005042D" w:rsidRPr="00FC63A3" w:rsidRDefault="0005042D" w:rsidP="0005042D">
      <w:pPr>
        <w:spacing w:line="276" w:lineRule="auto"/>
        <w:ind w:firstLine="284"/>
        <w:jc w:val="both"/>
        <w:rPr>
          <w:color w:val="000000"/>
          <w:lang w:val="ru-RU"/>
        </w:rPr>
      </w:pPr>
      <w:bookmarkStart w:id="67" w:name="SUB31000"/>
      <w:bookmarkEnd w:id="67"/>
      <w:r w:rsidRPr="00FC63A3">
        <w:rPr>
          <w:color w:val="000000"/>
          <w:lang w:val="ru-RU"/>
        </w:rPr>
        <w:t>10. Запрещаются деятельность партий на религиозной основе, создание и деятельность религиозных объединений, цели и действия которых направлены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w:t>
      </w:r>
    </w:p>
    <w:p w14:paraId="1F26CFAD" w14:textId="77777777" w:rsidR="0005042D" w:rsidRPr="00FC63A3" w:rsidRDefault="0005042D" w:rsidP="0005042D">
      <w:pPr>
        <w:spacing w:line="276" w:lineRule="auto"/>
        <w:ind w:firstLine="284"/>
        <w:jc w:val="both"/>
        <w:rPr>
          <w:color w:val="000000"/>
          <w:lang w:val="ru-RU"/>
        </w:rPr>
      </w:pPr>
      <w:bookmarkStart w:id="68" w:name="SUB31100"/>
      <w:bookmarkEnd w:id="68"/>
      <w:r w:rsidRPr="00FC63A3">
        <w:rPr>
          <w:color w:val="000000"/>
          <w:lang w:val="ru-RU"/>
        </w:rPr>
        <w:t>11. Деятельность не зарегистрированных в установленном законами Республики Казахстан порядке религиозных объединений, а равно какое-либо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религиозных объединений, в религиозных обрядах и (или) в обучении религии не допускаются.</w:t>
      </w:r>
    </w:p>
    <w:p w14:paraId="2EF9D01A" w14:textId="77777777" w:rsidR="0005042D" w:rsidRPr="00FC63A3" w:rsidRDefault="0005042D" w:rsidP="0005042D">
      <w:pPr>
        <w:spacing w:line="276" w:lineRule="auto"/>
        <w:ind w:firstLine="284"/>
        <w:jc w:val="both"/>
        <w:rPr>
          <w:color w:val="000000"/>
          <w:lang w:val="ru-RU"/>
        </w:rPr>
      </w:pPr>
      <w:bookmarkStart w:id="69" w:name="SUB31200"/>
      <w:bookmarkEnd w:id="69"/>
      <w:r w:rsidRPr="00FC63A3">
        <w:rPr>
          <w:color w:val="000000"/>
          <w:lang w:val="ru-RU"/>
        </w:rPr>
        <w:t xml:space="preserve">12. Не допускается деятельность религиозных объединений, сопряженная с насилием над гражданами Республики Казахстан, иностранцами и лицами без гражданства или иным причинением вреда их здоровью либо с расторжением брака между супругами (распадом семьи) или прекращением родственных отношений, нанесением ущерба нравственности, нарушением прав и свобод человека и гражданина, побуждением граждан к отказу от исполнения обязанностей, предусмотренных </w:t>
      </w:r>
      <w:hyperlink r:id="rId80" w:history="1">
        <w:r w:rsidRPr="00FC63A3">
          <w:rPr>
            <w:bCs/>
            <w:color w:val="000000"/>
            <w:lang w:val="ru-RU"/>
          </w:rPr>
          <w:t>Конституцией</w:t>
        </w:r>
      </w:hyperlink>
      <w:bookmarkEnd w:id="47"/>
      <w:r w:rsidRPr="00FC63A3">
        <w:rPr>
          <w:color w:val="000000"/>
          <w:lang w:val="ru-RU"/>
        </w:rPr>
        <w:t xml:space="preserve"> и законами Республики Казахстан, и иным нарушением законодательства Республики Казахстан.</w:t>
      </w:r>
    </w:p>
    <w:p w14:paraId="40B14E63" w14:textId="77777777" w:rsidR="0005042D" w:rsidRPr="00FC63A3" w:rsidRDefault="0005042D" w:rsidP="0005042D">
      <w:pPr>
        <w:spacing w:line="276" w:lineRule="auto"/>
        <w:ind w:firstLine="284"/>
        <w:jc w:val="both"/>
        <w:rPr>
          <w:color w:val="000000"/>
          <w:lang w:val="ru-KZ" w:eastAsia="ru-KZ"/>
        </w:rPr>
      </w:pPr>
      <w:bookmarkStart w:id="70" w:name="SUB31300"/>
      <w:bookmarkStart w:id="71" w:name="SUB31400"/>
      <w:bookmarkEnd w:id="70"/>
      <w:bookmarkEnd w:id="71"/>
      <w:r w:rsidRPr="00FC63A3">
        <w:rPr>
          <w:color w:val="000000"/>
          <w:lang w:val="ru-KZ" w:eastAsia="ru-KZ"/>
        </w:rPr>
        <w:t xml:space="preserve">13. Не допускается деятельность религиозных объединений, принудительно вовлекающих в свою деятельность граждан Республики Казахстан, иностранцев и лиц без гражданства, в том числе посредством </w:t>
      </w:r>
      <w:r w:rsidRPr="00FC63A3">
        <w:rPr>
          <w:color w:val="000000"/>
          <w:lang w:val="ru-RU" w:eastAsia="ru-KZ"/>
        </w:rPr>
        <w:t xml:space="preserve">благотворительности </w:t>
      </w:r>
      <w:r w:rsidRPr="00FC63A3">
        <w:rPr>
          <w:color w:val="000000"/>
          <w:lang w:val="ru-KZ" w:eastAsia="ru-KZ"/>
        </w:rPr>
        <w:t>и (или) препятствующих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p w14:paraId="6D18F6BE" w14:textId="77777777" w:rsidR="0005042D" w:rsidRPr="00FC63A3" w:rsidRDefault="0005042D" w:rsidP="0005042D">
      <w:pPr>
        <w:spacing w:line="276" w:lineRule="auto"/>
        <w:ind w:firstLine="284"/>
        <w:jc w:val="both"/>
        <w:rPr>
          <w:color w:val="000000"/>
          <w:lang w:val="ru-RU"/>
        </w:rPr>
      </w:pPr>
      <w:r w:rsidRPr="00FC63A3">
        <w:rPr>
          <w:color w:val="000000"/>
          <w:lang w:val="ru-RU"/>
        </w:rPr>
        <w:t xml:space="preserve">14. Не допускается принуждение участников (членов) религиозного объединения и религиозных последователей </w:t>
      </w:r>
      <w:proofErr w:type="gramStart"/>
      <w:r w:rsidRPr="00FC63A3">
        <w:rPr>
          <w:color w:val="000000"/>
          <w:lang w:val="ru-RU"/>
        </w:rPr>
        <w:t>к отчуждению</w:t>
      </w:r>
      <w:proofErr w:type="gramEnd"/>
      <w:r w:rsidRPr="00FC63A3">
        <w:rPr>
          <w:color w:val="000000"/>
          <w:lang w:val="ru-RU"/>
        </w:rPr>
        <w:t xml:space="preserve"> принадлежащего им имущества в пользу религиозного объединения, его руководителей и других участников (членов).</w:t>
      </w:r>
    </w:p>
    <w:p w14:paraId="71BEBB80" w14:textId="77777777" w:rsidR="0005042D" w:rsidRPr="00FC63A3" w:rsidRDefault="0005042D" w:rsidP="0005042D">
      <w:pPr>
        <w:spacing w:line="276" w:lineRule="auto"/>
        <w:ind w:firstLine="284"/>
        <w:jc w:val="both"/>
        <w:rPr>
          <w:color w:val="000000"/>
          <w:lang w:val="ru-RU"/>
        </w:rPr>
      </w:pPr>
      <w:bookmarkStart w:id="72" w:name="SUB31500"/>
      <w:bookmarkEnd w:id="72"/>
      <w:r w:rsidRPr="00FC63A3">
        <w:rPr>
          <w:color w:val="000000"/>
          <w:lang w:val="ru-RU"/>
        </w:rPr>
        <w:t xml:space="preserve">15. Не допускается принятие решений и совершение действий с использованием религии и религиозных воззрений, заведомо способных дезорганизовать деятельность </w:t>
      </w:r>
      <w:r w:rsidRPr="00FC63A3">
        <w:rPr>
          <w:color w:val="000000"/>
          <w:lang w:val="ru-RU"/>
        </w:rPr>
        <w:lastRenderedPageBreak/>
        <w:t>государственных органов, нарушить их бесперебойное функционирование, снизить степень управляемости в стране.</w:t>
      </w:r>
    </w:p>
    <w:p w14:paraId="3D2C0DAB" w14:textId="77777777" w:rsidR="0005042D" w:rsidRPr="00FC63A3" w:rsidRDefault="0005042D" w:rsidP="0005042D">
      <w:pPr>
        <w:spacing w:line="276" w:lineRule="auto"/>
        <w:ind w:firstLine="284"/>
        <w:jc w:val="both"/>
        <w:rPr>
          <w:color w:val="000000"/>
          <w:lang w:val="ru-RU"/>
        </w:rPr>
      </w:pPr>
      <w:bookmarkStart w:id="73" w:name="SUB31600"/>
      <w:bookmarkEnd w:id="73"/>
      <w:r w:rsidRPr="00FC63A3">
        <w:rPr>
          <w:color w:val="000000"/>
          <w:lang w:val="ru-RU"/>
        </w:rPr>
        <w:t>16. Руководитель религиозного объединения обязан принять меры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w:t>
      </w:r>
    </w:p>
    <w:p w14:paraId="6DD81E78" w14:textId="68F7AABB" w:rsidR="0005042D" w:rsidRPr="00FC63A3" w:rsidRDefault="0005042D" w:rsidP="0005042D">
      <w:pPr>
        <w:spacing w:line="276" w:lineRule="auto"/>
        <w:ind w:firstLine="284"/>
        <w:jc w:val="both"/>
        <w:rPr>
          <w:color w:val="000000"/>
          <w:lang w:val="ru-RU"/>
        </w:rPr>
      </w:pPr>
      <w:r w:rsidRPr="00FC63A3">
        <w:rPr>
          <w:color w:val="000000"/>
        </w:rPr>
        <w:t> </w:t>
      </w:r>
    </w:p>
    <w:p w14:paraId="3AA441F7" w14:textId="246A0B37" w:rsidR="0005042D" w:rsidRPr="00FC63A3" w:rsidRDefault="0005042D" w:rsidP="0005042D">
      <w:pPr>
        <w:spacing w:line="276" w:lineRule="auto"/>
        <w:ind w:firstLine="284"/>
        <w:jc w:val="both"/>
        <w:rPr>
          <w:color w:val="000000"/>
          <w:lang w:val="ru-RU"/>
        </w:rPr>
      </w:pPr>
      <w:bookmarkStart w:id="74" w:name="SUB40000"/>
      <w:bookmarkEnd w:id="74"/>
      <w:r w:rsidRPr="00FC63A3">
        <w:rPr>
          <w:b/>
          <w:bCs/>
          <w:color w:val="000000"/>
          <w:lang w:val="ru-RU"/>
        </w:rPr>
        <w:t>Глава 2. Государственное регулирование в сфере религиозной деятельности</w:t>
      </w:r>
    </w:p>
    <w:p w14:paraId="4A836DE8" w14:textId="77777777" w:rsidR="0005042D" w:rsidRPr="00FC63A3" w:rsidRDefault="0005042D" w:rsidP="0005042D">
      <w:pPr>
        <w:spacing w:line="276" w:lineRule="auto"/>
        <w:ind w:firstLine="284"/>
        <w:jc w:val="both"/>
        <w:rPr>
          <w:color w:val="000000"/>
          <w:lang w:val="ru-RU"/>
        </w:rPr>
      </w:pPr>
      <w:r w:rsidRPr="00FC63A3">
        <w:rPr>
          <w:b/>
          <w:bCs/>
          <w:color w:val="000000"/>
          <w:lang w:val="ru-RU"/>
        </w:rPr>
        <w:t xml:space="preserve">Статья 4. Компетенция уполномоченного органа </w:t>
      </w:r>
    </w:p>
    <w:bookmarkStart w:id="75" w:name="sub1002048812"/>
    <w:p w14:paraId="2F1C3A91" w14:textId="77777777" w:rsidR="0005042D" w:rsidRPr="00FC63A3" w:rsidRDefault="0005042D" w:rsidP="0005042D">
      <w:pPr>
        <w:spacing w:line="276" w:lineRule="auto"/>
        <w:ind w:firstLine="284"/>
        <w:jc w:val="both"/>
        <w:rPr>
          <w:color w:val="000000"/>
          <w:lang w:val="ru-RU"/>
        </w:rPr>
      </w:pPr>
      <w:r w:rsidRPr="00FC63A3">
        <w:rPr>
          <w:color w:val="000000"/>
        </w:rPr>
        <w:fldChar w:fldCharType="begin"/>
      </w:r>
      <w:r w:rsidRPr="00FC63A3">
        <w:rPr>
          <w:color w:val="000000"/>
          <w:lang w:val="ru-RU"/>
        </w:rPr>
        <w:instrText xml:space="preserve"> </w:instrText>
      </w:r>
      <w:r w:rsidRPr="00FC63A3">
        <w:rPr>
          <w:color w:val="000000"/>
        </w:rPr>
        <w:instrText>HYPERLINK</w:instrText>
      </w:r>
      <w:r w:rsidRPr="00FC63A3">
        <w:rPr>
          <w:color w:val="000000"/>
          <w:lang w:val="ru-RU"/>
        </w:rPr>
        <w:instrText xml:space="preserve"> "</w:instrText>
      </w:r>
      <w:r w:rsidRPr="00FC63A3">
        <w:rPr>
          <w:color w:val="000000"/>
        </w:rPr>
        <w:instrText>jl</w:instrText>
      </w:r>
      <w:r w:rsidRPr="00FC63A3">
        <w:rPr>
          <w:color w:val="000000"/>
          <w:lang w:val="ru-RU"/>
        </w:rPr>
        <w:instrText xml:space="preserve">:31041337.0%20" </w:instrText>
      </w:r>
      <w:r w:rsidRPr="00FC63A3">
        <w:rPr>
          <w:color w:val="000000"/>
        </w:rPr>
        <w:fldChar w:fldCharType="separate"/>
      </w:r>
      <w:r w:rsidRPr="00FC63A3">
        <w:rPr>
          <w:bCs/>
          <w:color w:val="000000"/>
          <w:lang w:val="ru-RU"/>
        </w:rPr>
        <w:t>Уполномоченный орган</w:t>
      </w:r>
      <w:r w:rsidRPr="00FC63A3">
        <w:rPr>
          <w:color w:val="000000"/>
        </w:rPr>
        <w:fldChar w:fldCharType="end"/>
      </w:r>
      <w:bookmarkEnd w:id="75"/>
      <w:r w:rsidRPr="00FC63A3">
        <w:rPr>
          <w:color w:val="000000"/>
          <w:lang w:val="ru-RU"/>
        </w:rPr>
        <w:t>:</w:t>
      </w:r>
    </w:p>
    <w:p w14:paraId="68FFABFB" w14:textId="77777777" w:rsidR="0005042D" w:rsidRPr="00FC63A3" w:rsidRDefault="0005042D" w:rsidP="0005042D">
      <w:pPr>
        <w:spacing w:line="276" w:lineRule="auto"/>
        <w:ind w:firstLine="284"/>
        <w:jc w:val="both"/>
        <w:rPr>
          <w:color w:val="000000"/>
          <w:lang w:val="ru-KZ" w:eastAsia="ru-KZ"/>
        </w:rPr>
      </w:pPr>
      <w:bookmarkStart w:id="76" w:name="SUB40001"/>
      <w:bookmarkEnd w:id="76"/>
      <w:r w:rsidRPr="00FC63A3">
        <w:rPr>
          <w:color w:val="000000"/>
          <w:lang w:val="ru-KZ" w:eastAsia="ru-KZ"/>
        </w:rPr>
        <w:t>1) участвует в формировании и реализации основных направлений государственной политики в области взаимодействия с религиозными объединениями;</w:t>
      </w:r>
    </w:p>
    <w:p w14:paraId="3375BE2F" w14:textId="77777777" w:rsidR="0005042D" w:rsidRPr="00FC63A3" w:rsidRDefault="0005042D" w:rsidP="0005042D">
      <w:pPr>
        <w:spacing w:line="276" w:lineRule="auto"/>
        <w:ind w:firstLine="284"/>
        <w:jc w:val="both"/>
        <w:rPr>
          <w:color w:val="000000"/>
          <w:lang w:val="ru-KZ" w:eastAsia="ru-KZ"/>
        </w:rPr>
      </w:pPr>
      <w:bookmarkStart w:id="77" w:name="sub1004246645"/>
      <w:r w:rsidRPr="00FC63A3">
        <w:rPr>
          <w:color w:val="000000"/>
          <w:lang w:val="ru-KZ" w:eastAsia="ru-KZ"/>
        </w:rPr>
        <w:t>1-1) проводит изучение и анализ религиозной ситуации в республике;»</w:t>
      </w:r>
    </w:p>
    <w:p w14:paraId="470DF088"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2) проводит </w:t>
      </w:r>
      <w:bookmarkStart w:id="78" w:name="sub1005068138"/>
      <w:r w:rsidRPr="00FC63A3">
        <w:rPr>
          <w:lang w:val="ru-KZ" w:eastAsia="ru-KZ"/>
        </w:rPr>
        <w:fldChar w:fldCharType="begin"/>
      </w:r>
      <w:r w:rsidRPr="00FC63A3">
        <w:rPr>
          <w:lang w:val="ru-KZ" w:eastAsia="ru-KZ"/>
        </w:rPr>
        <w:instrText>HYPERLINK "jl:32240421.0.1005068138_0" \o "Приказ Министра культуры и спорта Республики Казахстан от 9 февраля 2016 года № 38 \«Об утверждении форм, предназначенных для сбора административных данных в сфере религиозной деятельности\» (с изменениями и дополнениями по состоянию на 07.02.2023 г.)"</w:instrText>
      </w:r>
      <w:r w:rsidRPr="00FC63A3">
        <w:rPr>
          <w:lang w:val="ru-KZ" w:eastAsia="ru-KZ"/>
        </w:rPr>
        <w:fldChar w:fldCharType="separate"/>
      </w:r>
      <w:r w:rsidRPr="00FC63A3">
        <w:rPr>
          <w:lang w:val="ru-KZ" w:eastAsia="ru-KZ"/>
        </w:rPr>
        <w:t>изучение и анализ деятельности</w:t>
      </w:r>
      <w:r w:rsidRPr="00FC63A3">
        <w:rPr>
          <w:lang w:val="ru-KZ" w:eastAsia="ru-KZ"/>
        </w:rPr>
        <w:fldChar w:fldCharType="end"/>
      </w:r>
      <w:bookmarkEnd w:id="78"/>
      <w:r w:rsidRPr="00FC63A3">
        <w:rPr>
          <w:color w:val="000000"/>
          <w:lang w:val="ru-KZ" w:eastAsia="ru-KZ"/>
        </w:rPr>
        <w:t xml:space="preserve"> созданных на территории Республики Казахстан религиозных объединений, миссионеров, духовных (религиозных) организаций образования;</w:t>
      </w:r>
    </w:p>
    <w:p w14:paraId="7CD17AFA"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3) обеспечивает осуществление разъяснительной работы по вопросам, относящимся к его компетенции;</w:t>
      </w:r>
    </w:p>
    <w:p w14:paraId="0B67C667"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4) осуществляет методическое руководство местных исполнительных органов в сфере религиозной деятельности;</w:t>
      </w:r>
    </w:p>
    <w:p w14:paraId="27332161"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5) осуществляет информационно-пропагандистские мероприятия по вопросам, относящимся к его компетенции;</w:t>
      </w:r>
    </w:p>
    <w:p w14:paraId="6F945669"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6) обеспечивает проведение религиоведческих экспертиз;</w:t>
      </w:r>
    </w:p>
    <w:p w14:paraId="28C3E19F"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7) организует и осуществляет сотрудничество с уполномоченными органами иностранных государств в сфере религиозной деятельности;</w:t>
      </w:r>
    </w:p>
    <w:p w14:paraId="7DB364C1"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8) согласовывает деятельность иностранных религиозных объединений на территории республики, назначение иностранными религиозными центрами руководителей религиозных объединений в Республике Казахстан;</w:t>
      </w:r>
    </w:p>
    <w:p w14:paraId="662D31B4"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9) координирует деятельность местных исполнительных органов областей, городов республиканского значения и столицы по вопросам религиозной деятельности и взаимодействия с религиозными объединениями;</w:t>
      </w:r>
    </w:p>
    <w:p w14:paraId="6ED8AE50"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10) разрабатывает и утверждает нормативные правовые акты в сфере религиозной деятельности и религиозных объединений в пределах компетенции;</w:t>
      </w:r>
    </w:p>
    <w:bookmarkEnd w:id="77"/>
    <w:p w14:paraId="09A430CC"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10-1) утверждает </w:t>
      </w:r>
      <w:bookmarkStart w:id="79" w:name="sub1007460318"/>
      <w:r w:rsidRPr="00FC63A3">
        <w:rPr>
          <w:color w:val="000000"/>
          <w:lang w:val="ru-RU" w:eastAsia="ru-KZ"/>
        </w:rPr>
        <w:t xml:space="preserve">правила </w:t>
      </w:r>
      <w:bookmarkEnd w:id="79"/>
      <w:r w:rsidRPr="00FC63A3">
        <w:rPr>
          <w:color w:val="000000"/>
          <w:lang w:val="ru-KZ" w:eastAsia="ru-KZ"/>
        </w:rPr>
        <w:t>проведения религиоведческой экспертизы;</w:t>
      </w:r>
    </w:p>
    <w:p w14:paraId="7AF0ADCA"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10-2) разрабатывает и утверждает профессиональные стандарты в области религиозной деятельности;</w:t>
      </w:r>
    </w:p>
    <w:p w14:paraId="7E481A9C"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11) утверждает </w:t>
      </w:r>
      <w:bookmarkStart w:id="80" w:name="sub1005895016"/>
      <w:r w:rsidRPr="00FC63A3">
        <w:rPr>
          <w:color w:val="000000"/>
          <w:lang w:val="ru-RU" w:eastAsia="ru-KZ"/>
        </w:rPr>
        <w:t xml:space="preserve">инструкцию </w:t>
      </w:r>
      <w:bookmarkEnd w:id="80"/>
      <w:r w:rsidRPr="00FC63A3">
        <w:rPr>
          <w:color w:val="000000"/>
          <w:lang w:val="ru-RU" w:eastAsia="ru-KZ"/>
        </w:rPr>
        <w:t>по</w:t>
      </w:r>
      <w:r w:rsidRPr="00FC63A3">
        <w:rPr>
          <w:color w:val="000000"/>
          <w:lang w:val="ru-KZ" w:eastAsia="ru-KZ"/>
        </w:rPr>
        <w:t xml:space="preserve">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w:t>
      </w:r>
    </w:p>
    <w:p w14:paraId="2F31D92B"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12) рассматривает обращения физических и юридических лиц, касающиеся нарушений законодательства Республики Казахстан о религиозной деятельности и религиозных объединениях;</w:t>
      </w:r>
    </w:p>
    <w:p w14:paraId="26652243"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lastRenderedPageBreak/>
        <w:t>13) вносит в правоохранительные органы предложения по запрещению деятельности физических и юридических лиц, нарушающих законодательство Республики Казахстан о религиозной деятельности и религиозных объединениях;</w:t>
      </w:r>
    </w:p>
    <w:p w14:paraId="10E01D70"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14:paraId="00D614E7" w14:textId="77777777" w:rsidR="0005042D" w:rsidRPr="00FC63A3" w:rsidRDefault="0005042D" w:rsidP="0005042D">
      <w:pPr>
        <w:spacing w:line="276" w:lineRule="auto"/>
        <w:ind w:firstLine="284"/>
        <w:jc w:val="both"/>
        <w:rPr>
          <w:color w:val="000000"/>
          <w:lang w:val="ru-KZ"/>
        </w:rPr>
      </w:pPr>
    </w:p>
    <w:p w14:paraId="2FEC92C6" w14:textId="77777777" w:rsidR="0005042D" w:rsidRPr="00FC63A3" w:rsidRDefault="0005042D" w:rsidP="0005042D">
      <w:pPr>
        <w:spacing w:line="276" w:lineRule="auto"/>
        <w:ind w:firstLine="284"/>
        <w:jc w:val="both"/>
        <w:rPr>
          <w:color w:val="000000"/>
          <w:lang w:val="ru-RU"/>
        </w:rPr>
      </w:pPr>
      <w:bookmarkStart w:id="81" w:name="SUB50000"/>
      <w:bookmarkEnd w:id="81"/>
      <w:r w:rsidRPr="00FC63A3">
        <w:rPr>
          <w:b/>
          <w:bCs/>
          <w:color w:val="000000"/>
          <w:lang w:val="ru-RU"/>
        </w:rPr>
        <w:t>Статья 5. Компетенция местных исполнительных органов областей, городов республиканского значения и столицы по вопросам религиозной деятельности и взаимодействия с религиозными объединениями</w:t>
      </w:r>
    </w:p>
    <w:p w14:paraId="21C779E5" w14:textId="77777777" w:rsidR="0005042D" w:rsidRPr="00FC63A3" w:rsidRDefault="0005042D" w:rsidP="0005042D">
      <w:pPr>
        <w:spacing w:line="276" w:lineRule="auto"/>
        <w:ind w:firstLine="284"/>
        <w:jc w:val="both"/>
        <w:rPr>
          <w:color w:val="000000"/>
          <w:lang w:val="ru-RU"/>
        </w:rPr>
      </w:pPr>
      <w:r w:rsidRPr="00FC63A3">
        <w:rPr>
          <w:color w:val="000000"/>
          <w:lang w:val="ru-RU"/>
        </w:rPr>
        <w:t>Местные исполнительные органы областей, городов республиканского значения и столицы по вопросам религиозной деятельности и взаимодействия с религиозными объединениями:</w:t>
      </w:r>
    </w:p>
    <w:p w14:paraId="7C9BFB80" w14:textId="77777777" w:rsidR="0005042D" w:rsidRPr="00FC63A3" w:rsidRDefault="0005042D" w:rsidP="0005042D">
      <w:pPr>
        <w:spacing w:line="276" w:lineRule="auto"/>
        <w:ind w:firstLine="284"/>
        <w:jc w:val="both"/>
        <w:rPr>
          <w:color w:val="000000"/>
          <w:lang w:val="ru-KZ" w:eastAsia="ru-KZ"/>
        </w:rPr>
      </w:pPr>
      <w:bookmarkStart w:id="82" w:name="SUB50001"/>
      <w:bookmarkEnd w:id="82"/>
      <w:r w:rsidRPr="00FC63A3">
        <w:rPr>
          <w:color w:val="000000"/>
          <w:lang w:val="ru-KZ" w:eastAsia="ru-KZ"/>
        </w:rPr>
        <w:t>1) проводят изучение и анализ религиозной ситуации в регионе;</w:t>
      </w:r>
    </w:p>
    <w:p w14:paraId="070C53A1"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1-1) проводят изучение и анализ деятельности религиозных объединений, миссионеров, духовных (религиозных) организаций образования, действующих в регионе;</w:t>
      </w:r>
    </w:p>
    <w:p w14:paraId="7EF0F591"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2) вносят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w:t>
      </w:r>
    </w:p>
    <w:p w14:paraId="7D09B0B6"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3) реализуют государственную политику в области религиозной деятельности;</w:t>
      </w:r>
    </w:p>
    <w:p w14:paraId="77CD2BD4"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4) вносят предложения в правоохранительные органы по запрещению деятельности физических и юридических лиц, нарушающих законодательство Республики Казахстан о религиозной деятельности и религиозных объединениях;</w:t>
      </w:r>
    </w:p>
    <w:p w14:paraId="15174BA5"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5) рассматривают обращения физических и юридических лиц, касающиеся нарушений законодательства Республики Казахстан о религиозной деятельности и религиозных объединениях;</w:t>
      </w:r>
    </w:p>
    <w:p w14:paraId="39BDB483"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6) проводят разъяснительную работу на местном уровне по вопросам, относящимся к их компетенции;</w:t>
      </w:r>
    </w:p>
    <w:p w14:paraId="3DC2C894"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7) утверждают </w:t>
      </w:r>
      <w:bookmarkStart w:id="83" w:name="sub1007460304"/>
      <w:r w:rsidRPr="00FC63A3">
        <w:rPr>
          <w:color w:val="000000"/>
          <w:lang w:val="ru-RU" w:eastAsia="ru-KZ"/>
        </w:rPr>
        <w:t xml:space="preserve">расположение </w:t>
      </w:r>
      <w:bookmarkEnd w:id="83"/>
      <w:r w:rsidRPr="00FC63A3">
        <w:rPr>
          <w:color w:val="000000"/>
          <w:lang w:val="ru-KZ" w:eastAsia="ru-KZ"/>
        </w:rPr>
        <w:t>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рассматривают уведомления о проведении религиозных мероприятий за пределами культовых зданий (сооружений), поданные религиозными объединениями;</w:t>
      </w:r>
    </w:p>
    <w:p w14:paraId="74959813"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8) принимают решения о строительстве культовых зданий (сооружений), определении их месторасположения, а также </w:t>
      </w:r>
      <w:bookmarkStart w:id="84" w:name="sub1007464579"/>
      <w:r w:rsidRPr="00FC63A3">
        <w:rPr>
          <w:color w:val="000000"/>
          <w:lang w:val="ru-RU" w:eastAsia="ru-KZ"/>
        </w:rPr>
        <w:t xml:space="preserve">перепрофилировании </w:t>
      </w:r>
      <w:bookmarkEnd w:id="84"/>
      <w:r w:rsidRPr="00FC63A3">
        <w:rPr>
          <w:color w:val="000000"/>
          <w:lang w:val="ru-KZ" w:eastAsia="ru-KZ"/>
        </w:rPr>
        <w:t>(изменении функционального назначения) зданий (сооружений) в культовые здания (сооружения);</w:t>
      </w:r>
    </w:p>
    <w:p w14:paraId="29F80797"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9) обеспечивают проведение проверки списков граждан-инициаторов создания религиозных объединений;</w:t>
      </w:r>
    </w:p>
    <w:p w14:paraId="2B47FAE8"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10) проводят регистрацию лиц, осуществляющих миссионерскую деятельность;</w:t>
      </w:r>
    </w:p>
    <w:p w14:paraId="037161F6"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11)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14:paraId="2FC7DF61" w14:textId="77777777" w:rsidR="0005042D" w:rsidRPr="00FC63A3" w:rsidRDefault="0005042D" w:rsidP="0005042D">
      <w:pPr>
        <w:spacing w:line="276" w:lineRule="auto"/>
        <w:ind w:firstLine="284"/>
        <w:jc w:val="both"/>
        <w:rPr>
          <w:color w:val="000000"/>
          <w:lang w:val="ru-KZ"/>
        </w:rPr>
      </w:pPr>
    </w:p>
    <w:p w14:paraId="21D14AE1" w14:textId="77777777" w:rsidR="0005042D" w:rsidRPr="00FC63A3" w:rsidRDefault="0005042D" w:rsidP="0005042D">
      <w:pPr>
        <w:spacing w:line="276" w:lineRule="auto"/>
        <w:ind w:firstLine="284"/>
        <w:jc w:val="both"/>
        <w:rPr>
          <w:color w:val="000000"/>
          <w:lang w:val="ru-RU"/>
        </w:rPr>
      </w:pPr>
      <w:bookmarkStart w:id="85" w:name="SUB60000"/>
      <w:bookmarkEnd w:id="85"/>
      <w:r w:rsidRPr="00FC63A3">
        <w:rPr>
          <w:b/>
          <w:bCs/>
          <w:color w:val="000000"/>
          <w:lang w:val="ru-RU"/>
        </w:rPr>
        <w:t xml:space="preserve">Статья 6. Религиоведческая экспертиза </w:t>
      </w:r>
    </w:p>
    <w:p w14:paraId="75326DE1" w14:textId="77777777" w:rsidR="0005042D" w:rsidRPr="00FC63A3" w:rsidRDefault="0005042D" w:rsidP="0005042D">
      <w:pPr>
        <w:spacing w:line="276" w:lineRule="auto"/>
        <w:ind w:firstLine="284"/>
        <w:jc w:val="both"/>
        <w:rPr>
          <w:color w:val="000000"/>
          <w:lang w:val="ru-RU"/>
        </w:rPr>
      </w:pPr>
      <w:r w:rsidRPr="00FC63A3">
        <w:rPr>
          <w:color w:val="000000"/>
          <w:lang w:val="ru-RU"/>
        </w:rPr>
        <w:t>1. Уполномоченный орган обеспечивает проведение религиоведческой экспертизы по следующим основаниям:</w:t>
      </w:r>
    </w:p>
    <w:p w14:paraId="2AAE5045" w14:textId="77777777" w:rsidR="0005042D" w:rsidRPr="00FC63A3" w:rsidRDefault="0005042D" w:rsidP="0005042D">
      <w:pPr>
        <w:spacing w:line="276" w:lineRule="auto"/>
        <w:ind w:firstLine="284"/>
        <w:jc w:val="both"/>
        <w:rPr>
          <w:color w:val="000000"/>
          <w:lang w:val="ru-RU"/>
        </w:rPr>
      </w:pPr>
      <w:bookmarkStart w:id="86" w:name="SUB60101"/>
      <w:bookmarkEnd w:id="86"/>
      <w:r w:rsidRPr="00FC63A3">
        <w:rPr>
          <w:color w:val="000000"/>
          <w:lang w:val="ru-RU"/>
        </w:rPr>
        <w:lastRenderedPageBreak/>
        <w:t>1) обращения физических и (или) юридических лиц в уполномоченный орган;</w:t>
      </w:r>
    </w:p>
    <w:p w14:paraId="7C4A2088" w14:textId="77777777" w:rsidR="0005042D" w:rsidRPr="00FC63A3" w:rsidRDefault="0005042D" w:rsidP="0005042D">
      <w:pPr>
        <w:spacing w:line="276" w:lineRule="auto"/>
        <w:ind w:firstLine="284"/>
        <w:jc w:val="both"/>
        <w:rPr>
          <w:color w:val="000000"/>
          <w:lang w:val="ru-RU"/>
        </w:rPr>
      </w:pPr>
      <w:bookmarkStart w:id="87" w:name="SUB60102"/>
      <w:bookmarkEnd w:id="87"/>
      <w:r w:rsidRPr="00FC63A3">
        <w:rPr>
          <w:color w:val="000000"/>
          <w:lang w:val="ru-RU"/>
        </w:rPr>
        <w:t>2) поступление религиозной литературы, иных информационных материалов религиозного содержания в библиотечные фонды организаций Республики Казахстан, а также в уполномоченный орган;</w:t>
      </w:r>
    </w:p>
    <w:p w14:paraId="42CF0DD2" w14:textId="77777777" w:rsidR="0005042D" w:rsidRPr="00FC63A3" w:rsidRDefault="0005042D" w:rsidP="0005042D">
      <w:pPr>
        <w:spacing w:line="276" w:lineRule="auto"/>
        <w:ind w:firstLine="284"/>
        <w:jc w:val="both"/>
        <w:rPr>
          <w:color w:val="000000"/>
          <w:lang w:val="ru-RU"/>
        </w:rPr>
      </w:pPr>
      <w:bookmarkStart w:id="88" w:name="SUB60103"/>
      <w:bookmarkEnd w:id="88"/>
      <w:r w:rsidRPr="00FC63A3">
        <w:rPr>
          <w:color w:val="000000"/>
          <w:lang w:val="ru-RU"/>
        </w:rPr>
        <w:t>3) обращение физических лиц за регистрацией в качестве миссионеров и регистрацией религиозных объединений;</w:t>
      </w:r>
    </w:p>
    <w:p w14:paraId="1C521A6A" w14:textId="77777777" w:rsidR="0005042D" w:rsidRPr="00FC63A3" w:rsidRDefault="0005042D" w:rsidP="0005042D">
      <w:pPr>
        <w:pStyle w:val="pj"/>
        <w:spacing w:line="276" w:lineRule="auto"/>
        <w:ind w:firstLine="284"/>
      </w:pPr>
      <w:bookmarkStart w:id="89" w:name="SUB60104"/>
      <w:bookmarkStart w:id="90" w:name="SUB60105"/>
      <w:bookmarkEnd w:id="89"/>
      <w:bookmarkEnd w:id="90"/>
      <w:r w:rsidRPr="00FC63A3">
        <w:t>4) ввоз религиозной литературы, информационных материалов религиозного содержания, за исключением литературы и материалов, предназначенных для личного пользования в одном экземпляре каждого наименования;</w:t>
      </w:r>
    </w:p>
    <w:p w14:paraId="14CC2848" w14:textId="77777777" w:rsidR="0005042D" w:rsidRPr="00FC63A3" w:rsidRDefault="0005042D" w:rsidP="0005042D">
      <w:pPr>
        <w:spacing w:line="276" w:lineRule="auto"/>
        <w:ind w:firstLine="284"/>
        <w:jc w:val="both"/>
        <w:rPr>
          <w:color w:val="000000"/>
          <w:lang w:val="ru-RU"/>
        </w:rPr>
      </w:pPr>
      <w:r w:rsidRPr="00FC63A3">
        <w:rPr>
          <w:color w:val="000000"/>
          <w:lang w:val="ru-RU"/>
        </w:rPr>
        <w:t>5) приказ руководителя уполномоченного органа;</w:t>
      </w:r>
    </w:p>
    <w:p w14:paraId="7732087A" w14:textId="77777777" w:rsidR="0005042D" w:rsidRPr="00FC63A3" w:rsidRDefault="0005042D" w:rsidP="0005042D">
      <w:pPr>
        <w:pStyle w:val="pj"/>
        <w:spacing w:line="276" w:lineRule="auto"/>
        <w:ind w:firstLine="284"/>
      </w:pPr>
      <w:r w:rsidRPr="00FC63A3">
        <w:t>6) изготовление, выпуск и распространение религиозной литературы и иных информационных материалов религиозного содержания.</w:t>
      </w:r>
    </w:p>
    <w:p w14:paraId="557C249C" w14:textId="77777777" w:rsidR="0005042D" w:rsidRPr="00FC63A3" w:rsidRDefault="0005042D" w:rsidP="0005042D">
      <w:pPr>
        <w:spacing w:line="276" w:lineRule="auto"/>
        <w:ind w:firstLine="284"/>
        <w:jc w:val="both"/>
        <w:rPr>
          <w:color w:val="000000"/>
          <w:lang w:val="ru-RU"/>
        </w:rPr>
      </w:pPr>
      <w:bookmarkStart w:id="91" w:name="SUB60200"/>
      <w:bookmarkEnd w:id="91"/>
      <w:r w:rsidRPr="00FC63A3">
        <w:rPr>
          <w:color w:val="000000"/>
          <w:lang w:val="ru-RU"/>
        </w:rPr>
        <w:t>2. К объектам религиоведческой экспертизы относятся учредительные, а также другие документы религиозного содержания, духовные (религиозные) образовательные программы, информационные материалы религиозного содержания и предметы религиозного назначения.</w:t>
      </w:r>
    </w:p>
    <w:p w14:paraId="16954AEB" w14:textId="77777777" w:rsidR="0005042D" w:rsidRPr="00FC63A3" w:rsidRDefault="0005042D" w:rsidP="0005042D">
      <w:pPr>
        <w:spacing w:line="276" w:lineRule="auto"/>
        <w:ind w:firstLine="284"/>
        <w:jc w:val="both"/>
        <w:rPr>
          <w:color w:val="000000"/>
          <w:lang w:val="ru-KZ" w:eastAsia="ru-KZ"/>
        </w:rPr>
      </w:pPr>
      <w:bookmarkStart w:id="92" w:name="SUB60300"/>
      <w:bookmarkStart w:id="93" w:name="SUB60400"/>
      <w:bookmarkEnd w:id="92"/>
      <w:bookmarkEnd w:id="93"/>
      <w:r w:rsidRPr="00FC63A3">
        <w:rPr>
          <w:color w:val="000000"/>
          <w:lang w:val="ru-KZ" w:eastAsia="ru-KZ"/>
        </w:rPr>
        <w:t>3. Религиоведческая экспертиза проводится экспертами (специалистами), обладающими специальными знаниями и (или) опытом работы в сфере религиозной деятельности, с привлечением при необходимости представителей государственных органов и иных специалистов в порядке, определяемом уполномоченным органом.</w:t>
      </w:r>
    </w:p>
    <w:p w14:paraId="418F0DFA" w14:textId="133CF854" w:rsidR="0005042D" w:rsidRPr="00FC63A3" w:rsidRDefault="0005042D" w:rsidP="0005042D">
      <w:pPr>
        <w:spacing w:line="276" w:lineRule="auto"/>
        <w:jc w:val="both"/>
        <w:rPr>
          <w:color w:val="000000"/>
          <w:lang w:val="ru-RU"/>
        </w:rPr>
      </w:pPr>
    </w:p>
    <w:p w14:paraId="3E8A9ACE" w14:textId="5B880F6D" w:rsidR="0005042D" w:rsidRPr="00FC63A3" w:rsidRDefault="0005042D" w:rsidP="0005042D">
      <w:pPr>
        <w:spacing w:line="276" w:lineRule="auto"/>
        <w:jc w:val="both"/>
        <w:rPr>
          <w:color w:val="000000"/>
          <w:lang w:val="ru-RU"/>
        </w:rPr>
      </w:pPr>
      <w:bookmarkStart w:id="94" w:name="SUB70000"/>
      <w:bookmarkEnd w:id="94"/>
      <w:r w:rsidRPr="00FC63A3">
        <w:rPr>
          <w:b/>
          <w:bCs/>
          <w:color w:val="000000"/>
          <w:lang w:val="ru-RU"/>
        </w:rPr>
        <w:t xml:space="preserve">Глава 3. Религиозная деятельность в </w:t>
      </w:r>
      <w:r w:rsidRPr="00FC63A3">
        <w:rPr>
          <w:b/>
          <w:bCs/>
          <w:color w:val="000000"/>
          <w:lang w:val="kk-KZ"/>
        </w:rPr>
        <w:t>Р</w:t>
      </w:r>
      <w:proofErr w:type="spellStart"/>
      <w:r w:rsidRPr="00FC63A3">
        <w:rPr>
          <w:b/>
          <w:bCs/>
          <w:color w:val="000000"/>
          <w:lang w:val="ru-RU"/>
        </w:rPr>
        <w:t>еспублике</w:t>
      </w:r>
      <w:proofErr w:type="spellEnd"/>
      <w:r w:rsidRPr="00FC63A3">
        <w:rPr>
          <w:b/>
          <w:bCs/>
          <w:color w:val="000000"/>
          <w:lang w:val="ru-RU"/>
        </w:rPr>
        <w:t xml:space="preserve"> </w:t>
      </w:r>
      <w:r w:rsidRPr="00FC63A3">
        <w:rPr>
          <w:b/>
          <w:bCs/>
          <w:color w:val="000000"/>
          <w:lang w:val="kk-KZ"/>
        </w:rPr>
        <w:t>К</w:t>
      </w:r>
      <w:proofErr w:type="spellStart"/>
      <w:r w:rsidRPr="00FC63A3">
        <w:rPr>
          <w:b/>
          <w:bCs/>
          <w:color w:val="000000"/>
          <w:lang w:val="ru-RU"/>
        </w:rPr>
        <w:t>азахстан</w:t>
      </w:r>
      <w:proofErr w:type="spellEnd"/>
    </w:p>
    <w:p w14:paraId="6661B6A9" w14:textId="77777777" w:rsidR="0005042D" w:rsidRPr="00FC63A3" w:rsidRDefault="0005042D" w:rsidP="0005042D">
      <w:pPr>
        <w:spacing w:line="276" w:lineRule="auto"/>
        <w:ind w:firstLine="284"/>
        <w:jc w:val="both"/>
        <w:rPr>
          <w:color w:val="000000"/>
          <w:lang w:val="ru-RU"/>
        </w:rPr>
      </w:pPr>
      <w:r w:rsidRPr="00FC63A3">
        <w:rPr>
          <w:b/>
          <w:bCs/>
          <w:color w:val="000000"/>
          <w:lang w:val="ru-RU"/>
        </w:rPr>
        <w:t>Статья 7. Религиозные обряды и церемонии</w:t>
      </w:r>
    </w:p>
    <w:p w14:paraId="4DA96BD4" w14:textId="77777777" w:rsidR="0005042D" w:rsidRPr="00FC63A3" w:rsidRDefault="0005042D" w:rsidP="0005042D">
      <w:pPr>
        <w:spacing w:line="276" w:lineRule="auto"/>
        <w:ind w:firstLine="284"/>
        <w:jc w:val="both"/>
        <w:rPr>
          <w:color w:val="000000"/>
          <w:lang w:val="ru-RU"/>
        </w:rPr>
      </w:pPr>
      <w:r w:rsidRPr="00FC63A3">
        <w:rPr>
          <w:color w:val="000000"/>
          <w:lang w:val="ru-RU"/>
        </w:rPr>
        <w:t>1. Религиозные объединения вправе содержать места поклонения.</w:t>
      </w:r>
    </w:p>
    <w:p w14:paraId="779A7635" w14:textId="77777777" w:rsidR="0005042D" w:rsidRPr="00FC63A3" w:rsidRDefault="0005042D" w:rsidP="0005042D">
      <w:pPr>
        <w:spacing w:line="276" w:lineRule="auto"/>
        <w:ind w:firstLine="284"/>
        <w:jc w:val="both"/>
        <w:rPr>
          <w:color w:val="000000"/>
          <w:lang w:val="ru-RU"/>
        </w:rPr>
      </w:pPr>
      <w:bookmarkStart w:id="95" w:name="SUB70200"/>
      <w:bookmarkEnd w:id="95"/>
      <w:r w:rsidRPr="00FC63A3">
        <w:rPr>
          <w:color w:val="000000"/>
          <w:lang w:val="ru-RU"/>
        </w:rPr>
        <w:t>2. Богослужения, религиозные обряды, церемонии и (или) собрания беспрепятственно проводятся (совершаются) в культовых зданиях (сооружениях) и на отведенной им территории, в местах поклонения, в учреждениях и помещениях религиозных объединений, на кладбищах и в крематориях, жилищах, объектах общественного питания в случае необходимости при условии соблюдения прав и интересов близ проживающих лиц. В иных случаях религиозные мероприятия осуществляются в порядке, установленном законодательством Республики Казахстан.</w:t>
      </w:r>
    </w:p>
    <w:p w14:paraId="7BB5D96B" w14:textId="77777777" w:rsidR="0005042D" w:rsidRPr="00FC63A3" w:rsidRDefault="0005042D" w:rsidP="0005042D">
      <w:pPr>
        <w:spacing w:line="276" w:lineRule="auto"/>
        <w:ind w:firstLine="284"/>
        <w:jc w:val="both"/>
        <w:rPr>
          <w:color w:val="000000"/>
          <w:lang w:val="ru-RU"/>
        </w:rPr>
      </w:pPr>
      <w:bookmarkStart w:id="96" w:name="SUB70300"/>
      <w:bookmarkEnd w:id="96"/>
      <w:r w:rsidRPr="00FC63A3">
        <w:rPr>
          <w:color w:val="000000"/>
          <w:lang w:val="ru-RU"/>
        </w:rPr>
        <w:t>3. Не допускается проведение (совершение) богослужений, религиозных обрядов, церемоний и (или) собраний, а также осуществление миссионерской деятельности на территории и в зданиях:</w:t>
      </w:r>
    </w:p>
    <w:p w14:paraId="0A62DBFB" w14:textId="77777777" w:rsidR="0005042D" w:rsidRPr="00FC63A3" w:rsidRDefault="0005042D" w:rsidP="0005042D">
      <w:pPr>
        <w:spacing w:line="276" w:lineRule="auto"/>
        <w:ind w:firstLine="284"/>
        <w:jc w:val="both"/>
        <w:rPr>
          <w:color w:val="000000"/>
          <w:lang w:val="ru-RU"/>
        </w:rPr>
      </w:pPr>
      <w:bookmarkStart w:id="97" w:name="SUB70301"/>
      <w:bookmarkEnd w:id="97"/>
      <w:r w:rsidRPr="00FC63A3">
        <w:rPr>
          <w:color w:val="000000"/>
          <w:lang w:val="ru-RU"/>
        </w:rPr>
        <w:t xml:space="preserve">1) </w:t>
      </w:r>
      <w:bookmarkStart w:id="98" w:name="sub1000121792"/>
      <w:r w:rsidRPr="00FC63A3">
        <w:rPr>
          <w:color w:val="000000"/>
        </w:rPr>
        <w:fldChar w:fldCharType="begin"/>
      </w:r>
      <w:r w:rsidRPr="00FC63A3">
        <w:rPr>
          <w:color w:val="000000"/>
          <w:lang w:val="ru-RU"/>
        </w:rPr>
        <w:instrText xml:space="preserve"> </w:instrText>
      </w:r>
      <w:r w:rsidRPr="00FC63A3">
        <w:rPr>
          <w:color w:val="000000"/>
        </w:rPr>
        <w:instrText>HYPERLINK</w:instrText>
      </w:r>
      <w:r w:rsidRPr="00FC63A3">
        <w:rPr>
          <w:color w:val="000000"/>
          <w:lang w:val="ru-RU"/>
        </w:rPr>
        <w:instrText xml:space="preserve"> "</w:instrText>
      </w:r>
      <w:r w:rsidRPr="00FC63A3">
        <w:rPr>
          <w:color w:val="000000"/>
        </w:rPr>
        <w:instrText>jl</w:instrText>
      </w:r>
      <w:r w:rsidRPr="00FC63A3">
        <w:rPr>
          <w:color w:val="000000"/>
          <w:lang w:val="ru-RU"/>
        </w:rPr>
        <w:instrText xml:space="preserve">:1020750.10200%20" </w:instrText>
      </w:r>
      <w:r w:rsidRPr="00FC63A3">
        <w:rPr>
          <w:color w:val="000000"/>
        </w:rPr>
        <w:fldChar w:fldCharType="separate"/>
      </w:r>
      <w:r w:rsidRPr="00FC63A3">
        <w:rPr>
          <w:bCs/>
          <w:color w:val="000000"/>
          <w:lang w:val="ru-RU"/>
        </w:rPr>
        <w:t>государственных органов</w:t>
      </w:r>
      <w:r w:rsidRPr="00FC63A3">
        <w:rPr>
          <w:color w:val="000000"/>
        </w:rPr>
        <w:fldChar w:fldCharType="end"/>
      </w:r>
      <w:bookmarkEnd w:id="98"/>
      <w:r w:rsidRPr="00FC63A3">
        <w:rPr>
          <w:color w:val="000000"/>
          <w:lang w:val="ru-RU"/>
        </w:rPr>
        <w:t xml:space="preserve">, организаций, за исключением случаев, предусмотренных </w:t>
      </w:r>
      <w:bookmarkStart w:id="99" w:name="sub1002111117"/>
      <w:r w:rsidRPr="00FC63A3">
        <w:rPr>
          <w:color w:val="000000"/>
        </w:rPr>
        <w:fldChar w:fldCharType="begin"/>
      </w:r>
      <w:r w:rsidRPr="00FC63A3">
        <w:rPr>
          <w:color w:val="000000"/>
          <w:lang w:val="ru-RU"/>
        </w:rPr>
        <w:instrText xml:space="preserve"> </w:instrText>
      </w:r>
      <w:r w:rsidRPr="00FC63A3">
        <w:rPr>
          <w:color w:val="000000"/>
        </w:rPr>
        <w:instrText>HYPERLINK</w:instrText>
      </w:r>
      <w:r w:rsidRPr="00FC63A3">
        <w:rPr>
          <w:color w:val="000000"/>
          <w:lang w:val="ru-RU"/>
        </w:rPr>
        <w:instrText xml:space="preserve"> "</w:instrText>
      </w:r>
      <w:r w:rsidRPr="00FC63A3">
        <w:rPr>
          <w:color w:val="000000"/>
        </w:rPr>
        <w:instrText>jl</w:instrText>
      </w:r>
      <w:r w:rsidRPr="00FC63A3">
        <w:rPr>
          <w:color w:val="000000"/>
          <w:lang w:val="ru-RU"/>
        </w:rPr>
        <w:instrText xml:space="preserve">:31067690.70200%20" </w:instrText>
      </w:r>
      <w:r w:rsidRPr="00FC63A3">
        <w:rPr>
          <w:color w:val="000000"/>
        </w:rPr>
        <w:fldChar w:fldCharType="separate"/>
      </w:r>
      <w:r w:rsidRPr="00FC63A3">
        <w:rPr>
          <w:bCs/>
          <w:color w:val="000000"/>
          <w:lang w:val="ru-RU"/>
        </w:rPr>
        <w:t>пунктами 2 и 4</w:t>
      </w:r>
      <w:r w:rsidRPr="00FC63A3">
        <w:rPr>
          <w:color w:val="000000"/>
        </w:rPr>
        <w:fldChar w:fldCharType="end"/>
      </w:r>
      <w:bookmarkEnd w:id="99"/>
      <w:r w:rsidRPr="00FC63A3">
        <w:rPr>
          <w:color w:val="000000"/>
          <w:lang w:val="ru-RU"/>
        </w:rPr>
        <w:t xml:space="preserve"> настоящей статьи;</w:t>
      </w:r>
    </w:p>
    <w:p w14:paraId="0D9DD446" w14:textId="77777777" w:rsidR="0005042D" w:rsidRPr="00FC63A3" w:rsidRDefault="0005042D" w:rsidP="0005042D">
      <w:pPr>
        <w:spacing w:line="276" w:lineRule="auto"/>
        <w:ind w:firstLine="284"/>
        <w:jc w:val="both"/>
        <w:rPr>
          <w:color w:val="000000"/>
          <w:lang w:val="ru-RU"/>
        </w:rPr>
      </w:pPr>
      <w:bookmarkStart w:id="100" w:name="SUB70302"/>
      <w:bookmarkEnd w:id="100"/>
      <w:r w:rsidRPr="00FC63A3">
        <w:rPr>
          <w:color w:val="000000"/>
          <w:lang w:val="ru-RU"/>
        </w:rPr>
        <w:t>2) Вооруженных Сил, других войск и воинских формирований, судебных и правоохранительных органов, других служб, связанных с обеспечением общественной безопасности, защитой жизни и здоровья физических лиц;</w:t>
      </w:r>
    </w:p>
    <w:p w14:paraId="7AE53BB8" w14:textId="77777777" w:rsidR="0005042D" w:rsidRPr="00FC63A3" w:rsidRDefault="0005042D" w:rsidP="0005042D">
      <w:pPr>
        <w:spacing w:line="276" w:lineRule="auto"/>
        <w:ind w:firstLine="284"/>
        <w:jc w:val="both"/>
        <w:rPr>
          <w:color w:val="000000"/>
          <w:lang w:val="ru-RU"/>
        </w:rPr>
      </w:pPr>
      <w:bookmarkStart w:id="101" w:name="SUB70303"/>
      <w:bookmarkEnd w:id="101"/>
      <w:r w:rsidRPr="00FC63A3">
        <w:rPr>
          <w:color w:val="000000"/>
          <w:lang w:val="ru-RU"/>
        </w:rPr>
        <w:t>3) организаций образования, за исключением духовных (религиозных) организаций образования.</w:t>
      </w:r>
    </w:p>
    <w:p w14:paraId="47310E2F" w14:textId="77777777" w:rsidR="0005042D" w:rsidRPr="00FC63A3" w:rsidRDefault="0005042D" w:rsidP="0005042D">
      <w:pPr>
        <w:spacing w:line="276" w:lineRule="auto"/>
        <w:ind w:firstLine="284"/>
        <w:jc w:val="both"/>
        <w:rPr>
          <w:color w:val="000000"/>
          <w:lang w:val="ru-RU" w:eastAsia="ru-KZ"/>
        </w:rPr>
      </w:pPr>
      <w:bookmarkStart w:id="102" w:name="SUB70400"/>
      <w:bookmarkStart w:id="103" w:name="SUB80000"/>
      <w:bookmarkEnd w:id="102"/>
      <w:bookmarkEnd w:id="103"/>
      <w:r w:rsidRPr="00FC63A3">
        <w:rPr>
          <w:color w:val="000000"/>
          <w:lang w:val="ru-KZ" w:eastAsia="ru-KZ"/>
        </w:rPr>
        <w:t xml:space="preserve">4. К лицам, содержащимся в специальных учреждениях, обеспечивающих временную изоляцию от общества, находящимся в учреждениях, исполняющих наказания, являющимся пациентами организаций здравоохранения, оказывающих стационарную помощь, проходящим социальное обслуживание в центрах оказания специальных социальных услуг, по их просьбе или их родственников в случае ритуальной </w:t>
      </w:r>
      <w:r w:rsidRPr="00FC63A3">
        <w:rPr>
          <w:color w:val="000000"/>
          <w:lang w:val="ru-KZ" w:eastAsia="ru-KZ"/>
        </w:rPr>
        <w:lastRenderedPageBreak/>
        <w:t>необходимости приглашаются священнослужители религиозных объединений, зарегистрированных в порядке, установленном законодательством Республики Казахстан. При этом совершение религиозных обрядов, церемоний и (или) собраний не должно препятствовать деятельности указанных учреждений (организаций), нарушать права и законные интересы других лиц.</w:t>
      </w:r>
    </w:p>
    <w:p w14:paraId="3FFA0328" w14:textId="77777777" w:rsidR="0005042D" w:rsidRPr="00FC63A3" w:rsidRDefault="0005042D" w:rsidP="0005042D">
      <w:pPr>
        <w:spacing w:line="276" w:lineRule="auto"/>
        <w:ind w:firstLine="400"/>
        <w:jc w:val="both"/>
        <w:rPr>
          <w:color w:val="000000"/>
          <w:lang w:val="ru-RU" w:eastAsia="ru-KZ"/>
        </w:rPr>
      </w:pPr>
    </w:p>
    <w:p w14:paraId="7557E673" w14:textId="77777777" w:rsidR="0005042D" w:rsidRPr="00FC63A3" w:rsidRDefault="0005042D" w:rsidP="0005042D">
      <w:pPr>
        <w:spacing w:line="276" w:lineRule="auto"/>
        <w:ind w:firstLine="284"/>
        <w:jc w:val="both"/>
        <w:rPr>
          <w:b/>
          <w:bCs/>
          <w:color w:val="000000"/>
          <w:lang w:val="ru-KZ" w:eastAsia="ru-KZ"/>
        </w:rPr>
      </w:pPr>
      <w:r w:rsidRPr="00FC63A3">
        <w:rPr>
          <w:b/>
          <w:bCs/>
          <w:color w:val="000000"/>
          <w:lang w:val="ru-KZ" w:eastAsia="ru-KZ"/>
        </w:rPr>
        <w:t>Статья 7-1. Уведомление о проведении религиозных мероприятий за пределами культовых зданий (сооружений)</w:t>
      </w:r>
    </w:p>
    <w:p w14:paraId="4830D093"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1. Уведомление о проведении религиозных мероприятий за пределами культовых зданий (сооружений) (далее - уведомление), за исключением религиозных мероприятий, указанных в </w:t>
      </w:r>
      <w:hyperlink r:id="rId81" w:history="1">
        <w:r w:rsidRPr="00FC63A3">
          <w:rPr>
            <w:color w:val="000000"/>
            <w:lang w:val="ru-KZ" w:eastAsia="ru-KZ"/>
          </w:rPr>
          <w:t>пункте 2 статьи 7</w:t>
        </w:r>
      </w:hyperlink>
      <w:r w:rsidRPr="00FC63A3">
        <w:rPr>
          <w:color w:val="000000"/>
          <w:lang w:val="ru-KZ" w:eastAsia="ru-KZ"/>
        </w:rPr>
        <w:t xml:space="preserve"> настоящего Закона, подается религиозным объединением в местный исполнительный орган области, города республиканского значения и столицы на бумажном носителе или в форме электронного документа, удостоверенного посредством электронной цифровой подписи, в срок не позднее чем за десять рабочих дней до дня их проведения.</w:t>
      </w:r>
    </w:p>
    <w:p w14:paraId="13BE688D"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2. Днем подачи уведомления является день регистрации уведомления в местном исполнительном органе области, города республиканского значения и столицы.</w:t>
      </w:r>
    </w:p>
    <w:p w14:paraId="0ABDB833"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3. В уведомлении указываются:</w:t>
      </w:r>
    </w:p>
    <w:p w14:paraId="2B50413D"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1) цель;</w:t>
      </w:r>
    </w:p>
    <w:p w14:paraId="40E38A4A"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2) наименование религиозного объединения - организатора религиозных мероприятий за пределами культовых зданий (сооружений), бизнес-идентификационный номер, место нахождения религиозного объединения, контактные данные руководителя или представителей религиозного объединения;</w:t>
      </w:r>
    </w:p>
    <w:p w14:paraId="743D1D82"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3) помещение для проведения религиозных мероприятий за пределами культовых зданий (сооружений), соответствующее требованиям, предусмотренным инструкцией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 или маршруты движения;</w:t>
      </w:r>
    </w:p>
    <w:p w14:paraId="67A20241"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4) планируемые дата, время начала и окончания, предполагаемое количество участников;</w:t>
      </w:r>
    </w:p>
    <w:p w14:paraId="4D3D6588"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5) намерение использовать звукоусиливающие технические средства, автомобильные транспортные средства, их общее количество и маршрут движения;</w:t>
      </w:r>
    </w:p>
    <w:p w14:paraId="476CFE27"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6) дата подачи уведомления.</w:t>
      </w:r>
    </w:p>
    <w:p w14:paraId="3B5EFFA6"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4. Уведомление подписывается руководителем религиозного объединения.</w:t>
      </w:r>
    </w:p>
    <w:p w14:paraId="46826935"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5. В случае нарушения религиозным объединением сроков направления уведомления, установленных </w:t>
      </w:r>
      <w:bookmarkStart w:id="104" w:name="sub1008509939"/>
      <w:r w:rsidRPr="00FC63A3">
        <w:rPr>
          <w:color w:val="000000"/>
          <w:lang w:val="ru-KZ" w:eastAsia="ru-KZ"/>
        </w:rPr>
        <w:fldChar w:fldCharType="begin"/>
      </w:r>
      <w:r w:rsidRPr="00FC63A3">
        <w:rPr>
          <w:color w:val="000000"/>
          <w:lang w:val="ru-KZ" w:eastAsia="ru-KZ"/>
        </w:rPr>
        <w:instrText>HYPERLINK "jl:31067690.7010000%20"</w:instrText>
      </w:r>
      <w:r w:rsidRPr="00FC63A3">
        <w:rPr>
          <w:color w:val="000000"/>
          <w:lang w:val="ru-KZ" w:eastAsia="ru-KZ"/>
        </w:rPr>
        <w:fldChar w:fldCharType="separate"/>
      </w:r>
      <w:r w:rsidRPr="00FC63A3">
        <w:rPr>
          <w:color w:val="000000"/>
          <w:lang w:val="ru-KZ" w:eastAsia="ru-KZ"/>
        </w:rPr>
        <w:t>пунктом 1</w:t>
      </w:r>
      <w:r w:rsidRPr="00FC63A3">
        <w:rPr>
          <w:color w:val="000000"/>
          <w:lang w:val="ru-KZ" w:eastAsia="ru-KZ"/>
        </w:rPr>
        <w:fldChar w:fldCharType="end"/>
      </w:r>
      <w:bookmarkEnd w:id="104"/>
      <w:r w:rsidRPr="00FC63A3">
        <w:rPr>
          <w:color w:val="000000"/>
          <w:lang w:val="ru-KZ" w:eastAsia="ru-KZ"/>
        </w:rPr>
        <w:t xml:space="preserve"> настоящей статьи, местный исполнительный орган области, города республиканского значения и столицы в срок не позднее двух рабочих дней со дня регистрации уведомления направляет заявителю ответ об оставлении уведомления без рассмотрения одним из следующих способов:</w:t>
      </w:r>
    </w:p>
    <w:p w14:paraId="140AF14B"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1) нарочно;</w:t>
      </w:r>
    </w:p>
    <w:p w14:paraId="02D79853"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2) в форме заказного почтового отправления с уведомлением о вручении;</w:t>
      </w:r>
    </w:p>
    <w:p w14:paraId="23FB65F8"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3) посредством электронного документа, удостоверенного электронной цифровой подписью;</w:t>
      </w:r>
    </w:p>
    <w:p w14:paraId="7E83AF50"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4) по электронному почтовому адресу, указанному религиозным объединением в уведомлении;</w:t>
      </w:r>
    </w:p>
    <w:p w14:paraId="1CE98733"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lastRenderedPageBreak/>
        <w:t>5) по абонентскому номеру сотовой связи, указанному религиозным объединением в уведомлении.</w:t>
      </w:r>
    </w:p>
    <w:p w14:paraId="45F4822C"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6. В случае несоответствия уведомления требованиям, установленным </w:t>
      </w:r>
      <w:bookmarkStart w:id="105" w:name="sub1008509935"/>
      <w:r w:rsidRPr="00FC63A3">
        <w:rPr>
          <w:color w:val="000000"/>
          <w:lang w:val="ru-KZ" w:eastAsia="ru-KZ"/>
        </w:rPr>
        <w:fldChar w:fldCharType="begin"/>
      </w:r>
      <w:r w:rsidRPr="00FC63A3">
        <w:rPr>
          <w:color w:val="000000"/>
          <w:lang w:val="ru-KZ" w:eastAsia="ru-KZ"/>
        </w:rPr>
        <w:instrText>HYPERLINK "jl:31067690.7010300.1008509935_0" \o "Закон Республики Казахстан от 11 октября 2011 года № 483-IV \«О религиозной деятельности и религиозных объединениях\» (с изменениями и дополнениями по состоянию на 03.09.2023 г.)"</w:instrText>
      </w:r>
      <w:r w:rsidRPr="00FC63A3">
        <w:rPr>
          <w:color w:val="000000"/>
          <w:lang w:val="ru-KZ" w:eastAsia="ru-KZ"/>
        </w:rPr>
        <w:fldChar w:fldCharType="separate"/>
      </w:r>
      <w:r w:rsidRPr="00FC63A3">
        <w:rPr>
          <w:color w:val="000000"/>
          <w:lang w:val="ru-KZ" w:eastAsia="ru-KZ"/>
        </w:rPr>
        <w:t>пунктами 3 и 4</w:t>
      </w:r>
      <w:r w:rsidRPr="00FC63A3">
        <w:rPr>
          <w:color w:val="000000"/>
          <w:lang w:val="ru-KZ" w:eastAsia="ru-KZ"/>
        </w:rPr>
        <w:fldChar w:fldCharType="end"/>
      </w:r>
      <w:r w:rsidRPr="00FC63A3">
        <w:rPr>
          <w:color w:val="000000"/>
          <w:lang w:val="ru-KZ" w:eastAsia="ru-KZ"/>
        </w:rPr>
        <w:t xml:space="preserve"> настоящей статьи, местный исполнительный орган области, города республиканского значения и столицы указывает заявителю, каким требованиям не соответствует уведомление, не позднее пяти рабочих дней со дня получения уведомления направляет заявителю решение о несоответствии одним из способов, указанных в пункте 5 настоящей статьи.</w:t>
      </w:r>
    </w:p>
    <w:p w14:paraId="5032B93C"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7. Религиозное объединение в течение двух рабочих дней со дня получения решения о несоответствии имеет право представить в местный исполнительный орган области, города республиканского значения и столицы доработанное уведомление.</w:t>
      </w:r>
    </w:p>
    <w:p w14:paraId="44F9182D"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8. Местный исполнительный орган области, города республиканского значения и столицы в срок не позднее чем за два календарных дня до проведения религиозных мероприятий за пределами культовых зданий (сооружений) направляет ответ о возвращении уведомления в случае </w:t>
      </w:r>
      <w:proofErr w:type="spellStart"/>
      <w:r w:rsidRPr="00FC63A3">
        <w:rPr>
          <w:color w:val="000000"/>
          <w:lang w:val="ru-KZ" w:eastAsia="ru-KZ"/>
        </w:rPr>
        <w:t>неустранения</w:t>
      </w:r>
      <w:proofErr w:type="spellEnd"/>
      <w:r w:rsidRPr="00FC63A3">
        <w:rPr>
          <w:color w:val="000000"/>
          <w:lang w:val="ru-KZ" w:eastAsia="ru-KZ"/>
        </w:rPr>
        <w:t xml:space="preserve"> в срок, установленный </w:t>
      </w:r>
      <w:bookmarkStart w:id="106" w:name="sub1008509936"/>
      <w:r w:rsidRPr="00FC63A3">
        <w:rPr>
          <w:color w:val="000000"/>
          <w:lang w:val="ru-KZ" w:eastAsia="ru-KZ"/>
        </w:rPr>
        <w:fldChar w:fldCharType="begin"/>
      </w:r>
      <w:r w:rsidRPr="00FC63A3">
        <w:rPr>
          <w:color w:val="000000"/>
          <w:lang w:val="ru-KZ" w:eastAsia="ru-KZ"/>
        </w:rPr>
        <w:instrText>HYPERLINK "jl:31067690.7010700.1008509936_0" \o "Закон Республики Казахстан от 11 октября 2011 года № 483-IV \«О религиозной деятельности и религиозных объединениях\» (с изменениями и дополнениями по состоянию на 03.09.2023 г.)"</w:instrText>
      </w:r>
      <w:r w:rsidRPr="00FC63A3">
        <w:rPr>
          <w:color w:val="000000"/>
          <w:lang w:val="ru-KZ" w:eastAsia="ru-KZ"/>
        </w:rPr>
        <w:fldChar w:fldCharType="separate"/>
      </w:r>
      <w:r w:rsidRPr="00FC63A3">
        <w:rPr>
          <w:color w:val="000000"/>
          <w:lang w:val="ru-KZ" w:eastAsia="ru-KZ"/>
        </w:rPr>
        <w:t>пунктом 7</w:t>
      </w:r>
      <w:r w:rsidRPr="00FC63A3">
        <w:rPr>
          <w:color w:val="000000"/>
          <w:lang w:val="ru-KZ" w:eastAsia="ru-KZ"/>
        </w:rPr>
        <w:fldChar w:fldCharType="end"/>
      </w:r>
      <w:bookmarkEnd w:id="106"/>
      <w:r w:rsidRPr="00FC63A3">
        <w:rPr>
          <w:color w:val="000000"/>
          <w:lang w:val="ru-KZ" w:eastAsia="ru-KZ"/>
        </w:rPr>
        <w:t xml:space="preserve"> настоящей статьи, несоответствия уведомления требованиям, предусмотренным </w:t>
      </w:r>
      <w:hyperlink r:id="rId82" w:history="1">
        <w:r w:rsidRPr="00FC63A3">
          <w:rPr>
            <w:color w:val="000000"/>
            <w:lang w:val="ru-KZ" w:eastAsia="ru-KZ"/>
          </w:rPr>
          <w:t>пунктами 3 и 4</w:t>
        </w:r>
      </w:hyperlink>
      <w:bookmarkEnd w:id="105"/>
      <w:r w:rsidRPr="00FC63A3">
        <w:rPr>
          <w:color w:val="000000"/>
          <w:lang w:val="ru-KZ" w:eastAsia="ru-KZ"/>
        </w:rPr>
        <w:t xml:space="preserve"> настоящей статьи.</w:t>
      </w:r>
    </w:p>
    <w:p w14:paraId="232146F9"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Решение о возвращении уведомления должно быть обоснованным и мотивированным и может быть обжаловано в соответствии с законами Республики Казахстан.</w:t>
      </w:r>
    </w:p>
    <w:p w14:paraId="4EAC8304"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w:t>
      </w:r>
    </w:p>
    <w:p w14:paraId="4B2B1202" w14:textId="77777777" w:rsidR="0005042D" w:rsidRPr="00FC63A3" w:rsidRDefault="0005042D" w:rsidP="0005042D">
      <w:pPr>
        <w:spacing w:line="276" w:lineRule="auto"/>
        <w:ind w:firstLine="284"/>
        <w:jc w:val="both"/>
        <w:rPr>
          <w:b/>
          <w:bCs/>
          <w:color w:val="000000"/>
          <w:lang w:val="ru-RU"/>
        </w:rPr>
      </w:pPr>
      <w:r w:rsidRPr="00FC63A3">
        <w:rPr>
          <w:b/>
          <w:bCs/>
          <w:color w:val="000000"/>
          <w:lang w:val="ru-RU"/>
        </w:rPr>
        <w:t>Статья 8. Миссионерская деятельность</w:t>
      </w:r>
    </w:p>
    <w:p w14:paraId="4E5EC399"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1. Граждане Республики Казахстан, иностранцы и лица без гражданства осуществляют миссионерскую деятельность после прохождения регистрации.</w:t>
      </w:r>
    </w:p>
    <w:p w14:paraId="24829B80"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2. Регистрация лиц, осуществляющих миссионерскую деятельность, производится местными исполнительными органами областей, городов республиканского значения и столицы в срок, не превышающий тридцати календарных дней со дня подачи документов. Срок регистрации приостанавливается при проведении религиоведческой экспертизы для получения заключения по материалам, представленным миссионером.</w:t>
      </w:r>
    </w:p>
    <w:p w14:paraId="41944BF3"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3. Миссионеры на территории Республики Казахстан обязаны ежегодно проходить перерегистрацию в местных исполнительных органах областей, городов республиканского значения и столицы.</w:t>
      </w:r>
    </w:p>
    <w:p w14:paraId="713289EF"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4. Для регистрации миссионеры представляют в местные исполнительные органы следующие документы и материалы:</w:t>
      </w:r>
    </w:p>
    <w:p w14:paraId="3AE27BCD"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1) копию паспорта или удостоверения личности;</w:t>
      </w:r>
    </w:p>
    <w:p w14:paraId="1DB4498E"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2) заявление с указанием территории и срока миссионерской деятельности;</w:t>
      </w:r>
    </w:p>
    <w:p w14:paraId="28769D83"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3) документ, выданный религиозным объединением на право осуществления миссионерской деятельности от имени религиозного объединения;</w:t>
      </w:r>
    </w:p>
    <w:p w14:paraId="698564A8"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4) справку о государственной регистрации (перерегистрации) юридического лица и копию устава религиозного объединения, представителем которого является миссионер;</w:t>
      </w:r>
    </w:p>
    <w:p w14:paraId="3D737878"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5) религиозную литературу, иные информационные материалы религиозного содержания, предметы религиозного назначения, предназначенные для миссионерской деятельности.</w:t>
      </w:r>
    </w:p>
    <w:p w14:paraId="11E15B9A"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Иностранцы и лица без гражданства в Республике Казахстан для регистрации в качестве миссионера в местные исполнительные органы дополнительно представляют следующие документы:</w:t>
      </w:r>
    </w:p>
    <w:p w14:paraId="0D83EBC7"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lastRenderedPageBreak/>
        <w:t xml:space="preserve">1) легализованный или </w:t>
      </w:r>
      <w:proofErr w:type="spellStart"/>
      <w:r w:rsidRPr="00FC63A3">
        <w:rPr>
          <w:color w:val="000000"/>
          <w:lang w:val="ru-KZ" w:eastAsia="ru-KZ"/>
        </w:rPr>
        <w:t>апостилированный</w:t>
      </w:r>
      <w:proofErr w:type="spellEnd"/>
      <w:r w:rsidRPr="00FC63A3">
        <w:rPr>
          <w:color w:val="000000"/>
          <w:lang w:val="ru-KZ" w:eastAsia="ru-KZ"/>
        </w:rPr>
        <w:t xml:space="preserve"> документ, удостоверяющий, что религиозное объединение, которое представляет миссионер, является официально зарегистрированным по законодательству иностранного государства;</w:t>
      </w:r>
    </w:p>
    <w:p w14:paraId="18F8FA0D"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2) приглашение религиозного объединения, зарегистрированного в Республике Казахстан.</w:t>
      </w:r>
    </w:p>
    <w:p w14:paraId="229D8683"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Документы, выданные иностранными государствами,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w:t>
      </w:r>
    </w:p>
    <w:p w14:paraId="103E1580"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5. Гражданам Республики Казахстан, иностранцам и лицам без гражданства, представившим документы для прохождения регистрации в качестве миссионера, отказывается в регистрации на основании отрицательного заключения религиоведческой экспертизы, а также если их миссионерская деятельность представляет угрозу конституционному строю, общественному порядку, правам и свободам человека, здоровью и нравственности населения.</w:t>
      </w:r>
    </w:p>
    <w:p w14:paraId="38CB9509"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6. Использование миссионерами материалов религиозного содержания и предметов религиозного назначения допускается после получения положительного заключения религиоведческой экспертизы.</w:t>
      </w:r>
    </w:p>
    <w:p w14:paraId="75214352"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w:t>
      </w:r>
    </w:p>
    <w:p w14:paraId="1820A4D1" w14:textId="77777777" w:rsidR="0005042D" w:rsidRPr="00FC63A3" w:rsidRDefault="0005042D" w:rsidP="0005042D">
      <w:pPr>
        <w:spacing w:line="276" w:lineRule="auto"/>
        <w:ind w:firstLine="284"/>
        <w:jc w:val="both"/>
        <w:rPr>
          <w:color w:val="000000"/>
          <w:lang w:val="ru-RU"/>
        </w:rPr>
      </w:pPr>
      <w:bookmarkStart w:id="107" w:name="SUB90000"/>
      <w:bookmarkEnd w:id="107"/>
      <w:r w:rsidRPr="00FC63A3">
        <w:rPr>
          <w:b/>
          <w:bCs/>
          <w:color w:val="000000"/>
          <w:lang w:val="ru-RU"/>
        </w:rPr>
        <w:t>Статья 9. Религиозная литература и предметы религиозного назначения</w:t>
      </w:r>
    </w:p>
    <w:p w14:paraId="375F9B80" w14:textId="77777777" w:rsidR="0005042D" w:rsidRPr="00FC63A3" w:rsidRDefault="0005042D" w:rsidP="0005042D">
      <w:pPr>
        <w:spacing w:line="276" w:lineRule="auto"/>
        <w:ind w:firstLine="284"/>
        <w:jc w:val="both"/>
        <w:rPr>
          <w:color w:val="000000"/>
          <w:lang w:val="ru-KZ" w:eastAsia="ru-KZ"/>
        </w:rPr>
      </w:pPr>
      <w:bookmarkStart w:id="108" w:name="SUB90200"/>
      <w:bookmarkEnd w:id="108"/>
      <w:r w:rsidRPr="00FC63A3">
        <w:rPr>
          <w:color w:val="000000"/>
          <w:lang w:val="ru-KZ" w:eastAsia="ru-KZ"/>
        </w:rPr>
        <w:t>1. Граждане Республики Казахстан, иностранцы и лица без гражданства, религиозные объединения вправе приобретать и использовать религиозную литературу, иные информационные материалы религиозного содержания, предметы религиозного назначения по своему усмотрению.</w:t>
      </w:r>
    </w:p>
    <w:p w14:paraId="69DD5277" w14:textId="77777777" w:rsidR="0005042D" w:rsidRPr="00FC63A3" w:rsidRDefault="0005042D" w:rsidP="0005042D">
      <w:pPr>
        <w:spacing w:line="276" w:lineRule="auto"/>
        <w:ind w:firstLine="284"/>
        <w:jc w:val="both"/>
        <w:rPr>
          <w:color w:val="000000"/>
          <w:lang w:val="ru-RU"/>
        </w:rPr>
      </w:pPr>
      <w:r w:rsidRPr="00FC63A3">
        <w:rPr>
          <w:color w:val="000000"/>
          <w:lang w:val="ru-RU"/>
        </w:rPr>
        <w:t>2. Распространение религиозной литературы, иных информационных материалов религиозного содержания, предметов религиозного назначения допускается только в культовых зданиях (сооружениях), духовных (религиозных) организациях образования, а также в специально определенных местными исполнительными органами областей, городов республиканского значения и столицы, стационарных помещениях.</w:t>
      </w:r>
    </w:p>
    <w:p w14:paraId="6AB19EAE" w14:textId="77777777" w:rsidR="0005042D" w:rsidRPr="00FC63A3" w:rsidRDefault="0005042D" w:rsidP="0005042D">
      <w:pPr>
        <w:spacing w:line="276" w:lineRule="auto"/>
        <w:ind w:firstLine="284"/>
        <w:jc w:val="both"/>
        <w:rPr>
          <w:color w:val="000000"/>
          <w:lang w:val="ru-KZ" w:eastAsia="ru-KZ"/>
        </w:rPr>
      </w:pPr>
      <w:bookmarkStart w:id="109" w:name="SUB90300"/>
      <w:bookmarkEnd w:id="109"/>
      <w:r w:rsidRPr="00FC63A3">
        <w:rPr>
          <w:color w:val="000000"/>
          <w:lang w:val="ru-KZ" w:eastAsia="ru-KZ"/>
        </w:rPr>
        <w:t>3. Ввоз на территорию Республики Казахстан религиозной литературы и иных информационных материалов религиозного содержания, за исключением предназначенных для личного пользования в одном экземпляре каждого наименования, осуществляется только зарегистрированными религиозными объединениями после получения положительного заключения религиоведческой экспертизы.</w:t>
      </w:r>
    </w:p>
    <w:p w14:paraId="3B21784A"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3-1. Изготовление, выпуск и распространение религиозной литературы и иных информационных материалов религиозного содержания допускаются после получения положительного заключения религиоведческой экспертизы.</w:t>
      </w:r>
    </w:p>
    <w:p w14:paraId="0E108B1F" w14:textId="77777777" w:rsidR="0005042D" w:rsidRPr="00FC63A3" w:rsidRDefault="0005042D" w:rsidP="0005042D">
      <w:pPr>
        <w:spacing w:line="276" w:lineRule="auto"/>
        <w:ind w:firstLine="284"/>
        <w:jc w:val="both"/>
        <w:rPr>
          <w:color w:val="000000"/>
          <w:lang w:val="ru-RU"/>
        </w:rPr>
      </w:pPr>
      <w:bookmarkStart w:id="110" w:name="SUB90400"/>
      <w:bookmarkEnd w:id="110"/>
      <w:r w:rsidRPr="00FC63A3">
        <w:rPr>
          <w:color w:val="000000"/>
          <w:lang w:val="ru-RU"/>
        </w:rPr>
        <w:t>4. В религиозной литературе и других информационных материалах религиозного содержания, выпускаемых и (или) распространяемых религиозным объединением, должно содержаться полное наименование религиозного объединения.</w:t>
      </w:r>
    </w:p>
    <w:p w14:paraId="2BB5EEBE" w14:textId="77777777" w:rsidR="0005042D" w:rsidRPr="00FC63A3" w:rsidRDefault="0005042D" w:rsidP="0005042D">
      <w:pPr>
        <w:spacing w:line="276" w:lineRule="auto"/>
        <w:ind w:firstLine="400"/>
        <w:jc w:val="both"/>
        <w:rPr>
          <w:color w:val="000000"/>
          <w:lang w:val="ru-RU"/>
        </w:rPr>
      </w:pPr>
      <w:r w:rsidRPr="00FC63A3">
        <w:rPr>
          <w:color w:val="000000"/>
        </w:rPr>
        <w:t> </w:t>
      </w:r>
    </w:p>
    <w:p w14:paraId="7D94B7A0" w14:textId="77777777" w:rsidR="0005042D" w:rsidRPr="00FC63A3" w:rsidRDefault="0005042D" w:rsidP="0005042D">
      <w:pPr>
        <w:spacing w:line="276" w:lineRule="auto"/>
        <w:ind w:firstLine="284"/>
        <w:jc w:val="both"/>
        <w:rPr>
          <w:color w:val="000000"/>
          <w:lang w:val="ru-RU"/>
        </w:rPr>
      </w:pPr>
      <w:bookmarkStart w:id="111" w:name="SUB100000"/>
      <w:bookmarkEnd w:id="111"/>
      <w:r w:rsidRPr="00FC63A3">
        <w:rPr>
          <w:b/>
          <w:bCs/>
          <w:color w:val="000000"/>
          <w:lang w:val="ru-RU"/>
        </w:rPr>
        <w:t>Статья 10. Благотворительность</w:t>
      </w:r>
    </w:p>
    <w:p w14:paraId="4D5575B4"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1. Религиозные объединения вправе осуществлять </w:t>
      </w:r>
      <w:bookmarkStart w:id="112" w:name="sub1005641777"/>
      <w:r w:rsidRPr="00FC63A3">
        <w:rPr>
          <w:color w:val="000000"/>
          <w:lang w:val="ru-RU" w:eastAsia="ru-KZ"/>
        </w:rPr>
        <w:t xml:space="preserve">благотворительность </w:t>
      </w:r>
      <w:bookmarkEnd w:id="112"/>
      <w:r w:rsidRPr="00FC63A3">
        <w:rPr>
          <w:color w:val="000000"/>
          <w:lang w:val="ru-KZ" w:eastAsia="ru-KZ"/>
        </w:rPr>
        <w:t xml:space="preserve">и учреждать </w:t>
      </w:r>
      <w:bookmarkStart w:id="113" w:name="sub1004835890"/>
      <w:r w:rsidRPr="00FC63A3">
        <w:rPr>
          <w:color w:val="000000"/>
          <w:lang w:val="ru-RU" w:eastAsia="ru-KZ"/>
        </w:rPr>
        <w:t>благотворительные организации</w:t>
      </w:r>
      <w:bookmarkEnd w:id="113"/>
      <w:r w:rsidRPr="00FC63A3">
        <w:rPr>
          <w:color w:val="000000"/>
          <w:lang w:val="ru-RU" w:eastAsia="ru-KZ"/>
        </w:rPr>
        <w:t>.</w:t>
      </w:r>
    </w:p>
    <w:p w14:paraId="6291488A" w14:textId="77777777" w:rsidR="0005042D" w:rsidRPr="00FC63A3" w:rsidRDefault="0005042D" w:rsidP="0005042D">
      <w:pPr>
        <w:spacing w:line="276" w:lineRule="auto"/>
        <w:ind w:firstLine="284"/>
        <w:jc w:val="both"/>
        <w:rPr>
          <w:color w:val="000000"/>
          <w:lang w:val="ru-RU"/>
        </w:rPr>
      </w:pPr>
      <w:bookmarkStart w:id="114" w:name="SUB100200"/>
      <w:bookmarkEnd w:id="114"/>
      <w:r w:rsidRPr="00FC63A3">
        <w:rPr>
          <w:color w:val="000000"/>
          <w:lang w:val="ru-RU"/>
        </w:rPr>
        <w:lastRenderedPageBreak/>
        <w:t>2. При осуществлении благотворительности не допускается использование материальной зависимости (нужды) граждан Республики Казахстан, иностранцев и лиц без гражданства в целях вовлечения в религиозную деятельность.</w:t>
      </w:r>
    </w:p>
    <w:p w14:paraId="7A98C147"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3. Религиозные объединения, обращающиеся за добровольными пожертвованиями, обязаны соблюдать требования, установленные </w:t>
      </w:r>
      <w:bookmarkStart w:id="115" w:name="sub1007820283"/>
      <w:r w:rsidRPr="00FC63A3">
        <w:rPr>
          <w:color w:val="000000"/>
          <w:lang w:val="ru-RU" w:eastAsia="ru-KZ"/>
        </w:rPr>
        <w:t xml:space="preserve">законодательством </w:t>
      </w:r>
      <w:bookmarkEnd w:id="115"/>
      <w:r w:rsidRPr="00FC63A3">
        <w:rPr>
          <w:color w:val="000000"/>
          <w:lang w:val="ru-KZ" w:eastAsia="ru-KZ"/>
        </w:rPr>
        <w:t>Республики Казахстан о противодействии легализации (отмыванию) доходов, полученных преступным путем, и финансированию терроризма.</w:t>
      </w:r>
    </w:p>
    <w:p w14:paraId="513BB741" w14:textId="77777777" w:rsidR="0005042D" w:rsidRPr="00FC63A3" w:rsidRDefault="0005042D" w:rsidP="0005042D">
      <w:pPr>
        <w:spacing w:line="276" w:lineRule="auto"/>
        <w:ind w:firstLine="284"/>
        <w:jc w:val="both"/>
        <w:rPr>
          <w:color w:val="000000"/>
          <w:lang w:val="ru-KZ"/>
        </w:rPr>
      </w:pPr>
    </w:p>
    <w:p w14:paraId="7AF21931" w14:textId="77777777" w:rsidR="0005042D" w:rsidRPr="00FC63A3" w:rsidRDefault="0005042D" w:rsidP="0005042D">
      <w:pPr>
        <w:spacing w:line="276" w:lineRule="auto"/>
        <w:ind w:firstLine="284"/>
        <w:jc w:val="both"/>
        <w:rPr>
          <w:color w:val="000000"/>
          <w:lang w:val="ru-RU"/>
        </w:rPr>
      </w:pPr>
      <w:bookmarkStart w:id="116" w:name="SUB110000"/>
      <w:bookmarkEnd w:id="116"/>
      <w:r w:rsidRPr="00FC63A3">
        <w:rPr>
          <w:b/>
          <w:bCs/>
          <w:color w:val="000000"/>
          <w:lang w:val="ru-RU"/>
        </w:rPr>
        <w:t>Статья 11. Международные связи и контакты верующих и религиозных объединений</w:t>
      </w:r>
    </w:p>
    <w:p w14:paraId="34BD722D" w14:textId="77777777" w:rsidR="0005042D" w:rsidRPr="00FC63A3" w:rsidRDefault="0005042D" w:rsidP="0005042D">
      <w:pPr>
        <w:spacing w:line="276" w:lineRule="auto"/>
        <w:ind w:firstLine="284"/>
        <w:jc w:val="both"/>
        <w:rPr>
          <w:color w:val="000000"/>
          <w:lang w:val="ru-RU"/>
        </w:rPr>
      </w:pPr>
      <w:bookmarkStart w:id="117" w:name="SUB110100"/>
      <w:bookmarkEnd w:id="117"/>
      <w:r w:rsidRPr="00FC63A3">
        <w:rPr>
          <w:color w:val="000000"/>
          <w:lang w:val="ru-RU"/>
        </w:rPr>
        <w:t>1. Граждане Республики Казахстан, иностранцы, лица без гражданства и религиозные объединения вправе устанавливать и поддерживать международные связи и личные контакты, включая выезды за границу для паломничества, участия в собраниях и других религиозных мероприятиях.</w:t>
      </w:r>
    </w:p>
    <w:p w14:paraId="29C26A1E" w14:textId="4C282DE5" w:rsidR="0005042D" w:rsidRPr="00FC63A3" w:rsidRDefault="0005042D" w:rsidP="0005042D">
      <w:pPr>
        <w:spacing w:line="276" w:lineRule="auto"/>
        <w:ind w:firstLine="284"/>
        <w:jc w:val="both"/>
        <w:rPr>
          <w:color w:val="000000"/>
          <w:lang w:val="ru-RU"/>
        </w:rPr>
      </w:pPr>
      <w:bookmarkStart w:id="118" w:name="SUB110200"/>
      <w:bookmarkEnd w:id="118"/>
      <w:r w:rsidRPr="00FC63A3">
        <w:rPr>
          <w:color w:val="000000"/>
          <w:lang w:val="ru-RU"/>
        </w:rPr>
        <w:t>2. Религиозные объединения могут направлять граждан Республики Казахстан за границу для обучения в духовных (религиозных) организациях образования и принимать иностранцев, лиц без гражданства для обучения в духовных (религиозных) организациях образования на территории Республики Казахстан.</w:t>
      </w:r>
    </w:p>
    <w:p w14:paraId="226DC29D" w14:textId="77777777" w:rsidR="0005042D" w:rsidRPr="00FC63A3" w:rsidRDefault="0005042D" w:rsidP="0005042D">
      <w:pPr>
        <w:spacing w:line="276" w:lineRule="auto"/>
        <w:ind w:firstLine="400"/>
        <w:jc w:val="both"/>
        <w:rPr>
          <w:color w:val="000000"/>
          <w:lang w:val="ru-RU"/>
        </w:rPr>
      </w:pPr>
      <w:r w:rsidRPr="00FC63A3">
        <w:rPr>
          <w:color w:val="000000"/>
        </w:rPr>
        <w:t> </w:t>
      </w:r>
    </w:p>
    <w:p w14:paraId="2804A37A" w14:textId="012391EE" w:rsidR="0005042D" w:rsidRPr="00FC63A3" w:rsidRDefault="0005042D" w:rsidP="0005042D">
      <w:pPr>
        <w:spacing w:line="276" w:lineRule="auto"/>
        <w:jc w:val="both"/>
        <w:rPr>
          <w:color w:val="000000"/>
          <w:lang w:val="ru-RU"/>
        </w:rPr>
      </w:pPr>
      <w:bookmarkStart w:id="119" w:name="SUB120000"/>
      <w:bookmarkEnd w:id="119"/>
      <w:r w:rsidRPr="00FC63A3">
        <w:rPr>
          <w:b/>
          <w:bCs/>
          <w:color w:val="000000"/>
          <w:lang w:val="ru-RU"/>
        </w:rPr>
        <w:t xml:space="preserve">Глава 4. Создание, государственная регистрация, реорганизация, ликвидация религиозных объединений </w:t>
      </w:r>
    </w:p>
    <w:p w14:paraId="55004800" w14:textId="77777777" w:rsidR="0005042D" w:rsidRPr="00FC63A3" w:rsidRDefault="0005042D" w:rsidP="0005042D">
      <w:pPr>
        <w:spacing w:line="276" w:lineRule="auto"/>
        <w:ind w:firstLine="284"/>
        <w:jc w:val="both"/>
        <w:rPr>
          <w:color w:val="000000"/>
          <w:lang w:val="ru-RU"/>
        </w:rPr>
      </w:pPr>
      <w:r w:rsidRPr="00FC63A3">
        <w:rPr>
          <w:b/>
          <w:bCs/>
          <w:color w:val="000000"/>
          <w:lang w:val="ru-RU"/>
        </w:rPr>
        <w:t>Статья 12. Статус религиозных объединений</w:t>
      </w:r>
    </w:p>
    <w:p w14:paraId="06D70930" w14:textId="77777777" w:rsidR="0005042D" w:rsidRPr="00FC63A3" w:rsidRDefault="0005042D" w:rsidP="0005042D">
      <w:pPr>
        <w:spacing w:line="276" w:lineRule="auto"/>
        <w:ind w:firstLine="284"/>
        <w:jc w:val="both"/>
        <w:rPr>
          <w:color w:val="000000"/>
          <w:lang w:val="ru-RU"/>
        </w:rPr>
      </w:pPr>
      <w:r w:rsidRPr="00FC63A3">
        <w:rPr>
          <w:color w:val="000000"/>
          <w:lang w:val="ru-RU"/>
        </w:rPr>
        <w:t>1. В Республике Казахстан могут создаваться и действовать религиозные объединения со статусом: местные, региональные и республиканские.</w:t>
      </w:r>
    </w:p>
    <w:p w14:paraId="02881A1C" w14:textId="77777777" w:rsidR="0005042D" w:rsidRPr="00FC63A3" w:rsidRDefault="0005042D" w:rsidP="0005042D">
      <w:pPr>
        <w:spacing w:line="276" w:lineRule="auto"/>
        <w:ind w:firstLine="284"/>
        <w:jc w:val="both"/>
        <w:rPr>
          <w:color w:val="000000"/>
          <w:lang w:val="ru-RU"/>
        </w:rPr>
      </w:pPr>
      <w:bookmarkStart w:id="120" w:name="SUB120200"/>
      <w:bookmarkEnd w:id="120"/>
      <w:r w:rsidRPr="00FC63A3">
        <w:rPr>
          <w:color w:val="000000"/>
          <w:lang w:val="ru-RU"/>
        </w:rPr>
        <w:t>2. Местным религиозным объединением признается религиозное объединение, образованное по инициативе не менее пятидесяти граждан Республики Казахстан, действующее в пределах одной области, города республиканского значения и столицы.</w:t>
      </w:r>
    </w:p>
    <w:p w14:paraId="3A5E42F8" w14:textId="77777777" w:rsidR="0005042D" w:rsidRPr="00FC63A3" w:rsidRDefault="0005042D" w:rsidP="0005042D">
      <w:pPr>
        <w:spacing w:line="276" w:lineRule="auto"/>
        <w:ind w:firstLine="284"/>
        <w:jc w:val="both"/>
        <w:rPr>
          <w:color w:val="000000"/>
          <w:lang w:val="ru-KZ" w:eastAsia="ru-KZ"/>
        </w:rPr>
      </w:pPr>
      <w:bookmarkStart w:id="121" w:name="SUB120300"/>
      <w:bookmarkEnd w:id="121"/>
      <w:r w:rsidRPr="00FC63A3">
        <w:rPr>
          <w:color w:val="000000"/>
          <w:lang w:val="ru-KZ" w:eastAsia="ru-KZ"/>
        </w:rPr>
        <w:t>3. Региональным религиозным объединением признается религиозное объединение, созданное по инициативе не менее двух местных религиозных объединений, с общей численностью не менее пятисот граждан Республики Казахстан.</w:t>
      </w:r>
    </w:p>
    <w:p w14:paraId="4D3BF0AC"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Региональные религиозные объединения создаются и осуществляют свою деятельность в пределах территории деятельности местных религиозных объединений, инициировавших создание региональных религиозных объединений.</w:t>
      </w:r>
    </w:p>
    <w:p w14:paraId="0F8CD965" w14:textId="77777777" w:rsidR="0005042D" w:rsidRPr="00FC63A3" w:rsidRDefault="0005042D" w:rsidP="0005042D">
      <w:pPr>
        <w:spacing w:line="276" w:lineRule="auto"/>
        <w:ind w:firstLine="284"/>
        <w:jc w:val="both"/>
        <w:rPr>
          <w:color w:val="000000"/>
          <w:lang w:val="ru-RU"/>
        </w:rPr>
      </w:pPr>
      <w:bookmarkStart w:id="122" w:name="SUB120400"/>
      <w:bookmarkEnd w:id="122"/>
      <w:r w:rsidRPr="00FC63A3">
        <w:rPr>
          <w:color w:val="000000"/>
          <w:lang w:val="ru-RU"/>
        </w:rPr>
        <w:t>4. Республиканским религиозным объединением признается религиозное объединение, образованное по инициативе не менее пяти тысяч граждан Республики Казахстан, представляющих все области, города республиканского значения и столицу, численностью не менее трехсот граждан Республики Казахстан в каждом из них, а также имеющее свои структурные подразделения (филиалы и представительства) на всей территории Республики Казахстан.</w:t>
      </w:r>
    </w:p>
    <w:p w14:paraId="297CA22D" w14:textId="77777777" w:rsidR="0005042D" w:rsidRPr="00FC63A3" w:rsidRDefault="0005042D" w:rsidP="0005042D">
      <w:pPr>
        <w:spacing w:line="276" w:lineRule="auto"/>
        <w:ind w:firstLine="284"/>
        <w:jc w:val="both"/>
        <w:rPr>
          <w:color w:val="000000"/>
          <w:lang w:val="ru-RU"/>
        </w:rPr>
      </w:pPr>
      <w:r w:rsidRPr="00FC63A3">
        <w:rPr>
          <w:color w:val="000000"/>
        </w:rPr>
        <w:t> </w:t>
      </w:r>
    </w:p>
    <w:p w14:paraId="2D6671D0" w14:textId="77777777" w:rsidR="0005042D" w:rsidRPr="00FC63A3" w:rsidRDefault="0005042D" w:rsidP="0005042D">
      <w:pPr>
        <w:spacing w:line="276" w:lineRule="auto"/>
        <w:ind w:left="1200" w:hanging="800"/>
        <w:jc w:val="both"/>
        <w:rPr>
          <w:color w:val="000000"/>
          <w:lang w:val="ru-RU"/>
        </w:rPr>
      </w:pPr>
      <w:bookmarkStart w:id="123" w:name="SUB130000"/>
      <w:bookmarkEnd w:id="123"/>
      <w:r w:rsidRPr="00FC63A3">
        <w:rPr>
          <w:b/>
          <w:bCs/>
          <w:color w:val="000000"/>
          <w:lang w:val="ru-RU"/>
        </w:rPr>
        <w:t>Статья 13. Создание религиозных объединений</w:t>
      </w:r>
    </w:p>
    <w:p w14:paraId="4E290DC1" w14:textId="77777777" w:rsidR="0005042D" w:rsidRPr="00FC63A3" w:rsidRDefault="0005042D" w:rsidP="0005042D">
      <w:pPr>
        <w:spacing w:line="276" w:lineRule="auto"/>
        <w:ind w:firstLine="400"/>
        <w:jc w:val="both"/>
        <w:rPr>
          <w:color w:val="000000"/>
          <w:lang w:val="ru-RU"/>
        </w:rPr>
      </w:pPr>
      <w:bookmarkStart w:id="124" w:name="SUB130100"/>
      <w:bookmarkEnd w:id="124"/>
      <w:r w:rsidRPr="00FC63A3">
        <w:rPr>
          <w:color w:val="000000"/>
          <w:lang w:val="ru-RU"/>
        </w:rPr>
        <w:t xml:space="preserve">1. Религиозное объединение создается по инициативе граждан Республики Казахстан, достигших восемнадцатилетнего возраста, созывающих учредительное собрание (съезд, конференцию), на котором принимаются решения о создании религиозного объединения, его наименовании, уставе и формируются его руководящие органы. Граждане принимают </w:t>
      </w:r>
      <w:r w:rsidRPr="00FC63A3">
        <w:rPr>
          <w:color w:val="000000"/>
          <w:lang w:val="ru-RU"/>
        </w:rPr>
        <w:lastRenderedPageBreak/>
        <w:t>личное участие в учредительном собрании (съезде, конференции) по собственному желанию.</w:t>
      </w:r>
    </w:p>
    <w:p w14:paraId="1801931C" w14:textId="77777777" w:rsidR="0005042D" w:rsidRPr="00FC63A3" w:rsidRDefault="0005042D" w:rsidP="0005042D">
      <w:pPr>
        <w:spacing w:line="276" w:lineRule="auto"/>
        <w:ind w:firstLine="400"/>
        <w:jc w:val="both"/>
        <w:rPr>
          <w:color w:val="000000"/>
          <w:lang w:val="ru-RU"/>
        </w:rPr>
      </w:pPr>
      <w:bookmarkStart w:id="125" w:name="SUB130200"/>
      <w:bookmarkEnd w:id="125"/>
      <w:r w:rsidRPr="00FC63A3">
        <w:rPr>
          <w:color w:val="000000"/>
          <w:lang w:val="ru-RU"/>
        </w:rPr>
        <w:t>2. Религиозное объединение должно иметь следующие признаки:</w:t>
      </w:r>
    </w:p>
    <w:p w14:paraId="0F756587" w14:textId="77777777" w:rsidR="0005042D" w:rsidRPr="00FC63A3" w:rsidRDefault="0005042D" w:rsidP="0005042D">
      <w:pPr>
        <w:spacing w:line="276" w:lineRule="auto"/>
        <w:ind w:firstLine="400"/>
        <w:jc w:val="both"/>
        <w:rPr>
          <w:color w:val="000000"/>
          <w:lang w:val="ru-RU"/>
        </w:rPr>
      </w:pPr>
      <w:bookmarkStart w:id="126" w:name="SUB130201"/>
      <w:bookmarkEnd w:id="126"/>
      <w:r w:rsidRPr="00FC63A3">
        <w:rPr>
          <w:color w:val="000000"/>
          <w:lang w:val="ru-RU"/>
        </w:rPr>
        <w:t>1) единое вероучение;</w:t>
      </w:r>
    </w:p>
    <w:p w14:paraId="25C4A30B" w14:textId="77777777" w:rsidR="0005042D" w:rsidRPr="00FC63A3" w:rsidRDefault="0005042D" w:rsidP="0005042D">
      <w:pPr>
        <w:spacing w:line="276" w:lineRule="auto"/>
        <w:ind w:firstLine="400"/>
        <w:jc w:val="both"/>
        <w:rPr>
          <w:color w:val="000000"/>
          <w:lang w:val="ru-RU"/>
        </w:rPr>
      </w:pPr>
      <w:bookmarkStart w:id="127" w:name="SUB130202"/>
      <w:bookmarkEnd w:id="127"/>
      <w:r w:rsidRPr="00FC63A3">
        <w:rPr>
          <w:color w:val="000000"/>
          <w:lang w:val="ru-RU"/>
        </w:rPr>
        <w:t>2) совершение религиозных обрядов, церемоний и проповедей;</w:t>
      </w:r>
    </w:p>
    <w:p w14:paraId="03AF9CEA" w14:textId="77777777" w:rsidR="0005042D" w:rsidRPr="00FC63A3" w:rsidRDefault="0005042D" w:rsidP="0005042D">
      <w:pPr>
        <w:spacing w:line="276" w:lineRule="auto"/>
        <w:ind w:firstLine="400"/>
        <w:jc w:val="both"/>
        <w:rPr>
          <w:color w:val="000000"/>
          <w:lang w:val="ru-RU"/>
        </w:rPr>
      </w:pPr>
      <w:bookmarkStart w:id="128" w:name="SUB130203"/>
      <w:bookmarkEnd w:id="128"/>
      <w:r w:rsidRPr="00FC63A3">
        <w:rPr>
          <w:color w:val="000000"/>
          <w:lang w:val="ru-RU"/>
        </w:rPr>
        <w:t>3) религиозное воспитание своих участников (членов) и религиозных последователей;</w:t>
      </w:r>
    </w:p>
    <w:p w14:paraId="03236E2A" w14:textId="77777777" w:rsidR="0005042D" w:rsidRPr="00FC63A3" w:rsidRDefault="0005042D" w:rsidP="0005042D">
      <w:pPr>
        <w:spacing w:line="276" w:lineRule="auto"/>
        <w:ind w:firstLine="400"/>
        <w:jc w:val="both"/>
        <w:rPr>
          <w:color w:val="000000"/>
          <w:lang w:val="ru-RU"/>
        </w:rPr>
      </w:pPr>
      <w:bookmarkStart w:id="129" w:name="SUB130204"/>
      <w:bookmarkEnd w:id="129"/>
      <w:r w:rsidRPr="00FC63A3">
        <w:rPr>
          <w:color w:val="000000"/>
          <w:lang w:val="ru-RU"/>
        </w:rPr>
        <w:t>4) духовная направленность деятельности.</w:t>
      </w:r>
    </w:p>
    <w:p w14:paraId="0145FABB" w14:textId="77777777" w:rsidR="0005042D" w:rsidRPr="00FC63A3" w:rsidRDefault="0005042D" w:rsidP="0005042D">
      <w:pPr>
        <w:spacing w:line="276" w:lineRule="auto"/>
        <w:ind w:firstLine="400"/>
        <w:jc w:val="both"/>
        <w:rPr>
          <w:color w:val="000000"/>
          <w:lang w:val="ru-RU"/>
        </w:rPr>
      </w:pPr>
      <w:bookmarkStart w:id="130" w:name="SUB130300"/>
      <w:bookmarkEnd w:id="130"/>
      <w:r w:rsidRPr="00FC63A3">
        <w:rPr>
          <w:color w:val="000000"/>
          <w:lang w:val="ru-RU"/>
        </w:rPr>
        <w:t>3. Республиканские религиозные объединения и региональные религиозные объединения в соответствии со своими уставами вправе создавать в форме учреждений духовные (религиозные) организации образования, реализующие профессиональные учебные программы подготовки священнослужителей.</w:t>
      </w:r>
    </w:p>
    <w:p w14:paraId="74B0979F" w14:textId="77777777" w:rsidR="0005042D" w:rsidRPr="00FC63A3" w:rsidRDefault="0005042D" w:rsidP="0005042D">
      <w:pPr>
        <w:spacing w:line="276" w:lineRule="auto"/>
        <w:ind w:firstLine="400"/>
        <w:jc w:val="both"/>
        <w:rPr>
          <w:color w:val="000000"/>
          <w:lang w:val="ru-RU"/>
        </w:rPr>
      </w:pPr>
      <w:bookmarkStart w:id="131" w:name="SUB130400"/>
      <w:bookmarkEnd w:id="131"/>
      <w:r w:rsidRPr="00FC63A3">
        <w:rPr>
          <w:color w:val="000000"/>
          <w:lang w:val="ru-RU"/>
        </w:rPr>
        <w:t>4. Создание и деятельность юридических лиц, занимающихся религиозной деятельностью, в иной организационно-правовой форме, кроме как религиозное объединение, не допускаются, за исключением духовных (религиозных) организаций образования.</w:t>
      </w:r>
    </w:p>
    <w:p w14:paraId="35B5AEBC" w14:textId="77777777" w:rsidR="0005042D" w:rsidRPr="00FC63A3" w:rsidRDefault="0005042D" w:rsidP="0005042D">
      <w:pPr>
        <w:spacing w:line="276" w:lineRule="auto"/>
        <w:ind w:firstLine="400"/>
        <w:jc w:val="both"/>
        <w:rPr>
          <w:color w:val="000000"/>
          <w:lang w:val="ru-RU"/>
        </w:rPr>
      </w:pPr>
      <w:bookmarkStart w:id="132" w:name="SUB130500"/>
      <w:bookmarkEnd w:id="132"/>
      <w:r w:rsidRPr="00FC63A3">
        <w:rPr>
          <w:color w:val="000000"/>
          <w:lang w:val="ru-RU"/>
        </w:rPr>
        <w:t>5. Создание организационных структур религиозных объединений в государственных органах, организациях и учреждениях, организациях образования и здравоохранения не допускается.</w:t>
      </w:r>
    </w:p>
    <w:p w14:paraId="15FD3266" w14:textId="77777777" w:rsidR="0005042D" w:rsidRPr="00FC63A3" w:rsidRDefault="0005042D" w:rsidP="0005042D">
      <w:pPr>
        <w:spacing w:line="276" w:lineRule="auto"/>
        <w:ind w:firstLine="400"/>
        <w:jc w:val="both"/>
        <w:rPr>
          <w:color w:val="000000"/>
          <w:lang w:val="ru-RU"/>
        </w:rPr>
      </w:pPr>
      <w:r w:rsidRPr="00FC63A3">
        <w:rPr>
          <w:color w:val="000000"/>
        </w:rPr>
        <w:t> </w:t>
      </w:r>
    </w:p>
    <w:p w14:paraId="2D832D33" w14:textId="77777777" w:rsidR="0005042D" w:rsidRPr="00FC63A3" w:rsidRDefault="0005042D" w:rsidP="0005042D">
      <w:pPr>
        <w:spacing w:line="276" w:lineRule="auto"/>
        <w:ind w:firstLine="284"/>
        <w:jc w:val="both"/>
        <w:rPr>
          <w:color w:val="000000"/>
          <w:lang w:val="ru-RU"/>
        </w:rPr>
      </w:pPr>
      <w:bookmarkStart w:id="133" w:name="SUB140000"/>
      <w:bookmarkEnd w:id="133"/>
      <w:r w:rsidRPr="00FC63A3">
        <w:rPr>
          <w:b/>
          <w:bCs/>
          <w:color w:val="000000"/>
          <w:lang w:val="ru-RU"/>
        </w:rPr>
        <w:t>Статья 14. Наименование религиозного объединения</w:t>
      </w:r>
    </w:p>
    <w:p w14:paraId="1C69D592" w14:textId="77777777" w:rsidR="0005042D" w:rsidRPr="00FC63A3" w:rsidRDefault="0005042D" w:rsidP="0005042D">
      <w:pPr>
        <w:spacing w:line="276" w:lineRule="auto"/>
        <w:ind w:firstLine="284"/>
        <w:jc w:val="both"/>
        <w:rPr>
          <w:color w:val="000000"/>
          <w:lang w:val="ru-RU"/>
        </w:rPr>
      </w:pPr>
      <w:r w:rsidRPr="00FC63A3">
        <w:rPr>
          <w:color w:val="000000"/>
          <w:lang w:val="ru-RU"/>
        </w:rPr>
        <w:t>1. Наименование религиозного объединения должно содержать вероисповедную принадлежность и статус.</w:t>
      </w:r>
    </w:p>
    <w:p w14:paraId="233305ED" w14:textId="77777777" w:rsidR="0005042D" w:rsidRPr="00FC63A3" w:rsidRDefault="0005042D" w:rsidP="0005042D">
      <w:pPr>
        <w:spacing w:line="276" w:lineRule="auto"/>
        <w:ind w:firstLine="284"/>
        <w:jc w:val="both"/>
        <w:rPr>
          <w:color w:val="000000"/>
          <w:lang w:val="ru-RU"/>
        </w:rPr>
      </w:pPr>
      <w:r w:rsidRPr="00FC63A3">
        <w:rPr>
          <w:color w:val="000000"/>
          <w:lang w:val="ru-RU"/>
        </w:rPr>
        <w:t>2. Полное и сокращенное наименование и его символика не должны полностью или в существенной части дублировать государственные символы Республики Казахстан и других государств, наименование и символику государственных органов Республики Казахстан, религиозных объединений, зарегистрированных в Республике Казахстан, а также религиозных объединений, запрещенных и (или) ликвидированных в связи с нарушением законодательства Республики Казахстан.</w:t>
      </w:r>
    </w:p>
    <w:p w14:paraId="77771E4D" w14:textId="77777777" w:rsidR="0005042D" w:rsidRPr="00FC63A3" w:rsidRDefault="0005042D" w:rsidP="0005042D">
      <w:pPr>
        <w:spacing w:line="276" w:lineRule="auto"/>
        <w:ind w:firstLine="284"/>
        <w:jc w:val="both"/>
        <w:rPr>
          <w:color w:val="000000"/>
          <w:lang w:val="ru-RU"/>
        </w:rPr>
      </w:pPr>
      <w:r w:rsidRPr="00FC63A3">
        <w:rPr>
          <w:color w:val="000000"/>
        </w:rPr>
        <w:t> </w:t>
      </w:r>
    </w:p>
    <w:p w14:paraId="2FD25B92" w14:textId="77777777" w:rsidR="0005042D" w:rsidRPr="00FC63A3" w:rsidRDefault="0005042D" w:rsidP="0005042D">
      <w:pPr>
        <w:spacing w:line="276" w:lineRule="auto"/>
        <w:ind w:firstLine="284"/>
        <w:jc w:val="both"/>
        <w:rPr>
          <w:color w:val="000000"/>
          <w:lang w:val="ru-RU"/>
        </w:rPr>
      </w:pPr>
      <w:bookmarkStart w:id="134" w:name="SUB150000"/>
      <w:bookmarkEnd w:id="134"/>
      <w:r w:rsidRPr="00FC63A3">
        <w:rPr>
          <w:b/>
          <w:bCs/>
          <w:color w:val="000000"/>
          <w:lang w:val="ru-RU"/>
        </w:rPr>
        <w:t>Статья 15. Государственная регистрация религиозных объединений</w:t>
      </w:r>
    </w:p>
    <w:p w14:paraId="340FC396" w14:textId="77777777" w:rsidR="0005042D" w:rsidRPr="00FC63A3" w:rsidRDefault="0005042D" w:rsidP="0005042D">
      <w:pPr>
        <w:spacing w:line="276" w:lineRule="auto"/>
        <w:ind w:firstLine="284"/>
        <w:jc w:val="both"/>
        <w:rPr>
          <w:color w:val="000000"/>
          <w:lang w:val="ru-RU"/>
        </w:rPr>
      </w:pPr>
      <w:r w:rsidRPr="00FC63A3">
        <w:rPr>
          <w:color w:val="000000"/>
          <w:lang w:val="ru-RU"/>
        </w:rPr>
        <w:t>1. Религиозное объединение приобретает правоспособность юридического лица с момента его государственной регистрации.</w:t>
      </w:r>
    </w:p>
    <w:p w14:paraId="5BCF1946" w14:textId="77777777" w:rsidR="0005042D" w:rsidRPr="00FC63A3" w:rsidRDefault="0005042D" w:rsidP="0005042D">
      <w:pPr>
        <w:spacing w:line="276" w:lineRule="auto"/>
        <w:ind w:firstLine="284"/>
        <w:jc w:val="both"/>
        <w:rPr>
          <w:color w:val="000000"/>
          <w:lang w:val="ru-RU"/>
        </w:rPr>
      </w:pPr>
      <w:bookmarkStart w:id="135" w:name="SUB150200"/>
      <w:bookmarkEnd w:id="135"/>
      <w:r w:rsidRPr="00FC63A3">
        <w:rPr>
          <w:color w:val="000000"/>
          <w:lang w:val="ru-RU"/>
        </w:rPr>
        <w:t>2. Государственная регистрация республиканских религиозных объединений и региональных религиозных объединений осуществляется Министерством юстиции Республики Казахстан.</w:t>
      </w:r>
    </w:p>
    <w:p w14:paraId="33096CB8" w14:textId="77777777" w:rsidR="0005042D" w:rsidRPr="00FC63A3" w:rsidRDefault="0005042D" w:rsidP="0005042D">
      <w:pPr>
        <w:spacing w:line="276" w:lineRule="auto"/>
        <w:ind w:firstLine="284"/>
        <w:jc w:val="both"/>
        <w:rPr>
          <w:color w:val="000000"/>
          <w:lang w:val="ru-RU"/>
        </w:rPr>
      </w:pPr>
      <w:r w:rsidRPr="00FC63A3">
        <w:rPr>
          <w:color w:val="000000"/>
          <w:lang w:val="ru-RU"/>
        </w:rPr>
        <w:t>Государственная регистрация местных религиозных объединений, учетная регистрация филиалов и представительств осуществляются территориальными органами юстиции.</w:t>
      </w:r>
    </w:p>
    <w:p w14:paraId="0B9CA3F7" w14:textId="77777777" w:rsidR="0005042D" w:rsidRPr="00FC63A3" w:rsidRDefault="0005042D" w:rsidP="0005042D">
      <w:pPr>
        <w:spacing w:line="276" w:lineRule="auto"/>
        <w:ind w:firstLine="284"/>
        <w:jc w:val="both"/>
        <w:rPr>
          <w:color w:val="000000"/>
          <w:lang w:val="ru-RU"/>
        </w:rPr>
      </w:pPr>
      <w:bookmarkStart w:id="136" w:name="SUB150300"/>
      <w:bookmarkEnd w:id="136"/>
      <w:r w:rsidRPr="00FC63A3">
        <w:rPr>
          <w:color w:val="000000"/>
          <w:lang w:val="ru-RU"/>
        </w:rPr>
        <w:t>3. Для регистрации в регистрирующий орган в двухмесячный срок с момента принятия решения о создании религиозного объединения подается заявление. К заявлению прилагаются:</w:t>
      </w:r>
    </w:p>
    <w:p w14:paraId="134AFB66" w14:textId="77777777" w:rsidR="0005042D" w:rsidRPr="00FC63A3" w:rsidRDefault="0005042D" w:rsidP="0005042D">
      <w:pPr>
        <w:spacing w:line="276" w:lineRule="auto"/>
        <w:ind w:firstLine="284"/>
        <w:jc w:val="both"/>
        <w:rPr>
          <w:color w:val="000000"/>
          <w:lang w:val="ru-RU"/>
        </w:rPr>
      </w:pPr>
      <w:bookmarkStart w:id="137" w:name="SUB150301"/>
      <w:bookmarkEnd w:id="137"/>
      <w:r w:rsidRPr="00FC63A3">
        <w:rPr>
          <w:color w:val="000000"/>
          <w:lang w:val="ru-RU"/>
        </w:rPr>
        <w:t>1) устав религиозного объединения, подписанный руководителем религиозного объединения;</w:t>
      </w:r>
    </w:p>
    <w:p w14:paraId="3E9B222A" w14:textId="77777777" w:rsidR="0005042D" w:rsidRPr="00FC63A3" w:rsidRDefault="0005042D" w:rsidP="0005042D">
      <w:pPr>
        <w:spacing w:line="276" w:lineRule="auto"/>
        <w:ind w:firstLine="284"/>
        <w:jc w:val="both"/>
        <w:rPr>
          <w:color w:val="000000"/>
          <w:lang w:val="ru-RU"/>
        </w:rPr>
      </w:pPr>
      <w:bookmarkStart w:id="138" w:name="SUB150302"/>
      <w:bookmarkEnd w:id="138"/>
      <w:r w:rsidRPr="00FC63A3">
        <w:rPr>
          <w:color w:val="000000"/>
          <w:lang w:val="ru-RU"/>
        </w:rPr>
        <w:t>2) протокол учредительного собрания (съезда, конференции);</w:t>
      </w:r>
    </w:p>
    <w:p w14:paraId="607A823E" w14:textId="77777777" w:rsidR="0005042D" w:rsidRPr="00FC63A3" w:rsidRDefault="0005042D" w:rsidP="0005042D">
      <w:pPr>
        <w:spacing w:line="276" w:lineRule="auto"/>
        <w:ind w:firstLine="284"/>
        <w:jc w:val="both"/>
        <w:rPr>
          <w:color w:val="000000"/>
          <w:lang w:val="ru-RU"/>
        </w:rPr>
      </w:pPr>
      <w:bookmarkStart w:id="139" w:name="SUB150303"/>
      <w:bookmarkEnd w:id="139"/>
      <w:r w:rsidRPr="00FC63A3">
        <w:rPr>
          <w:color w:val="000000"/>
          <w:lang w:val="ru-RU"/>
        </w:rPr>
        <w:t>3) список граждан-инициаторов создаваемого религиозного объединения на электронном и бумажном носителях по форме, установленной регистрирующим органом;</w:t>
      </w:r>
    </w:p>
    <w:p w14:paraId="56E36E52" w14:textId="77777777" w:rsidR="0005042D" w:rsidRPr="00FC63A3" w:rsidRDefault="0005042D" w:rsidP="0005042D">
      <w:pPr>
        <w:spacing w:line="276" w:lineRule="auto"/>
        <w:ind w:firstLine="284"/>
        <w:jc w:val="both"/>
        <w:rPr>
          <w:color w:val="000000"/>
          <w:lang w:val="ru-RU"/>
        </w:rPr>
      </w:pPr>
      <w:bookmarkStart w:id="140" w:name="SUB150304"/>
      <w:bookmarkEnd w:id="140"/>
      <w:r w:rsidRPr="00FC63A3">
        <w:rPr>
          <w:color w:val="000000"/>
          <w:lang w:val="ru-RU"/>
        </w:rPr>
        <w:t>4) документ, подтверждающий место нахождения религиозного объединения;</w:t>
      </w:r>
    </w:p>
    <w:p w14:paraId="6E0C2BE8" w14:textId="77777777" w:rsidR="0005042D" w:rsidRPr="00FC63A3" w:rsidRDefault="0005042D" w:rsidP="0005042D">
      <w:pPr>
        <w:spacing w:line="276" w:lineRule="auto"/>
        <w:ind w:firstLine="284"/>
        <w:jc w:val="both"/>
        <w:rPr>
          <w:color w:val="000000"/>
          <w:lang w:val="ru-RU"/>
        </w:rPr>
      </w:pPr>
      <w:bookmarkStart w:id="141" w:name="SUB150305"/>
      <w:bookmarkEnd w:id="141"/>
      <w:r w:rsidRPr="00FC63A3">
        <w:rPr>
          <w:color w:val="000000"/>
          <w:lang w:val="ru-RU"/>
        </w:rPr>
        <w:lastRenderedPageBreak/>
        <w:t>5)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p w14:paraId="63FD679A" w14:textId="77777777" w:rsidR="0005042D" w:rsidRPr="00FC63A3" w:rsidRDefault="0005042D" w:rsidP="0005042D">
      <w:pPr>
        <w:spacing w:line="276" w:lineRule="auto"/>
        <w:ind w:firstLine="284"/>
        <w:jc w:val="both"/>
        <w:rPr>
          <w:color w:val="000000"/>
          <w:lang w:val="ru-RU"/>
        </w:rPr>
      </w:pPr>
      <w:bookmarkStart w:id="142" w:name="SUB150306"/>
      <w:bookmarkEnd w:id="142"/>
      <w:r w:rsidRPr="00FC63A3">
        <w:rPr>
          <w:color w:val="000000"/>
          <w:lang w:val="ru-RU"/>
        </w:rPr>
        <w:t>6) квитанция или иной документ, подтверждающие уплату в бюджет регистрационного сбора за государственную регистрацию юридического лица;</w:t>
      </w:r>
    </w:p>
    <w:p w14:paraId="0B7C76C2" w14:textId="77777777" w:rsidR="0005042D" w:rsidRPr="00FC63A3" w:rsidRDefault="0005042D" w:rsidP="0005042D">
      <w:pPr>
        <w:spacing w:line="276" w:lineRule="auto"/>
        <w:ind w:firstLine="284"/>
        <w:jc w:val="both"/>
        <w:rPr>
          <w:color w:val="000000"/>
          <w:lang w:val="ru-RU"/>
        </w:rPr>
      </w:pPr>
      <w:bookmarkStart w:id="143" w:name="SUB150307"/>
      <w:bookmarkEnd w:id="143"/>
      <w:r w:rsidRPr="00FC63A3">
        <w:rPr>
          <w:color w:val="000000"/>
          <w:lang w:val="ru-RU"/>
        </w:rPr>
        <w:t>7)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p>
    <w:p w14:paraId="40E4B4F6" w14:textId="77777777" w:rsidR="0005042D" w:rsidRPr="00FC63A3" w:rsidRDefault="0005042D" w:rsidP="0005042D">
      <w:pPr>
        <w:spacing w:line="276" w:lineRule="auto"/>
        <w:ind w:firstLine="284"/>
        <w:jc w:val="both"/>
        <w:rPr>
          <w:color w:val="000000"/>
          <w:lang w:val="ru-RU"/>
        </w:rPr>
      </w:pPr>
      <w:bookmarkStart w:id="144" w:name="SUB150400"/>
      <w:bookmarkEnd w:id="144"/>
      <w:r w:rsidRPr="00FC63A3">
        <w:rPr>
          <w:color w:val="000000"/>
          <w:lang w:val="ru-RU"/>
        </w:rPr>
        <w:t>4. 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w:t>
      </w:r>
    </w:p>
    <w:p w14:paraId="20FF1BF5" w14:textId="77777777" w:rsidR="0005042D" w:rsidRPr="00FC63A3" w:rsidRDefault="0005042D" w:rsidP="0005042D">
      <w:pPr>
        <w:spacing w:line="276" w:lineRule="auto"/>
        <w:ind w:firstLine="284"/>
        <w:jc w:val="both"/>
        <w:rPr>
          <w:color w:val="000000"/>
          <w:lang w:val="ru-RU"/>
        </w:rPr>
      </w:pPr>
      <w:bookmarkStart w:id="145" w:name="SUB150500"/>
      <w:bookmarkEnd w:id="145"/>
      <w:r w:rsidRPr="00FC63A3">
        <w:rPr>
          <w:color w:val="000000"/>
          <w:lang w:val="ru-RU"/>
        </w:rPr>
        <w:t>5. До истечения года со дня регистрации республиканские религиозные объединения для подтверждения статуса обязаны представить в орган, осуществляющий регистрацию, копии документов, подтверждающих прохождение учетной регистрации их структурными подразделениями (филиалами и представительствами) в территориальных органах юстиции.</w:t>
      </w:r>
    </w:p>
    <w:p w14:paraId="75E050A1" w14:textId="77777777" w:rsidR="0005042D" w:rsidRPr="00FC63A3" w:rsidRDefault="0005042D" w:rsidP="0005042D">
      <w:pPr>
        <w:spacing w:line="276" w:lineRule="auto"/>
        <w:ind w:firstLine="284"/>
        <w:jc w:val="both"/>
        <w:rPr>
          <w:color w:val="000000"/>
          <w:lang w:val="ru-RU"/>
        </w:rPr>
      </w:pPr>
      <w:bookmarkStart w:id="146" w:name="SUB150600"/>
      <w:bookmarkEnd w:id="146"/>
      <w:r w:rsidRPr="00FC63A3">
        <w:rPr>
          <w:color w:val="000000"/>
          <w:lang w:val="ru-RU"/>
        </w:rPr>
        <w:t xml:space="preserve">6. В случае невыполнения требований </w:t>
      </w:r>
      <w:bookmarkStart w:id="147" w:name="sub1002111123"/>
      <w:r w:rsidRPr="00FC63A3">
        <w:rPr>
          <w:color w:val="000000"/>
        </w:rPr>
        <w:fldChar w:fldCharType="begin"/>
      </w:r>
      <w:r w:rsidRPr="00FC63A3">
        <w:rPr>
          <w:color w:val="000000"/>
          <w:lang w:val="ru-RU"/>
        </w:rPr>
        <w:instrText xml:space="preserve"> </w:instrText>
      </w:r>
      <w:r w:rsidRPr="00FC63A3">
        <w:rPr>
          <w:color w:val="000000"/>
        </w:rPr>
        <w:instrText>HYPERLINK</w:instrText>
      </w:r>
      <w:r w:rsidRPr="00FC63A3">
        <w:rPr>
          <w:color w:val="000000"/>
          <w:lang w:val="ru-RU"/>
        </w:rPr>
        <w:instrText xml:space="preserve"> "</w:instrText>
      </w:r>
      <w:r w:rsidRPr="00FC63A3">
        <w:rPr>
          <w:color w:val="000000"/>
        </w:rPr>
        <w:instrText>jl</w:instrText>
      </w:r>
      <w:r w:rsidRPr="00FC63A3">
        <w:rPr>
          <w:color w:val="000000"/>
          <w:lang w:val="ru-RU"/>
        </w:rPr>
        <w:instrText xml:space="preserve">:31067690.150500%20" </w:instrText>
      </w:r>
      <w:r w:rsidRPr="00FC63A3">
        <w:rPr>
          <w:color w:val="000000"/>
        </w:rPr>
        <w:fldChar w:fldCharType="separate"/>
      </w:r>
      <w:r w:rsidRPr="00FC63A3">
        <w:rPr>
          <w:bCs/>
          <w:color w:val="000000"/>
          <w:lang w:val="ru-RU"/>
        </w:rPr>
        <w:t>пункта 5</w:t>
      </w:r>
      <w:r w:rsidRPr="00FC63A3">
        <w:rPr>
          <w:color w:val="000000"/>
        </w:rPr>
        <w:fldChar w:fldCharType="end"/>
      </w:r>
      <w:bookmarkEnd w:id="147"/>
      <w:r w:rsidRPr="00FC63A3">
        <w:rPr>
          <w:color w:val="000000"/>
          <w:lang w:val="ru-RU"/>
        </w:rPr>
        <w:t xml:space="preserve"> настоящей статьи республиканское религиозное объединение подлежит реорганизации или ликвидации в порядке, установленном законами Республики Казахстан.</w:t>
      </w:r>
    </w:p>
    <w:p w14:paraId="39822D65" w14:textId="77777777" w:rsidR="0005042D" w:rsidRPr="00FC63A3" w:rsidRDefault="0005042D" w:rsidP="0005042D">
      <w:pPr>
        <w:spacing w:line="276" w:lineRule="auto"/>
        <w:ind w:firstLine="284"/>
        <w:jc w:val="both"/>
        <w:rPr>
          <w:color w:val="000000"/>
          <w:lang w:val="ru-RU"/>
        </w:rPr>
      </w:pPr>
      <w:bookmarkStart w:id="148" w:name="SUB150700"/>
      <w:bookmarkEnd w:id="148"/>
      <w:r w:rsidRPr="00FC63A3">
        <w:rPr>
          <w:color w:val="000000"/>
          <w:lang w:val="ru-RU"/>
        </w:rPr>
        <w:t xml:space="preserve">7. Государственная регистрация религиозных объединений и учетная регистрация их филиалов и представительств, перерегистрация, отказ в регистрации религиозных объединений осуществляются в порядке и сроки, предусмотренные </w:t>
      </w:r>
      <w:bookmarkStart w:id="149" w:name="sub1000042418"/>
      <w:r w:rsidRPr="00FC63A3">
        <w:rPr>
          <w:color w:val="000000"/>
        </w:rPr>
        <w:fldChar w:fldCharType="begin"/>
      </w:r>
      <w:r w:rsidRPr="00FC63A3">
        <w:rPr>
          <w:color w:val="000000"/>
          <w:lang w:val="ru-RU"/>
        </w:rPr>
        <w:instrText xml:space="preserve"> </w:instrText>
      </w:r>
      <w:r w:rsidRPr="00FC63A3">
        <w:rPr>
          <w:color w:val="000000"/>
        </w:rPr>
        <w:instrText>HYPERLINK</w:instrText>
      </w:r>
      <w:r w:rsidRPr="00FC63A3">
        <w:rPr>
          <w:color w:val="000000"/>
          <w:lang w:val="ru-RU"/>
        </w:rPr>
        <w:instrText xml:space="preserve"> "</w:instrText>
      </w:r>
      <w:r w:rsidRPr="00FC63A3">
        <w:rPr>
          <w:color w:val="000000"/>
        </w:rPr>
        <w:instrText>jl</w:instrText>
      </w:r>
      <w:r w:rsidRPr="00FC63A3">
        <w:rPr>
          <w:color w:val="000000"/>
          <w:lang w:val="ru-RU"/>
        </w:rPr>
        <w:instrText xml:space="preserve">:1003592.110000%20" </w:instrText>
      </w:r>
      <w:r w:rsidRPr="00FC63A3">
        <w:rPr>
          <w:color w:val="000000"/>
        </w:rPr>
        <w:fldChar w:fldCharType="separate"/>
      </w:r>
      <w:r w:rsidRPr="00FC63A3">
        <w:rPr>
          <w:bCs/>
          <w:color w:val="000000"/>
          <w:lang w:val="ru-RU"/>
        </w:rPr>
        <w:t>Законом</w:t>
      </w:r>
      <w:r w:rsidRPr="00FC63A3">
        <w:rPr>
          <w:color w:val="000000"/>
        </w:rPr>
        <w:fldChar w:fldCharType="end"/>
      </w:r>
      <w:bookmarkEnd w:id="149"/>
      <w:r w:rsidRPr="00FC63A3">
        <w:rPr>
          <w:color w:val="000000"/>
          <w:lang w:val="ru-RU"/>
        </w:rPr>
        <w:t xml:space="preserve"> Республики Казахстан «О государственной регистрации юридических лиц и учетной регистрации филиалов и представительств», с учетом особенностей, предусмотренных настоящим Законом.</w:t>
      </w:r>
    </w:p>
    <w:p w14:paraId="52144DBD" w14:textId="77777777" w:rsidR="0005042D" w:rsidRPr="00FC63A3" w:rsidRDefault="0005042D" w:rsidP="0005042D">
      <w:pPr>
        <w:spacing w:line="276" w:lineRule="auto"/>
        <w:ind w:firstLine="284"/>
        <w:jc w:val="both"/>
        <w:rPr>
          <w:color w:val="000000"/>
          <w:lang w:val="ru-RU"/>
        </w:rPr>
      </w:pPr>
      <w:bookmarkStart w:id="150" w:name="SUB150800"/>
      <w:bookmarkEnd w:id="150"/>
      <w:r w:rsidRPr="00FC63A3">
        <w:rPr>
          <w:color w:val="000000"/>
          <w:lang w:val="ru-RU"/>
        </w:rPr>
        <w:t>8. Срок государственной регистрации (перерегистрации) прерывается для проведения религиоведческой экспертизы и проверки списка граждан-инициаторов создания религиозного объединения на предмет соответствия требованиям настоящего Закона.</w:t>
      </w:r>
    </w:p>
    <w:p w14:paraId="6FF72186"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9. Регистрирующий орган не позднее трех рабочих дней со дня принятия решения о перерыве срока государственной регистрации (перерегистрации) направляет в уполномоченный орган копии документов, необходимых для организации проведения религиоведческой экспертизы, и в местные исполнительные органы областей, городов республиканского значения и столицы копии списков граждан-инициаторов создания религиозного объединения для проверки.</w:t>
      </w:r>
    </w:p>
    <w:p w14:paraId="76CE1806" w14:textId="77777777" w:rsidR="0005042D" w:rsidRPr="00FC63A3" w:rsidRDefault="0005042D" w:rsidP="0005042D">
      <w:pPr>
        <w:spacing w:line="276" w:lineRule="auto"/>
        <w:ind w:firstLine="284"/>
        <w:jc w:val="both"/>
        <w:rPr>
          <w:color w:val="000000"/>
          <w:lang w:val="ru-RU"/>
        </w:rPr>
      </w:pPr>
      <w:bookmarkStart w:id="151" w:name="SUB150900"/>
      <w:bookmarkStart w:id="152" w:name="SUB151000"/>
      <w:bookmarkEnd w:id="151"/>
      <w:bookmarkEnd w:id="152"/>
      <w:r w:rsidRPr="00FC63A3">
        <w:rPr>
          <w:color w:val="000000"/>
          <w:lang w:val="ru-RU"/>
        </w:rPr>
        <w:t>10. По результатам проверки представленных документов на соответствие законодательству, проведенной религиоведческой экспертизы, проверки списка граждан-инициаторов создания религиозного объединения принимается решение о государственной регистрации или об отказе в государственной регистрации религиозного объединения.</w:t>
      </w:r>
    </w:p>
    <w:p w14:paraId="5B7C923E" w14:textId="77777777" w:rsidR="0005042D" w:rsidRPr="00FC63A3" w:rsidRDefault="0005042D" w:rsidP="0005042D">
      <w:pPr>
        <w:spacing w:line="276" w:lineRule="auto"/>
        <w:ind w:firstLine="400"/>
        <w:jc w:val="both"/>
        <w:rPr>
          <w:color w:val="000000"/>
          <w:lang w:val="ru-RU"/>
        </w:rPr>
      </w:pPr>
      <w:r w:rsidRPr="00FC63A3">
        <w:rPr>
          <w:color w:val="000000"/>
        </w:rPr>
        <w:t> </w:t>
      </w:r>
    </w:p>
    <w:p w14:paraId="55033C4C" w14:textId="77777777" w:rsidR="0005042D" w:rsidRPr="00FC63A3" w:rsidRDefault="0005042D" w:rsidP="0005042D">
      <w:pPr>
        <w:spacing w:line="276" w:lineRule="auto"/>
        <w:ind w:left="1200" w:hanging="800"/>
        <w:jc w:val="both"/>
        <w:rPr>
          <w:color w:val="000000"/>
          <w:lang w:val="ru-RU"/>
        </w:rPr>
      </w:pPr>
      <w:bookmarkStart w:id="153" w:name="SUB160000"/>
      <w:bookmarkEnd w:id="153"/>
      <w:r w:rsidRPr="00FC63A3">
        <w:rPr>
          <w:b/>
          <w:bCs/>
          <w:color w:val="000000"/>
          <w:lang w:val="ru-RU"/>
        </w:rPr>
        <w:t>Статья 16. Устав религиозного объединения</w:t>
      </w:r>
    </w:p>
    <w:p w14:paraId="782D1F66" w14:textId="77777777" w:rsidR="0005042D" w:rsidRPr="00FC63A3" w:rsidRDefault="0005042D" w:rsidP="0005042D">
      <w:pPr>
        <w:spacing w:line="276" w:lineRule="auto"/>
        <w:ind w:firstLine="400"/>
        <w:jc w:val="both"/>
        <w:rPr>
          <w:color w:val="000000"/>
          <w:lang w:val="ru-RU"/>
        </w:rPr>
      </w:pPr>
      <w:r w:rsidRPr="00FC63A3">
        <w:rPr>
          <w:color w:val="000000"/>
          <w:lang w:val="ru-RU"/>
        </w:rPr>
        <w:t>1. Религиозное объединение осуществляет свою деятельность на основании устава, который должен содержать:</w:t>
      </w:r>
    </w:p>
    <w:p w14:paraId="761A8C8E" w14:textId="77777777" w:rsidR="0005042D" w:rsidRPr="00FC63A3" w:rsidRDefault="0005042D" w:rsidP="0005042D">
      <w:pPr>
        <w:spacing w:line="276" w:lineRule="auto"/>
        <w:ind w:firstLine="400"/>
        <w:jc w:val="both"/>
        <w:rPr>
          <w:color w:val="000000"/>
          <w:lang w:val="ru-RU"/>
        </w:rPr>
      </w:pPr>
      <w:r w:rsidRPr="00FC63A3">
        <w:rPr>
          <w:color w:val="000000"/>
          <w:lang w:val="ru-RU"/>
        </w:rPr>
        <w:t>1) наименование, предмет и цели деятельности;</w:t>
      </w:r>
    </w:p>
    <w:p w14:paraId="738F1134" w14:textId="77777777" w:rsidR="0005042D" w:rsidRPr="00FC63A3" w:rsidRDefault="0005042D" w:rsidP="0005042D">
      <w:pPr>
        <w:spacing w:line="276" w:lineRule="auto"/>
        <w:ind w:firstLine="400"/>
        <w:jc w:val="both"/>
        <w:rPr>
          <w:color w:val="000000"/>
          <w:lang w:val="ru-RU"/>
        </w:rPr>
      </w:pPr>
      <w:r w:rsidRPr="00FC63A3">
        <w:rPr>
          <w:color w:val="000000"/>
          <w:lang w:val="ru-RU"/>
        </w:rPr>
        <w:t>2) место нахождения и территорию, в пределах которой оно осуществляет свою деятельность;</w:t>
      </w:r>
    </w:p>
    <w:p w14:paraId="5293EE34" w14:textId="77777777" w:rsidR="0005042D" w:rsidRPr="00FC63A3" w:rsidRDefault="0005042D" w:rsidP="0005042D">
      <w:pPr>
        <w:spacing w:line="276" w:lineRule="auto"/>
        <w:ind w:firstLine="400"/>
        <w:jc w:val="both"/>
        <w:rPr>
          <w:color w:val="000000"/>
          <w:lang w:val="ru-RU"/>
        </w:rPr>
      </w:pPr>
      <w:r w:rsidRPr="00FC63A3">
        <w:rPr>
          <w:color w:val="000000"/>
          <w:lang w:val="ru-RU"/>
        </w:rPr>
        <w:lastRenderedPageBreak/>
        <w:t>3) структуру, порядок формирования и компетенцию органов управления;</w:t>
      </w:r>
    </w:p>
    <w:p w14:paraId="1026138A" w14:textId="77777777" w:rsidR="0005042D" w:rsidRPr="00FC63A3" w:rsidRDefault="0005042D" w:rsidP="0005042D">
      <w:pPr>
        <w:spacing w:line="276" w:lineRule="auto"/>
        <w:ind w:firstLine="400"/>
        <w:jc w:val="both"/>
        <w:rPr>
          <w:color w:val="000000"/>
          <w:lang w:val="ru-RU"/>
        </w:rPr>
      </w:pPr>
      <w:r w:rsidRPr="00FC63A3">
        <w:rPr>
          <w:color w:val="000000"/>
          <w:lang w:val="ru-RU"/>
        </w:rPr>
        <w:t>4) права и обязанности участников (членов);</w:t>
      </w:r>
    </w:p>
    <w:p w14:paraId="1FC85606" w14:textId="77777777" w:rsidR="0005042D" w:rsidRPr="00FC63A3" w:rsidRDefault="0005042D" w:rsidP="0005042D">
      <w:pPr>
        <w:spacing w:line="276" w:lineRule="auto"/>
        <w:ind w:firstLine="400"/>
        <w:jc w:val="both"/>
        <w:rPr>
          <w:color w:val="000000"/>
          <w:lang w:val="ru-RU"/>
        </w:rPr>
      </w:pPr>
      <w:r w:rsidRPr="00FC63A3">
        <w:rPr>
          <w:color w:val="000000"/>
          <w:lang w:val="ru-RU"/>
        </w:rPr>
        <w:t>5) вероисповедную принадлежность, основы вероучения и сведения о соответствующей ему религиозной деятельности;</w:t>
      </w:r>
    </w:p>
    <w:p w14:paraId="6398E331" w14:textId="77777777" w:rsidR="0005042D" w:rsidRPr="00FC63A3" w:rsidRDefault="0005042D" w:rsidP="0005042D">
      <w:pPr>
        <w:spacing w:line="276" w:lineRule="auto"/>
        <w:ind w:firstLine="400"/>
        <w:jc w:val="both"/>
        <w:rPr>
          <w:color w:val="000000"/>
          <w:lang w:val="ru-RU"/>
        </w:rPr>
      </w:pPr>
      <w:r w:rsidRPr="00FC63A3">
        <w:rPr>
          <w:color w:val="000000"/>
          <w:lang w:val="ru-RU"/>
        </w:rPr>
        <w:t>6) условия и порядок приема в члены религиозного объединения и выхода из него;</w:t>
      </w:r>
    </w:p>
    <w:p w14:paraId="7B50C5C9" w14:textId="77777777" w:rsidR="0005042D" w:rsidRPr="00FC63A3" w:rsidRDefault="0005042D" w:rsidP="0005042D">
      <w:pPr>
        <w:spacing w:line="276" w:lineRule="auto"/>
        <w:ind w:firstLine="400"/>
        <w:jc w:val="both"/>
        <w:rPr>
          <w:color w:val="000000"/>
          <w:lang w:val="ru-RU"/>
        </w:rPr>
      </w:pPr>
      <w:r w:rsidRPr="00FC63A3">
        <w:rPr>
          <w:color w:val="000000"/>
          <w:lang w:val="ru-RU"/>
        </w:rPr>
        <w:t>7) источники формирования имущества;</w:t>
      </w:r>
    </w:p>
    <w:p w14:paraId="64C09AF1" w14:textId="77777777" w:rsidR="0005042D" w:rsidRPr="00FC63A3" w:rsidRDefault="0005042D" w:rsidP="0005042D">
      <w:pPr>
        <w:spacing w:line="276" w:lineRule="auto"/>
        <w:ind w:firstLine="400"/>
        <w:jc w:val="both"/>
        <w:rPr>
          <w:color w:val="000000"/>
          <w:lang w:val="ru-RU"/>
        </w:rPr>
      </w:pPr>
      <w:r w:rsidRPr="00FC63A3">
        <w:rPr>
          <w:color w:val="000000"/>
          <w:lang w:val="ru-RU"/>
        </w:rPr>
        <w:t>8) порядок внесения изменений и дополнений в учредительные документы;</w:t>
      </w:r>
    </w:p>
    <w:p w14:paraId="4C04F12F" w14:textId="77777777" w:rsidR="0005042D" w:rsidRPr="00FC63A3" w:rsidRDefault="0005042D" w:rsidP="0005042D">
      <w:pPr>
        <w:spacing w:line="276" w:lineRule="auto"/>
        <w:ind w:firstLine="400"/>
        <w:jc w:val="both"/>
        <w:rPr>
          <w:color w:val="000000"/>
          <w:lang w:val="ru-RU"/>
        </w:rPr>
      </w:pPr>
      <w:r w:rsidRPr="00FC63A3">
        <w:rPr>
          <w:color w:val="000000"/>
          <w:lang w:val="ru-RU"/>
        </w:rPr>
        <w:t>9) условия реорганизации и прекращения деятельности;</w:t>
      </w:r>
    </w:p>
    <w:p w14:paraId="74A5658C" w14:textId="77777777" w:rsidR="0005042D" w:rsidRPr="00FC63A3" w:rsidRDefault="0005042D" w:rsidP="0005042D">
      <w:pPr>
        <w:spacing w:line="276" w:lineRule="auto"/>
        <w:ind w:firstLine="400"/>
        <w:jc w:val="both"/>
        <w:rPr>
          <w:color w:val="000000"/>
          <w:lang w:val="ru-RU"/>
        </w:rPr>
      </w:pPr>
      <w:r w:rsidRPr="00FC63A3">
        <w:rPr>
          <w:color w:val="000000"/>
          <w:lang w:val="ru-RU"/>
        </w:rPr>
        <w:t>10) порядок использования имущества в случае ликвидации;</w:t>
      </w:r>
    </w:p>
    <w:p w14:paraId="0835A506" w14:textId="77777777" w:rsidR="0005042D" w:rsidRPr="00FC63A3" w:rsidRDefault="0005042D" w:rsidP="0005042D">
      <w:pPr>
        <w:spacing w:line="276" w:lineRule="auto"/>
        <w:ind w:firstLine="400"/>
        <w:jc w:val="both"/>
        <w:rPr>
          <w:color w:val="000000"/>
          <w:lang w:val="ru-RU"/>
        </w:rPr>
      </w:pPr>
      <w:r w:rsidRPr="00FC63A3">
        <w:rPr>
          <w:color w:val="000000"/>
          <w:lang w:val="ru-RU"/>
        </w:rPr>
        <w:t>11) сведения о филиалах и представительствах.</w:t>
      </w:r>
    </w:p>
    <w:p w14:paraId="0D087FB8" w14:textId="77777777" w:rsidR="0005042D" w:rsidRPr="00FC63A3" w:rsidRDefault="0005042D" w:rsidP="0005042D">
      <w:pPr>
        <w:spacing w:line="276" w:lineRule="auto"/>
        <w:ind w:firstLine="400"/>
        <w:jc w:val="both"/>
        <w:rPr>
          <w:color w:val="000000"/>
          <w:lang w:val="ru-RU"/>
        </w:rPr>
      </w:pPr>
      <w:bookmarkStart w:id="154" w:name="SUB160200"/>
      <w:bookmarkEnd w:id="154"/>
      <w:r w:rsidRPr="00FC63A3">
        <w:rPr>
          <w:color w:val="000000"/>
          <w:lang w:val="ru-RU"/>
        </w:rPr>
        <w:t>2. В уставе религиозного объединения могут содержаться и иные положения, относящиеся к его деятельности и не противоречащие законодательству Республики Казахстан.</w:t>
      </w:r>
    </w:p>
    <w:p w14:paraId="1A187396" w14:textId="77777777" w:rsidR="0005042D" w:rsidRPr="00FC63A3" w:rsidRDefault="0005042D" w:rsidP="0005042D">
      <w:pPr>
        <w:spacing w:line="276" w:lineRule="auto"/>
        <w:ind w:firstLine="400"/>
        <w:jc w:val="both"/>
        <w:rPr>
          <w:color w:val="000000"/>
          <w:lang w:val="ru-RU"/>
        </w:rPr>
      </w:pPr>
      <w:bookmarkStart w:id="155" w:name="SUB160300"/>
      <w:bookmarkEnd w:id="155"/>
      <w:r w:rsidRPr="00FC63A3">
        <w:rPr>
          <w:color w:val="000000"/>
          <w:lang w:val="ru-RU"/>
        </w:rPr>
        <w:t>3. Сведения об основах вероучения и религиозной деятельности должны содержать основные религиозные идеи, формы деятельности религиозного объединения, особенности отношения к браку и семье, образованию, здоровью участников (членов) данного религиозного объединения и других лиц, отношение к реализации конституционных прав и обязанностей его участников (членов) и служителей.</w:t>
      </w:r>
    </w:p>
    <w:p w14:paraId="37170EBE" w14:textId="77777777" w:rsidR="0005042D" w:rsidRPr="00FC63A3" w:rsidRDefault="0005042D" w:rsidP="0005042D">
      <w:pPr>
        <w:spacing w:line="276" w:lineRule="auto"/>
        <w:ind w:firstLine="400"/>
        <w:jc w:val="both"/>
        <w:rPr>
          <w:color w:val="000000"/>
          <w:lang w:val="ru-RU"/>
        </w:rPr>
      </w:pPr>
      <w:r w:rsidRPr="00FC63A3">
        <w:rPr>
          <w:color w:val="000000"/>
        </w:rPr>
        <w:t> </w:t>
      </w:r>
    </w:p>
    <w:p w14:paraId="0A9D7348" w14:textId="77777777" w:rsidR="0005042D" w:rsidRPr="00FC63A3" w:rsidRDefault="0005042D" w:rsidP="0005042D">
      <w:pPr>
        <w:spacing w:line="276" w:lineRule="auto"/>
        <w:ind w:firstLine="284"/>
        <w:jc w:val="both"/>
        <w:rPr>
          <w:color w:val="000000"/>
          <w:lang w:val="ru-RU"/>
        </w:rPr>
      </w:pPr>
      <w:bookmarkStart w:id="156" w:name="SUB170000"/>
      <w:bookmarkEnd w:id="156"/>
      <w:r w:rsidRPr="00FC63A3">
        <w:rPr>
          <w:b/>
          <w:bCs/>
          <w:color w:val="000000"/>
          <w:lang w:val="ru-RU"/>
        </w:rPr>
        <w:t>Статья 17. Отказ в регистрации религиозного объединения</w:t>
      </w:r>
    </w:p>
    <w:p w14:paraId="555C45FB" w14:textId="77777777" w:rsidR="0005042D" w:rsidRPr="00FC63A3" w:rsidRDefault="0005042D" w:rsidP="0005042D">
      <w:pPr>
        <w:spacing w:line="276" w:lineRule="auto"/>
        <w:ind w:firstLine="284"/>
        <w:jc w:val="both"/>
        <w:rPr>
          <w:color w:val="000000"/>
          <w:lang w:val="ru-RU"/>
        </w:rPr>
      </w:pPr>
      <w:r w:rsidRPr="00FC63A3">
        <w:rPr>
          <w:color w:val="000000"/>
          <w:lang w:val="ru-RU"/>
        </w:rPr>
        <w:t>1. Отказ в государственной регистрации религиозного объединения, учетной регистрации его структурного подразделения (филиала и представительства) производится в соответствии с законами Республики Казахстан, а также в случаях, когда содержащиеся в учредительных и иных представленных документах сведения недостоверны и (или) создаваемое объединение не признано в качестве религиозного объединения на основании результатов религиоведческой экспертизы.</w:t>
      </w:r>
    </w:p>
    <w:p w14:paraId="4FF58A32" w14:textId="77777777" w:rsidR="0005042D" w:rsidRPr="00FC63A3" w:rsidRDefault="0005042D" w:rsidP="0005042D">
      <w:pPr>
        <w:pStyle w:val="pj"/>
        <w:spacing w:line="276" w:lineRule="auto"/>
        <w:ind w:firstLine="284"/>
      </w:pPr>
      <w:bookmarkStart w:id="157" w:name="SUB170200"/>
      <w:bookmarkEnd w:id="157"/>
      <w:r w:rsidRPr="00FC63A3">
        <w:t xml:space="preserve"> 2. Отказ в регистрации может быть обжалован в порядке, установленном </w:t>
      </w:r>
      <w:r w:rsidRPr="00FC63A3">
        <w:rPr>
          <w:lang w:val="ru-RU"/>
        </w:rPr>
        <w:t>законами Р</w:t>
      </w:r>
      <w:proofErr w:type="spellStart"/>
      <w:r w:rsidRPr="00FC63A3">
        <w:t>еспублики</w:t>
      </w:r>
      <w:proofErr w:type="spellEnd"/>
      <w:r w:rsidRPr="00FC63A3">
        <w:t xml:space="preserve"> Казахстан.</w:t>
      </w:r>
    </w:p>
    <w:p w14:paraId="19C37C1B"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w:t>
      </w:r>
    </w:p>
    <w:p w14:paraId="7B7CC669" w14:textId="77777777" w:rsidR="0005042D" w:rsidRPr="00FC63A3" w:rsidRDefault="0005042D" w:rsidP="0005042D">
      <w:pPr>
        <w:spacing w:line="276" w:lineRule="auto"/>
        <w:ind w:left="1200" w:hanging="800"/>
        <w:jc w:val="both"/>
        <w:rPr>
          <w:color w:val="000000"/>
          <w:lang w:val="ru-RU"/>
        </w:rPr>
      </w:pPr>
      <w:bookmarkStart w:id="158" w:name="SUB180000"/>
      <w:bookmarkEnd w:id="158"/>
      <w:r w:rsidRPr="00FC63A3">
        <w:rPr>
          <w:b/>
          <w:bCs/>
          <w:color w:val="000000"/>
          <w:lang w:val="ru-RU"/>
        </w:rPr>
        <w:t>Статья 18. Реорганизация и ликвидация религиозного объединения</w:t>
      </w:r>
    </w:p>
    <w:p w14:paraId="7CD4A998" w14:textId="77777777" w:rsidR="0005042D" w:rsidRPr="00FC63A3" w:rsidRDefault="0005042D" w:rsidP="0005042D">
      <w:pPr>
        <w:spacing w:line="276" w:lineRule="auto"/>
        <w:ind w:firstLine="400"/>
        <w:jc w:val="both"/>
        <w:rPr>
          <w:color w:val="000000"/>
          <w:lang w:val="ru-RU"/>
        </w:rPr>
      </w:pPr>
      <w:r w:rsidRPr="00FC63A3">
        <w:rPr>
          <w:color w:val="000000"/>
          <w:lang w:val="ru-RU"/>
        </w:rPr>
        <w:t>1. Реорганизация религиозных объединений может осуществляться в соответствии с законами Республики Казахстан путем слияния, присоединения, разделения, преобразования и выделения по решению органа, уполномоченного учредительными документами религиозного объединения, либо по решению суда. Религиозное объединение может быть преобразовано только в другое религиозное объединение или в частное учреждение. Образованные в результате реорганизации религиозных объединений организации могут быть зарегистрированы в качестве религиозных объединений в случае соответствия требованиям настоящего Закона.</w:t>
      </w:r>
    </w:p>
    <w:p w14:paraId="057B2B60" w14:textId="77777777" w:rsidR="0005042D" w:rsidRPr="00FC63A3" w:rsidRDefault="0005042D" w:rsidP="0005042D">
      <w:pPr>
        <w:spacing w:line="276" w:lineRule="auto"/>
        <w:ind w:firstLine="400"/>
        <w:jc w:val="both"/>
        <w:rPr>
          <w:color w:val="000000"/>
          <w:lang w:val="ru-RU"/>
        </w:rPr>
      </w:pPr>
      <w:bookmarkStart w:id="159" w:name="SUB180200"/>
      <w:bookmarkEnd w:id="159"/>
      <w:r w:rsidRPr="00FC63A3">
        <w:rPr>
          <w:color w:val="000000"/>
          <w:lang w:val="ru-RU"/>
        </w:rPr>
        <w:t>2. Приостановление деятельности и ликвидация религиозного объединения производятся в порядке, установленном законами Республики Казахстан.</w:t>
      </w:r>
    </w:p>
    <w:p w14:paraId="613BBECA" w14:textId="77777777" w:rsidR="0005042D" w:rsidRPr="00FC63A3" w:rsidRDefault="0005042D" w:rsidP="0005042D">
      <w:pPr>
        <w:spacing w:line="276" w:lineRule="auto"/>
        <w:ind w:firstLine="400"/>
        <w:jc w:val="both"/>
        <w:rPr>
          <w:color w:val="000000"/>
          <w:lang w:val="ru-RU"/>
        </w:rPr>
      </w:pPr>
      <w:r w:rsidRPr="00FC63A3">
        <w:rPr>
          <w:color w:val="000000"/>
        </w:rPr>
        <w:t> </w:t>
      </w:r>
    </w:p>
    <w:p w14:paraId="4C133F12" w14:textId="77777777" w:rsidR="0005042D" w:rsidRPr="00FC63A3" w:rsidRDefault="0005042D" w:rsidP="0005042D">
      <w:pPr>
        <w:spacing w:line="276" w:lineRule="auto"/>
        <w:ind w:left="1200" w:hanging="800"/>
        <w:jc w:val="both"/>
        <w:rPr>
          <w:color w:val="000000"/>
          <w:lang w:val="ru-RU"/>
        </w:rPr>
      </w:pPr>
      <w:bookmarkStart w:id="160" w:name="SUB190000"/>
      <w:bookmarkEnd w:id="160"/>
      <w:r w:rsidRPr="00FC63A3">
        <w:rPr>
          <w:b/>
          <w:bCs/>
          <w:color w:val="000000"/>
          <w:lang w:val="ru-RU"/>
        </w:rPr>
        <w:t>Статья 19. Государство и иностранные религиозные объединения</w:t>
      </w:r>
    </w:p>
    <w:p w14:paraId="196780C4" w14:textId="77777777" w:rsidR="0005042D" w:rsidRPr="00FC63A3" w:rsidRDefault="0005042D" w:rsidP="0005042D">
      <w:pPr>
        <w:spacing w:line="276" w:lineRule="auto"/>
        <w:ind w:firstLine="400"/>
        <w:jc w:val="both"/>
        <w:rPr>
          <w:color w:val="000000"/>
          <w:lang w:val="ru-RU"/>
        </w:rPr>
      </w:pPr>
      <w:r w:rsidRPr="00FC63A3">
        <w:rPr>
          <w:color w:val="000000"/>
          <w:lang w:val="ru-RU"/>
        </w:rPr>
        <w:t>1. Не допускается осуществление деятельности руководителем религиозного объединения, назначенным иностранным религиозным центром без согласования с уполномоченным органом.</w:t>
      </w:r>
    </w:p>
    <w:p w14:paraId="32C38FE8" w14:textId="77777777" w:rsidR="0005042D" w:rsidRPr="00FC63A3" w:rsidRDefault="0005042D" w:rsidP="0005042D">
      <w:pPr>
        <w:spacing w:line="276" w:lineRule="auto"/>
        <w:ind w:firstLine="400"/>
        <w:jc w:val="both"/>
        <w:rPr>
          <w:color w:val="000000"/>
          <w:lang w:val="ru-RU"/>
        </w:rPr>
      </w:pPr>
      <w:bookmarkStart w:id="161" w:name="SUB190200"/>
      <w:bookmarkEnd w:id="161"/>
      <w:r w:rsidRPr="00FC63A3">
        <w:rPr>
          <w:color w:val="000000"/>
          <w:lang w:val="ru-RU"/>
        </w:rPr>
        <w:lastRenderedPageBreak/>
        <w:t>2. Для согласования кандидата на должность руководителя религиозного объединения иностранный религиозный центр представляет в уполномоченный орган следующие документы:</w:t>
      </w:r>
    </w:p>
    <w:p w14:paraId="137493AC" w14:textId="77777777" w:rsidR="0005042D" w:rsidRPr="00FC63A3" w:rsidRDefault="0005042D" w:rsidP="0005042D">
      <w:pPr>
        <w:spacing w:line="276" w:lineRule="auto"/>
        <w:ind w:firstLine="400"/>
        <w:jc w:val="both"/>
        <w:rPr>
          <w:color w:val="000000"/>
          <w:lang w:val="ru-RU"/>
        </w:rPr>
      </w:pPr>
      <w:bookmarkStart w:id="162" w:name="SUB190201"/>
      <w:bookmarkEnd w:id="162"/>
      <w:r w:rsidRPr="00FC63A3">
        <w:rPr>
          <w:color w:val="000000"/>
          <w:lang w:val="ru-RU"/>
        </w:rPr>
        <w:t>1) ходатайство, содержащее сведения о кандидате, его предыдущей деятельности в иностранном религиозном центре;</w:t>
      </w:r>
    </w:p>
    <w:p w14:paraId="7A51DF89" w14:textId="77777777" w:rsidR="0005042D" w:rsidRPr="00FC63A3" w:rsidRDefault="0005042D" w:rsidP="0005042D">
      <w:pPr>
        <w:spacing w:line="276" w:lineRule="auto"/>
        <w:ind w:firstLine="400"/>
        <w:jc w:val="both"/>
        <w:rPr>
          <w:color w:val="000000"/>
          <w:lang w:val="ru-RU"/>
        </w:rPr>
      </w:pPr>
      <w:bookmarkStart w:id="163" w:name="SUB190202"/>
      <w:bookmarkEnd w:id="163"/>
      <w:r w:rsidRPr="00FC63A3">
        <w:rPr>
          <w:color w:val="000000"/>
          <w:lang w:val="ru-RU"/>
        </w:rPr>
        <w:t>2) решение о назначении кандидата руководителем религиозного объединения, действующего на территории Республики Казахстан;</w:t>
      </w:r>
    </w:p>
    <w:p w14:paraId="31F9717F" w14:textId="77777777" w:rsidR="0005042D" w:rsidRPr="00FC63A3" w:rsidRDefault="0005042D" w:rsidP="0005042D">
      <w:pPr>
        <w:spacing w:line="276" w:lineRule="auto"/>
        <w:ind w:firstLine="400"/>
        <w:jc w:val="both"/>
        <w:rPr>
          <w:color w:val="000000"/>
          <w:lang w:val="ru-RU"/>
        </w:rPr>
      </w:pPr>
      <w:bookmarkStart w:id="164" w:name="SUB190203"/>
      <w:bookmarkEnd w:id="164"/>
      <w:r w:rsidRPr="00FC63A3">
        <w:rPr>
          <w:color w:val="000000"/>
          <w:lang w:val="ru-RU"/>
        </w:rPr>
        <w:t>3) копию паспорта или удостоверения личности кандидата на должность руководителя религиозного объединения.</w:t>
      </w:r>
    </w:p>
    <w:p w14:paraId="4983F02D" w14:textId="77777777" w:rsidR="0005042D" w:rsidRPr="00FC63A3" w:rsidRDefault="0005042D" w:rsidP="0005042D">
      <w:pPr>
        <w:spacing w:line="276" w:lineRule="auto"/>
        <w:ind w:firstLine="400"/>
        <w:jc w:val="both"/>
        <w:rPr>
          <w:color w:val="000000"/>
          <w:lang w:val="ru-RU"/>
        </w:rPr>
      </w:pPr>
      <w:r w:rsidRPr="00FC63A3">
        <w:rPr>
          <w:color w:val="000000"/>
          <w:lang w:val="ru-RU"/>
        </w:rPr>
        <w:t>Документы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w:t>
      </w:r>
    </w:p>
    <w:p w14:paraId="65A1BC6C" w14:textId="77777777" w:rsidR="0005042D" w:rsidRPr="00FC63A3" w:rsidRDefault="0005042D" w:rsidP="0005042D">
      <w:pPr>
        <w:spacing w:line="276" w:lineRule="auto"/>
        <w:ind w:firstLine="400"/>
        <w:jc w:val="both"/>
        <w:rPr>
          <w:color w:val="000000"/>
          <w:lang w:val="ru-RU"/>
        </w:rPr>
      </w:pPr>
      <w:bookmarkStart w:id="165" w:name="SUB190300"/>
      <w:bookmarkEnd w:id="165"/>
      <w:r w:rsidRPr="00FC63A3">
        <w:rPr>
          <w:color w:val="000000"/>
          <w:lang w:val="ru-RU"/>
        </w:rPr>
        <w:t xml:space="preserve">3. Документы, указанные в </w:t>
      </w:r>
      <w:bookmarkStart w:id="166" w:name="sub1002111124"/>
      <w:r w:rsidRPr="00FC63A3">
        <w:rPr>
          <w:color w:val="000000"/>
        </w:rPr>
        <w:fldChar w:fldCharType="begin"/>
      </w:r>
      <w:r w:rsidRPr="00FC63A3">
        <w:rPr>
          <w:color w:val="000000"/>
          <w:lang w:val="ru-RU"/>
        </w:rPr>
        <w:instrText xml:space="preserve"> </w:instrText>
      </w:r>
      <w:r w:rsidRPr="00FC63A3">
        <w:rPr>
          <w:color w:val="000000"/>
        </w:rPr>
        <w:instrText>HYPERLINK</w:instrText>
      </w:r>
      <w:r w:rsidRPr="00FC63A3">
        <w:rPr>
          <w:color w:val="000000"/>
          <w:lang w:val="ru-RU"/>
        </w:rPr>
        <w:instrText xml:space="preserve"> "</w:instrText>
      </w:r>
      <w:r w:rsidRPr="00FC63A3">
        <w:rPr>
          <w:color w:val="000000"/>
        </w:rPr>
        <w:instrText>jl</w:instrText>
      </w:r>
      <w:r w:rsidRPr="00FC63A3">
        <w:rPr>
          <w:color w:val="000000"/>
          <w:lang w:val="ru-RU"/>
        </w:rPr>
        <w:instrText xml:space="preserve">:31067690.190200%20" </w:instrText>
      </w:r>
      <w:r w:rsidRPr="00FC63A3">
        <w:rPr>
          <w:color w:val="000000"/>
        </w:rPr>
        <w:fldChar w:fldCharType="separate"/>
      </w:r>
      <w:r w:rsidRPr="00FC63A3">
        <w:rPr>
          <w:bCs/>
          <w:color w:val="000000"/>
          <w:lang w:val="ru-RU"/>
        </w:rPr>
        <w:t>пункте 2</w:t>
      </w:r>
      <w:r w:rsidRPr="00FC63A3">
        <w:rPr>
          <w:color w:val="000000"/>
        </w:rPr>
        <w:fldChar w:fldCharType="end"/>
      </w:r>
      <w:bookmarkEnd w:id="166"/>
      <w:r w:rsidRPr="00FC63A3">
        <w:rPr>
          <w:color w:val="000000"/>
          <w:lang w:val="ru-RU"/>
        </w:rPr>
        <w:t xml:space="preserve"> настоящей статьи, рассматриваются уполномоченным органом в течение тридцати календарных дней с даты их представления.</w:t>
      </w:r>
    </w:p>
    <w:p w14:paraId="08C65F6B" w14:textId="77777777" w:rsidR="0005042D" w:rsidRPr="00FC63A3" w:rsidRDefault="0005042D" w:rsidP="0005042D">
      <w:pPr>
        <w:spacing w:line="276" w:lineRule="auto"/>
        <w:ind w:firstLine="400"/>
        <w:jc w:val="both"/>
        <w:rPr>
          <w:color w:val="000000"/>
          <w:lang w:val="ru-RU"/>
        </w:rPr>
      </w:pPr>
      <w:bookmarkStart w:id="167" w:name="SUB190400"/>
      <w:bookmarkEnd w:id="167"/>
      <w:r w:rsidRPr="00FC63A3">
        <w:rPr>
          <w:color w:val="000000"/>
          <w:lang w:val="ru-RU"/>
        </w:rPr>
        <w:t>4. Уполномоченный орган отказывает в согласовании назначения иностранным религиозным центром руководителя религиозного объединения в Республике Казахстан, если его деятельность может создать угрозу конституционному строю, общественному порядку, правам и свободам человека, здоровью и нравственности населения.</w:t>
      </w:r>
    </w:p>
    <w:p w14:paraId="707E74B3" w14:textId="7FC9A803" w:rsidR="0005042D" w:rsidRPr="00FC63A3" w:rsidRDefault="0005042D" w:rsidP="0005042D">
      <w:pPr>
        <w:spacing w:line="276" w:lineRule="auto"/>
        <w:ind w:firstLine="400"/>
        <w:jc w:val="both"/>
        <w:rPr>
          <w:color w:val="000000"/>
          <w:lang w:val="ru-RU"/>
        </w:rPr>
      </w:pPr>
      <w:r w:rsidRPr="00FC63A3">
        <w:rPr>
          <w:color w:val="000000"/>
        </w:rPr>
        <w:t> </w:t>
      </w:r>
    </w:p>
    <w:p w14:paraId="1D0E8149" w14:textId="7BF9A2F5" w:rsidR="0005042D" w:rsidRPr="00FC63A3" w:rsidRDefault="0005042D" w:rsidP="0005042D">
      <w:pPr>
        <w:spacing w:line="276" w:lineRule="auto"/>
        <w:jc w:val="both"/>
        <w:rPr>
          <w:color w:val="000000"/>
          <w:lang w:val="ru-RU"/>
        </w:rPr>
      </w:pPr>
      <w:bookmarkStart w:id="168" w:name="SUB200000"/>
      <w:bookmarkEnd w:id="168"/>
      <w:r w:rsidRPr="00FC63A3">
        <w:rPr>
          <w:b/>
          <w:bCs/>
          <w:color w:val="000000"/>
          <w:lang w:val="ru-RU"/>
        </w:rPr>
        <w:t>Глава 5. Имущественные правоотношения религиозных объединений</w:t>
      </w:r>
    </w:p>
    <w:p w14:paraId="50827C6D" w14:textId="77777777" w:rsidR="0005042D" w:rsidRPr="00FC63A3" w:rsidRDefault="0005042D" w:rsidP="0005042D">
      <w:pPr>
        <w:spacing w:line="276" w:lineRule="auto"/>
        <w:ind w:left="1200" w:hanging="800"/>
        <w:jc w:val="both"/>
        <w:rPr>
          <w:color w:val="000000"/>
          <w:lang w:val="ru-RU"/>
        </w:rPr>
      </w:pPr>
      <w:r w:rsidRPr="00FC63A3">
        <w:rPr>
          <w:b/>
          <w:bCs/>
          <w:color w:val="000000"/>
          <w:lang w:val="ru-RU"/>
        </w:rPr>
        <w:t>Статья 20. Собственность религиозных объединений</w:t>
      </w:r>
    </w:p>
    <w:p w14:paraId="38EC3033" w14:textId="77777777" w:rsidR="0005042D" w:rsidRPr="00FC63A3" w:rsidRDefault="0005042D" w:rsidP="0005042D">
      <w:pPr>
        <w:spacing w:line="276" w:lineRule="auto"/>
        <w:ind w:firstLine="400"/>
        <w:jc w:val="both"/>
        <w:rPr>
          <w:color w:val="000000"/>
          <w:lang w:val="ru-RU"/>
        </w:rPr>
      </w:pPr>
      <w:r w:rsidRPr="00FC63A3">
        <w:rPr>
          <w:color w:val="000000"/>
          <w:lang w:val="ru-RU"/>
        </w:rPr>
        <w:t>1. Религиозные объединения имеют право собственности на имущество, приобретенное или созданное ими за счет собственных средств, пожертвованное гражданами Республики Казахстан, иностранцами и лицами без гражданства, организациями или приобретенное по другим основаниям, не противоречащим законам Республики Казахстан.</w:t>
      </w:r>
    </w:p>
    <w:p w14:paraId="5801DCC2" w14:textId="77777777" w:rsidR="0005042D" w:rsidRPr="00FC63A3" w:rsidRDefault="0005042D" w:rsidP="0005042D">
      <w:pPr>
        <w:spacing w:line="276" w:lineRule="auto"/>
        <w:ind w:firstLine="400"/>
        <w:jc w:val="both"/>
        <w:rPr>
          <w:color w:val="000000"/>
          <w:lang w:val="ru-RU"/>
        </w:rPr>
      </w:pPr>
      <w:bookmarkStart w:id="169" w:name="SUB200200"/>
      <w:bookmarkEnd w:id="169"/>
      <w:r w:rsidRPr="00FC63A3">
        <w:rPr>
          <w:color w:val="000000"/>
          <w:lang w:val="ru-RU"/>
        </w:rPr>
        <w:t>2. Собственностью религиозных объединений являются недвижимое и движимое имущество, находящееся на праве собственности.</w:t>
      </w:r>
    </w:p>
    <w:p w14:paraId="5A7EDC36" w14:textId="77777777" w:rsidR="0005042D" w:rsidRPr="00FC63A3" w:rsidRDefault="0005042D" w:rsidP="0005042D">
      <w:pPr>
        <w:spacing w:line="276" w:lineRule="auto"/>
        <w:ind w:firstLine="400"/>
        <w:jc w:val="both"/>
        <w:rPr>
          <w:color w:val="000000"/>
          <w:lang w:val="ru-RU"/>
        </w:rPr>
      </w:pPr>
      <w:bookmarkStart w:id="170" w:name="SUB200300"/>
      <w:bookmarkEnd w:id="170"/>
      <w:r w:rsidRPr="00FC63A3">
        <w:rPr>
          <w:color w:val="000000"/>
          <w:lang w:val="ru-RU"/>
        </w:rPr>
        <w:t>3. В собственности религиозных объединений может быть также имущество, находящееся за пределами Республики Казахстан.</w:t>
      </w:r>
    </w:p>
    <w:p w14:paraId="4FD2E65F" w14:textId="77777777" w:rsidR="0005042D" w:rsidRPr="00FC63A3" w:rsidRDefault="0005042D" w:rsidP="0005042D">
      <w:pPr>
        <w:spacing w:line="276" w:lineRule="auto"/>
        <w:ind w:firstLine="400"/>
        <w:jc w:val="both"/>
        <w:rPr>
          <w:color w:val="000000"/>
          <w:lang w:val="ru-RU"/>
        </w:rPr>
      </w:pPr>
      <w:bookmarkStart w:id="171" w:name="SUB200400"/>
      <w:bookmarkEnd w:id="171"/>
      <w:r w:rsidRPr="00FC63A3">
        <w:rPr>
          <w:color w:val="000000"/>
          <w:lang w:val="ru-RU"/>
        </w:rPr>
        <w:t>4. Религиозные объединения вправе обращаться за добровольными финансовыми и другими пожертвованиями и получать их.</w:t>
      </w:r>
    </w:p>
    <w:p w14:paraId="68DCB3C9" w14:textId="77777777" w:rsidR="0005042D" w:rsidRPr="00FC63A3" w:rsidRDefault="0005042D" w:rsidP="0005042D">
      <w:pPr>
        <w:spacing w:line="276" w:lineRule="auto"/>
        <w:ind w:firstLine="400"/>
        <w:jc w:val="both"/>
        <w:rPr>
          <w:color w:val="000000"/>
          <w:lang w:val="ru-RU"/>
        </w:rPr>
      </w:pPr>
      <w:bookmarkStart w:id="172" w:name="SUB200500"/>
      <w:bookmarkEnd w:id="172"/>
      <w:r w:rsidRPr="00FC63A3">
        <w:rPr>
          <w:color w:val="000000"/>
          <w:lang w:val="ru-RU"/>
        </w:rPr>
        <w:t>5. Право собственности религиозных объединений охраняется законом.</w:t>
      </w:r>
    </w:p>
    <w:p w14:paraId="75EA07B9" w14:textId="77777777" w:rsidR="0005042D" w:rsidRPr="00FC63A3" w:rsidRDefault="0005042D" w:rsidP="0005042D">
      <w:pPr>
        <w:spacing w:line="276" w:lineRule="auto"/>
        <w:ind w:firstLine="400"/>
        <w:jc w:val="both"/>
        <w:rPr>
          <w:color w:val="000000"/>
          <w:lang w:val="ru-RU"/>
        </w:rPr>
      </w:pPr>
      <w:r w:rsidRPr="00FC63A3">
        <w:rPr>
          <w:color w:val="000000"/>
        </w:rPr>
        <w:t> </w:t>
      </w:r>
    </w:p>
    <w:p w14:paraId="2E373F04" w14:textId="77777777" w:rsidR="0005042D" w:rsidRPr="00FC63A3" w:rsidRDefault="0005042D" w:rsidP="0005042D">
      <w:pPr>
        <w:spacing w:line="276" w:lineRule="auto"/>
        <w:ind w:left="1200" w:hanging="800"/>
        <w:jc w:val="both"/>
        <w:rPr>
          <w:color w:val="000000"/>
          <w:lang w:val="ru-RU"/>
        </w:rPr>
      </w:pPr>
      <w:bookmarkStart w:id="173" w:name="SUB210000"/>
      <w:bookmarkEnd w:id="173"/>
      <w:r w:rsidRPr="00FC63A3">
        <w:rPr>
          <w:b/>
          <w:bCs/>
          <w:color w:val="000000"/>
          <w:lang w:val="ru-RU"/>
        </w:rPr>
        <w:t>Статья 21. Пользование имуществом, являющимся собственностью государства, организаций и физических лиц</w:t>
      </w:r>
    </w:p>
    <w:p w14:paraId="18794B35" w14:textId="77777777" w:rsidR="0005042D" w:rsidRPr="00FC63A3" w:rsidRDefault="0005042D" w:rsidP="0005042D">
      <w:pPr>
        <w:spacing w:line="276" w:lineRule="auto"/>
        <w:ind w:firstLine="400"/>
        <w:jc w:val="both"/>
        <w:rPr>
          <w:color w:val="000000"/>
          <w:lang w:val="ru-RU"/>
        </w:rPr>
      </w:pPr>
      <w:r w:rsidRPr="00FC63A3">
        <w:rPr>
          <w:color w:val="000000"/>
          <w:lang w:val="ru-RU"/>
        </w:rPr>
        <w:t>1. Религиозные объединения вправе использовать здания, территорию и имущество, предоставляемое им на договорных началах.</w:t>
      </w:r>
    </w:p>
    <w:p w14:paraId="0046E010" w14:textId="32ED981A" w:rsidR="0005042D" w:rsidRPr="00FC63A3" w:rsidRDefault="0005042D" w:rsidP="0005042D">
      <w:pPr>
        <w:spacing w:line="276" w:lineRule="auto"/>
        <w:ind w:firstLine="400"/>
        <w:jc w:val="both"/>
        <w:rPr>
          <w:color w:val="000000"/>
          <w:lang w:val="ru-RU"/>
        </w:rPr>
      </w:pPr>
      <w:bookmarkStart w:id="174" w:name="SUB210200"/>
      <w:bookmarkEnd w:id="174"/>
      <w:r w:rsidRPr="00FC63A3">
        <w:rPr>
          <w:color w:val="000000"/>
          <w:lang w:val="ru-RU"/>
        </w:rPr>
        <w:t xml:space="preserve">2. Памятники истории и культуры, имеющие религиозное назначение, могут предоставляться в пользование религиозным объединениям в соответствии с </w:t>
      </w:r>
      <w:bookmarkStart w:id="175" w:name="sub1000000450"/>
      <w:r w:rsidRPr="00FC63A3">
        <w:rPr>
          <w:color w:val="000000"/>
        </w:rPr>
        <w:fldChar w:fldCharType="begin"/>
      </w:r>
      <w:r w:rsidRPr="00FC63A3">
        <w:rPr>
          <w:color w:val="000000"/>
          <w:lang w:val="ru-RU"/>
        </w:rPr>
        <w:instrText xml:space="preserve"> </w:instrText>
      </w:r>
      <w:r w:rsidRPr="00FC63A3">
        <w:rPr>
          <w:color w:val="000000"/>
        </w:rPr>
        <w:instrText>HYPERLINK</w:instrText>
      </w:r>
      <w:r w:rsidRPr="00FC63A3">
        <w:rPr>
          <w:color w:val="000000"/>
          <w:lang w:val="ru-RU"/>
        </w:rPr>
        <w:instrText xml:space="preserve"> "</w:instrText>
      </w:r>
      <w:r w:rsidRPr="00FC63A3">
        <w:rPr>
          <w:color w:val="000000"/>
        </w:rPr>
        <w:instrText>jl</w:instrText>
      </w:r>
      <w:r w:rsidRPr="00FC63A3">
        <w:rPr>
          <w:color w:val="000000"/>
          <w:lang w:val="ru-RU"/>
        </w:rPr>
        <w:instrText xml:space="preserve">:1001290.0%20" </w:instrText>
      </w:r>
      <w:r w:rsidRPr="00FC63A3">
        <w:rPr>
          <w:color w:val="000000"/>
        </w:rPr>
        <w:fldChar w:fldCharType="separate"/>
      </w:r>
      <w:r w:rsidRPr="00FC63A3">
        <w:rPr>
          <w:bCs/>
          <w:color w:val="000000"/>
          <w:lang w:val="ru-RU"/>
        </w:rPr>
        <w:t>законодательством Республики Казахстан</w:t>
      </w:r>
      <w:r w:rsidRPr="00FC63A3">
        <w:rPr>
          <w:color w:val="000000"/>
        </w:rPr>
        <w:fldChar w:fldCharType="end"/>
      </w:r>
      <w:bookmarkEnd w:id="175"/>
      <w:r w:rsidRPr="00FC63A3">
        <w:rPr>
          <w:color w:val="000000"/>
          <w:lang w:val="ru-RU"/>
        </w:rPr>
        <w:t>.</w:t>
      </w:r>
    </w:p>
    <w:p w14:paraId="5FF0E41A" w14:textId="376B9E4D" w:rsidR="0005042D" w:rsidRPr="00FC63A3" w:rsidRDefault="0005042D" w:rsidP="0005042D">
      <w:pPr>
        <w:spacing w:line="276" w:lineRule="auto"/>
        <w:ind w:firstLine="400"/>
        <w:jc w:val="both"/>
        <w:rPr>
          <w:color w:val="000000"/>
          <w:lang w:val="ru-RU"/>
        </w:rPr>
      </w:pPr>
    </w:p>
    <w:p w14:paraId="57A9250E" w14:textId="3D821EB0" w:rsidR="0005042D" w:rsidRPr="00FC63A3" w:rsidRDefault="0005042D" w:rsidP="00FC63A3">
      <w:pPr>
        <w:spacing w:line="276" w:lineRule="auto"/>
        <w:ind w:firstLine="400"/>
        <w:jc w:val="both"/>
        <w:rPr>
          <w:color w:val="000000"/>
          <w:lang w:val="ru-RU"/>
        </w:rPr>
      </w:pPr>
      <w:bookmarkStart w:id="176" w:name="SUB220000"/>
      <w:bookmarkEnd w:id="176"/>
      <w:r w:rsidRPr="00FC63A3">
        <w:rPr>
          <w:b/>
          <w:bCs/>
          <w:color w:val="000000"/>
          <w:lang w:val="ru-RU"/>
        </w:rPr>
        <w:t>Статья 22. Распоряжение имуществом ликвидированного религиозного объединения</w:t>
      </w:r>
    </w:p>
    <w:p w14:paraId="0EFF7AB5" w14:textId="77777777" w:rsidR="0005042D" w:rsidRPr="00FC63A3" w:rsidRDefault="0005042D" w:rsidP="0005042D">
      <w:pPr>
        <w:spacing w:line="276" w:lineRule="auto"/>
        <w:ind w:firstLine="400"/>
        <w:jc w:val="both"/>
        <w:rPr>
          <w:color w:val="000000"/>
          <w:lang w:val="ru-RU"/>
        </w:rPr>
      </w:pPr>
      <w:r w:rsidRPr="00FC63A3">
        <w:rPr>
          <w:color w:val="000000"/>
          <w:lang w:val="ru-RU"/>
        </w:rPr>
        <w:lastRenderedPageBreak/>
        <w:t>1. При ликвидации или прекращении деятельности религиозного объединения распоряжение находившимся в его собственности имуществом осуществляется в соответствии с его уставом и законодательством Республики Казахстан.</w:t>
      </w:r>
    </w:p>
    <w:p w14:paraId="7A132574" w14:textId="77777777" w:rsidR="0005042D" w:rsidRPr="00FC63A3" w:rsidRDefault="0005042D" w:rsidP="0005042D">
      <w:pPr>
        <w:spacing w:line="276" w:lineRule="auto"/>
        <w:ind w:firstLine="400"/>
        <w:jc w:val="both"/>
        <w:rPr>
          <w:color w:val="000000"/>
          <w:lang w:val="ru-RU"/>
        </w:rPr>
      </w:pPr>
      <w:bookmarkStart w:id="177" w:name="SUB220200"/>
      <w:bookmarkEnd w:id="177"/>
      <w:r w:rsidRPr="00FC63A3">
        <w:rPr>
          <w:color w:val="000000"/>
          <w:lang w:val="ru-RU"/>
        </w:rPr>
        <w:t xml:space="preserve">2. При отсутствии правопреемников имущество переходит в собственность государства в соответствии с </w:t>
      </w:r>
      <w:bookmarkStart w:id="178" w:name="sub1001853242"/>
      <w:r w:rsidRPr="00FC63A3">
        <w:rPr>
          <w:color w:val="000000"/>
        </w:rPr>
        <w:fldChar w:fldCharType="begin"/>
      </w:r>
      <w:r w:rsidRPr="00FC63A3">
        <w:rPr>
          <w:color w:val="000000"/>
          <w:lang w:val="ru-RU"/>
        </w:rPr>
        <w:instrText xml:space="preserve"> </w:instrText>
      </w:r>
      <w:r w:rsidRPr="00FC63A3">
        <w:rPr>
          <w:color w:val="000000"/>
        </w:rPr>
        <w:instrText>HYPERLINK</w:instrText>
      </w:r>
      <w:r w:rsidRPr="00FC63A3">
        <w:rPr>
          <w:color w:val="000000"/>
          <w:lang w:val="ru-RU"/>
        </w:rPr>
        <w:instrText xml:space="preserve"> "</w:instrText>
      </w:r>
      <w:r w:rsidRPr="00FC63A3">
        <w:rPr>
          <w:color w:val="000000"/>
        </w:rPr>
        <w:instrText>jl</w:instrText>
      </w:r>
      <w:r w:rsidRPr="00FC63A3">
        <w:rPr>
          <w:color w:val="000000"/>
          <w:lang w:val="ru-RU"/>
        </w:rPr>
        <w:instrText xml:space="preserve">:30947363.0%20" </w:instrText>
      </w:r>
      <w:r w:rsidRPr="00FC63A3">
        <w:rPr>
          <w:color w:val="000000"/>
        </w:rPr>
        <w:fldChar w:fldCharType="separate"/>
      </w:r>
      <w:r w:rsidRPr="00FC63A3">
        <w:rPr>
          <w:bCs/>
          <w:color w:val="000000"/>
          <w:lang w:val="ru-RU"/>
        </w:rPr>
        <w:t>законодательством</w:t>
      </w:r>
      <w:r w:rsidRPr="00FC63A3">
        <w:rPr>
          <w:color w:val="000000"/>
        </w:rPr>
        <w:fldChar w:fldCharType="end"/>
      </w:r>
      <w:bookmarkEnd w:id="178"/>
      <w:r w:rsidRPr="00FC63A3">
        <w:rPr>
          <w:color w:val="000000"/>
          <w:lang w:val="ru-RU"/>
        </w:rPr>
        <w:t xml:space="preserve"> Республики Казахстан о государственном имуществе.</w:t>
      </w:r>
    </w:p>
    <w:p w14:paraId="0A3194F3" w14:textId="637356D5" w:rsidR="0005042D" w:rsidRPr="00FC63A3" w:rsidRDefault="0005042D" w:rsidP="0005042D">
      <w:pPr>
        <w:spacing w:line="276" w:lineRule="auto"/>
        <w:ind w:firstLine="400"/>
        <w:jc w:val="both"/>
        <w:rPr>
          <w:color w:val="000000"/>
          <w:lang w:val="ru-RU"/>
        </w:rPr>
      </w:pPr>
      <w:r w:rsidRPr="00FC63A3">
        <w:rPr>
          <w:color w:val="000000"/>
        </w:rPr>
        <w:t> </w:t>
      </w:r>
    </w:p>
    <w:p w14:paraId="4CF960DD" w14:textId="07B71518" w:rsidR="0005042D" w:rsidRPr="00FC63A3" w:rsidRDefault="0005042D" w:rsidP="0005042D">
      <w:pPr>
        <w:spacing w:line="276" w:lineRule="auto"/>
        <w:jc w:val="both"/>
        <w:rPr>
          <w:color w:val="000000"/>
          <w:lang w:val="ru-RU"/>
        </w:rPr>
      </w:pPr>
      <w:bookmarkStart w:id="179" w:name="SUB230000"/>
      <w:bookmarkEnd w:id="179"/>
      <w:r w:rsidRPr="00FC63A3">
        <w:rPr>
          <w:b/>
          <w:bCs/>
          <w:color w:val="000000"/>
          <w:lang w:val="ru-RU"/>
        </w:rPr>
        <w:t>Глава 6. Заключительные положения</w:t>
      </w:r>
    </w:p>
    <w:p w14:paraId="1605D98D" w14:textId="77777777" w:rsidR="0005042D" w:rsidRPr="00FC63A3" w:rsidRDefault="0005042D" w:rsidP="0005042D">
      <w:pPr>
        <w:spacing w:line="276" w:lineRule="auto"/>
        <w:ind w:left="1200" w:hanging="800"/>
        <w:jc w:val="both"/>
        <w:rPr>
          <w:color w:val="000000"/>
          <w:lang w:val="ru-RU"/>
        </w:rPr>
      </w:pPr>
      <w:r w:rsidRPr="00FC63A3">
        <w:rPr>
          <w:b/>
          <w:bCs/>
          <w:color w:val="000000"/>
          <w:lang w:val="ru-RU"/>
        </w:rPr>
        <w:t>Статья 23. Ответственность за нарушение законодательства Республики Казахстан о религиозной деятельности и религиозных объединениях</w:t>
      </w:r>
    </w:p>
    <w:p w14:paraId="7977B2D6" w14:textId="77777777" w:rsidR="0005042D" w:rsidRPr="00FC63A3" w:rsidRDefault="0005042D" w:rsidP="0005042D">
      <w:pPr>
        <w:spacing w:line="276" w:lineRule="auto"/>
        <w:ind w:firstLine="400"/>
        <w:jc w:val="both"/>
        <w:rPr>
          <w:color w:val="000000"/>
          <w:lang w:val="ru-RU"/>
        </w:rPr>
      </w:pPr>
      <w:r w:rsidRPr="00FC63A3">
        <w:rPr>
          <w:color w:val="000000"/>
          <w:lang w:val="ru-RU"/>
        </w:rPr>
        <w:t xml:space="preserve">Нарушение законодательства Республики Казахстан о религиозной деятельности и религиозных объединениях влечет ответственность, установленную </w:t>
      </w:r>
      <w:bookmarkStart w:id="180" w:name="sub1002157583"/>
      <w:r w:rsidRPr="00FC63A3">
        <w:rPr>
          <w:color w:val="000000"/>
        </w:rPr>
        <w:fldChar w:fldCharType="begin"/>
      </w:r>
      <w:r w:rsidRPr="00FC63A3">
        <w:rPr>
          <w:color w:val="000000"/>
          <w:lang w:val="ru-RU"/>
        </w:rPr>
        <w:instrText xml:space="preserve"> </w:instrText>
      </w:r>
      <w:r w:rsidRPr="00FC63A3">
        <w:rPr>
          <w:color w:val="000000"/>
        </w:rPr>
        <w:instrText>HYPERLINK</w:instrText>
      </w:r>
      <w:r w:rsidRPr="00FC63A3">
        <w:rPr>
          <w:color w:val="000000"/>
          <w:lang w:val="ru-RU"/>
        </w:rPr>
        <w:instrText xml:space="preserve"> "</w:instrText>
      </w:r>
      <w:r w:rsidRPr="00FC63A3">
        <w:rPr>
          <w:color w:val="000000"/>
        </w:rPr>
        <w:instrText>jl</w:instrText>
      </w:r>
      <w:r w:rsidRPr="00FC63A3">
        <w:rPr>
          <w:color w:val="000000"/>
          <w:lang w:val="ru-RU"/>
        </w:rPr>
        <w:instrText xml:space="preserve">:1008032.337010000%201021682.374010000%20" </w:instrText>
      </w:r>
      <w:r w:rsidRPr="00FC63A3">
        <w:rPr>
          <w:color w:val="000000"/>
        </w:rPr>
        <w:fldChar w:fldCharType="separate"/>
      </w:r>
      <w:r w:rsidRPr="00FC63A3">
        <w:rPr>
          <w:bCs/>
          <w:color w:val="000000"/>
          <w:lang w:val="ru-RU"/>
        </w:rPr>
        <w:t>законами Республики Казахстан</w:t>
      </w:r>
      <w:r w:rsidRPr="00FC63A3">
        <w:rPr>
          <w:color w:val="000000"/>
        </w:rPr>
        <w:fldChar w:fldCharType="end"/>
      </w:r>
      <w:bookmarkEnd w:id="180"/>
      <w:r w:rsidRPr="00FC63A3">
        <w:rPr>
          <w:color w:val="000000"/>
          <w:lang w:val="ru-RU"/>
        </w:rPr>
        <w:t xml:space="preserve">. </w:t>
      </w:r>
    </w:p>
    <w:p w14:paraId="0014B9ED" w14:textId="77777777" w:rsidR="0005042D" w:rsidRPr="00FC63A3" w:rsidRDefault="0005042D" w:rsidP="0005042D">
      <w:pPr>
        <w:spacing w:line="276" w:lineRule="auto"/>
        <w:ind w:firstLine="400"/>
        <w:jc w:val="both"/>
        <w:rPr>
          <w:color w:val="000000"/>
          <w:lang w:val="ru-RU"/>
        </w:rPr>
      </w:pPr>
      <w:r w:rsidRPr="00FC63A3">
        <w:rPr>
          <w:color w:val="000000"/>
        </w:rPr>
        <w:t> </w:t>
      </w:r>
    </w:p>
    <w:p w14:paraId="362D6814" w14:textId="77777777" w:rsidR="0005042D" w:rsidRPr="00FC63A3" w:rsidRDefault="0005042D" w:rsidP="0005042D">
      <w:pPr>
        <w:spacing w:line="276" w:lineRule="auto"/>
        <w:ind w:left="1200" w:hanging="800"/>
        <w:jc w:val="both"/>
        <w:rPr>
          <w:b/>
          <w:color w:val="000000"/>
          <w:lang w:val="ru-RU"/>
        </w:rPr>
      </w:pPr>
      <w:bookmarkStart w:id="181" w:name="SUB240000"/>
      <w:bookmarkEnd w:id="181"/>
      <w:r w:rsidRPr="00FC63A3">
        <w:rPr>
          <w:b/>
          <w:bCs/>
          <w:color w:val="000000"/>
          <w:lang w:val="ru-RU"/>
        </w:rPr>
        <w:t>Статья 24. Переходные положения</w:t>
      </w:r>
    </w:p>
    <w:p w14:paraId="06FE9CD7" w14:textId="77777777" w:rsidR="0005042D" w:rsidRPr="00FC63A3" w:rsidRDefault="0005042D" w:rsidP="0005042D">
      <w:pPr>
        <w:spacing w:line="276" w:lineRule="auto"/>
        <w:ind w:firstLine="400"/>
        <w:jc w:val="both"/>
        <w:rPr>
          <w:color w:val="000000"/>
          <w:lang w:val="ru-RU"/>
        </w:rPr>
      </w:pPr>
      <w:r w:rsidRPr="00FC63A3">
        <w:rPr>
          <w:color w:val="000000"/>
          <w:lang w:val="ru-RU"/>
        </w:rPr>
        <w:t>1. Религиозные объединения обязаны в течение одного года со дня введения в действие настоящего Закона внести соответствующие изменения в свои учредительные документы в соответствии с требованиями настоящего Закона. Одновременно в регистрирующий орган представляются документы, подтверждающие статус религиозного объединения.</w:t>
      </w:r>
    </w:p>
    <w:p w14:paraId="70D38F7C" w14:textId="77777777" w:rsidR="0005042D" w:rsidRPr="00FC63A3" w:rsidRDefault="0005042D" w:rsidP="0005042D">
      <w:pPr>
        <w:spacing w:line="276" w:lineRule="auto"/>
        <w:ind w:firstLine="400"/>
        <w:jc w:val="both"/>
        <w:rPr>
          <w:color w:val="000000"/>
          <w:lang w:val="ru-RU"/>
        </w:rPr>
      </w:pPr>
      <w:bookmarkStart w:id="182" w:name="SUB240200"/>
      <w:bookmarkEnd w:id="182"/>
      <w:r w:rsidRPr="00FC63A3">
        <w:rPr>
          <w:color w:val="000000"/>
          <w:lang w:val="ru-RU"/>
        </w:rPr>
        <w:t>2. Юридические лица, занимающиеся удовлетворением религиозных интересов и потребностей и созданные до введения в действие настоящего Закона в иной организационно-правовой форме, кроме как религиозное объединение, обязаны в течение одного года со дня введения в действие настоящего Закона внести соответствующие изменения в свои учредительные документы.</w:t>
      </w:r>
    </w:p>
    <w:p w14:paraId="7F348EC4" w14:textId="77777777" w:rsidR="0005042D" w:rsidRPr="00FC63A3" w:rsidRDefault="0005042D" w:rsidP="0005042D">
      <w:pPr>
        <w:spacing w:line="276" w:lineRule="auto"/>
        <w:ind w:firstLine="400"/>
        <w:jc w:val="both"/>
        <w:rPr>
          <w:color w:val="000000"/>
          <w:lang w:val="ru-RU"/>
        </w:rPr>
      </w:pPr>
      <w:bookmarkStart w:id="183" w:name="SUB240300"/>
      <w:bookmarkEnd w:id="183"/>
      <w:r w:rsidRPr="00FC63A3">
        <w:rPr>
          <w:color w:val="000000"/>
          <w:lang w:val="ru-RU"/>
        </w:rPr>
        <w:t xml:space="preserve">3. По истечении указанного срока юридические лица, не приведшие свои учредительные документы в соответствие с требованиями настоящего Закона, ликвидируются в судебном порядке по обращению местных исполнительных органов областей, городов республиканского значения и </w:t>
      </w:r>
      <w:proofErr w:type="gramStart"/>
      <w:r w:rsidRPr="00FC63A3">
        <w:rPr>
          <w:color w:val="000000"/>
          <w:lang w:val="ru-RU"/>
        </w:rPr>
        <w:t>столицы..</w:t>
      </w:r>
      <w:proofErr w:type="gramEnd"/>
    </w:p>
    <w:p w14:paraId="1E55E5D3" w14:textId="77777777" w:rsidR="0005042D" w:rsidRPr="00FC63A3" w:rsidRDefault="0005042D" w:rsidP="0005042D">
      <w:pPr>
        <w:spacing w:line="276" w:lineRule="auto"/>
        <w:ind w:firstLine="400"/>
        <w:jc w:val="both"/>
        <w:rPr>
          <w:color w:val="000000"/>
          <w:lang w:val="ru-RU"/>
        </w:rPr>
      </w:pPr>
      <w:r w:rsidRPr="00FC63A3">
        <w:rPr>
          <w:color w:val="000000"/>
        </w:rPr>
        <w:t> </w:t>
      </w:r>
    </w:p>
    <w:p w14:paraId="605E836D" w14:textId="77777777" w:rsidR="0005042D" w:rsidRPr="00FC63A3" w:rsidRDefault="0005042D" w:rsidP="0005042D">
      <w:pPr>
        <w:spacing w:line="276" w:lineRule="auto"/>
        <w:ind w:left="1200" w:hanging="800"/>
        <w:jc w:val="both"/>
        <w:rPr>
          <w:b/>
          <w:color w:val="000000"/>
          <w:lang w:val="ru-RU"/>
        </w:rPr>
      </w:pPr>
      <w:bookmarkStart w:id="184" w:name="SUB250000"/>
      <w:bookmarkEnd w:id="184"/>
      <w:r w:rsidRPr="00FC63A3">
        <w:rPr>
          <w:b/>
          <w:bCs/>
          <w:color w:val="000000"/>
          <w:lang w:val="ru-RU"/>
        </w:rPr>
        <w:t>Статья 25. Заключительные положения</w:t>
      </w:r>
    </w:p>
    <w:p w14:paraId="24E4DA25" w14:textId="77777777" w:rsidR="0005042D" w:rsidRPr="00FC63A3" w:rsidRDefault="0005042D" w:rsidP="0005042D">
      <w:pPr>
        <w:spacing w:line="276" w:lineRule="auto"/>
        <w:ind w:firstLine="400"/>
        <w:jc w:val="both"/>
        <w:rPr>
          <w:color w:val="000000"/>
          <w:lang w:val="ru-RU"/>
        </w:rPr>
      </w:pPr>
      <w:r w:rsidRPr="00FC63A3">
        <w:rPr>
          <w:color w:val="000000"/>
          <w:lang w:val="ru-RU"/>
        </w:rPr>
        <w:t xml:space="preserve">1. Настоящий Закон вводится в действие по истечении десяти календарных дней после его первого официального </w:t>
      </w:r>
      <w:bookmarkStart w:id="185" w:name="sub1002118259"/>
      <w:r w:rsidRPr="00FC63A3">
        <w:rPr>
          <w:color w:val="000000"/>
        </w:rPr>
        <w:fldChar w:fldCharType="begin"/>
      </w:r>
      <w:r w:rsidRPr="00FC63A3">
        <w:rPr>
          <w:color w:val="000000"/>
          <w:lang w:val="ru-RU"/>
        </w:rPr>
        <w:instrText xml:space="preserve"> </w:instrText>
      </w:r>
      <w:r w:rsidRPr="00FC63A3">
        <w:rPr>
          <w:color w:val="000000"/>
        </w:rPr>
        <w:instrText>HYPERLINK</w:instrText>
      </w:r>
      <w:r w:rsidRPr="00FC63A3">
        <w:rPr>
          <w:color w:val="000000"/>
          <w:lang w:val="ru-RU"/>
        </w:rPr>
        <w:instrText xml:space="preserve"> "</w:instrText>
      </w:r>
      <w:r w:rsidRPr="00FC63A3">
        <w:rPr>
          <w:color w:val="000000"/>
        </w:rPr>
        <w:instrText>jl</w:instrText>
      </w:r>
      <w:r w:rsidRPr="00FC63A3">
        <w:rPr>
          <w:color w:val="000000"/>
          <w:lang w:val="ru-RU"/>
        </w:rPr>
        <w:instrText xml:space="preserve">:31067693.0%2031067812.0%20" </w:instrText>
      </w:r>
      <w:r w:rsidRPr="00FC63A3">
        <w:rPr>
          <w:color w:val="000000"/>
        </w:rPr>
        <w:fldChar w:fldCharType="separate"/>
      </w:r>
      <w:r w:rsidRPr="00FC63A3">
        <w:rPr>
          <w:bCs/>
          <w:color w:val="000000"/>
          <w:lang w:val="ru-RU"/>
        </w:rPr>
        <w:t>опубликования</w:t>
      </w:r>
      <w:r w:rsidRPr="00FC63A3">
        <w:rPr>
          <w:color w:val="000000"/>
        </w:rPr>
        <w:fldChar w:fldCharType="end"/>
      </w:r>
      <w:bookmarkEnd w:id="185"/>
      <w:r w:rsidRPr="00FC63A3">
        <w:rPr>
          <w:color w:val="000000"/>
          <w:lang w:val="ru-RU"/>
        </w:rPr>
        <w:t>.</w:t>
      </w:r>
    </w:p>
    <w:p w14:paraId="7A918658" w14:textId="77777777" w:rsidR="0005042D" w:rsidRPr="00FC63A3" w:rsidRDefault="0005042D" w:rsidP="0005042D">
      <w:pPr>
        <w:spacing w:line="276" w:lineRule="auto"/>
        <w:ind w:firstLine="400"/>
        <w:jc w:val="both"/>
        <w:rPr>
          <w:color w:val="000000"/>
          <w:lang w:val="ru-RU"/>
        </w:rPr>
      </w:pPr>
      <w:r w:rsidRPr="00FC63A3">
        <w:rPr>
          <w:color w:val="000000"/>
          <w:lang w:val="ru-RU"/>
        </w:rPr>
        <w:t xml:space="preserve">2. Признать утратившим силу </w:t>
      </w:r>
      <w:bookmarkStart w:id="186" w:name="sub1000006721"/>
      <w:r w:rsidRPr="00FC63A3">
        <w:rPr>
          <w:color w:val="000000"/>
        </w:rPr>
        <w:fldChar w:fldCharType="begin"/>
      </w:r>
      <w:r w:rsidRPr="00FC63A3">
        <w:rPr>
          <w:color w:val="000000"/>
          <w:lang w:val="ru-RU"/>
        </w:rPr>
        <w:instrText xml:space="preserve"> </w:instrText>
      </w:r>
      <w:r w:rsidRPr="00FC63A3">
        <w:rPr>
          <w:color w:val="000000"/>
        </w:rPr>
        <w:instrText>HYPERLINK</w:instrText>
      </w:r>
      <w:r w:rsidRPr="00FC63A3">
        <w:rPr>
          <w:color w:val="000000"/>
          <w:lang w:val="ru-RU"/>
        </w:rPr>
        <w:instrText xml:space="preserve"> "</w:instrText>
      </w:r>
      <w:r w:rsidRPr="00FC63A3">
        <w:rPr>
          <w:color w:val="000000"/>
        </w:rPr>
        <w:instrText>jl</w:instrText>
      </w:r>
      <w:r w:rsidRPr="00FC63A3">
        <w:rPr>
          <w:color w:val="000000"/>
          <w:lang w:val="ru-RU"/>
        </w:rPr>
        <w:instrText xml:space="preserve">:1000934.0%20" </w:instrText>
      </w:r>
      <w:r w:rsidRPr="00FC63A3">
        <w:rPr>
          <w:color w:val="000000"/>
        </w:rPr>
        <w:fldChar w:fldCharType="separate"/>
      </w:r>
      <w:r w:rsidRPr="00FC63A3">
        <w:rPr>
          <w:bCs/>
          <w:color w:val="000000"/>
          <w:lang w:val="ru-RU"/>
        </w:rPr>
        <w:t>Закон</w:t>
      </w:r>
      <w:r w:rsidRPr="00FC63A3">
        <w:rPr>
          <w:color w:val="000000"/>
        </w:rPr>
        <w:fldChar w:fldCharType="end"/>
      </w:r>
      <w:bookmarkEnd w:id="186"/>
      <w:r w:rsidRPr="00FC63A3">
        <w:rPr>
          <w:color w:val="000000"/>
          <w:lang w:val="ru-RU"/>
        </w:rPr>
        <w:t xml:space="preserve"> Республики Казахстан, от 15 января 1992 года «О свободе вероисповедания и религиозных объединениях» (Ведомости Верховного Совета Республики Казахстан, 1992 г., № 4, ст. 84; 1995 г., № 20, ст. 120, 121; Ведомости Парламента Республики Казахстан, 1997 г., № 13-14, ст. 205; 2004 г., № 23, ст. 142; 2005 г., № 5, ст. 5; № 13, ст. 53; 2007 г., № 9, ст. 67; 2011 г., № 11, ст. 102).</w:t>
      </w:r>
      <w:r w:rsidRPr="00FC63A3">
        <w:rPr>
          <w:b/>
          <w:bCs/>
          <w:color w:val="1A171B"/>
        </w:rPr>
        <w:t> </w:t>
      </w:r>
    </w:p>
    <w:p w14:paraId="36895901" w14:textId="77777777" w:rsidR="0005042D" w:rsidRPr="00FC63A3" w:rsidRDefault="0005042D" w:rsidP="0005042D">
      <w:pPr>
        <w:spacing w:line="276" w:lineRule="auto"/>
        <w:ind w:firstLine="400"/>
        <w:jc w:val="both"/>
        <w:rPr>
          <w:color w:val="000000"/>
          <w:lang w:val="ru-RU"/>
        </w:rPr>
      </w:pPr>
      <w:r w:rsidRPr="00FC63A3">
        <w:t> </w:t>
      </w:r>
    </w:p>
    <w:p w14:paraId="4E285F18" w14:textId="77777777" w:rsidR="0005042D" w:rsidRPr="00FC63A3" w:rsidRDefault="0005042D" w:rsidP="0005042D">
      <w:pPr>
        <w:adjustRightInd w:val="0"/>
        <w:spacing w:line="276" w:lineRule="auto"/>
        <w:jc w:val="both"/>
        <w:rPr>
          <w:b/>
          <w:bCs/>
          <w:lang w:val="ru-RU"/>
        </w:rPr>
      </w:pPr>
      <w:r w:rsidRPr="00FC63A3">
        <w:rPr>
          <w:b/>
          <w:bCs/>
          <w:lang w:val="ru-RU"/>
        </w:rPr>
        <w:t>3. Об образовании</w:t>
      </w:r>
    </w:p>
    <w:p w14:paraId="7DD4EC7D" w14:textId="77777777" w:rsidR="0005042D" w:rsidRPr="00FC63A3" w:rsidRDefault="0005042D" w:rsidP="0005042D">
      <w:pPr>
        <w:adjustRightInd w:val="0"/>
        <w:spacing w:line="276" w:lineRule="auto"/>
        <w:jc w:val="both"/>
        <w:rPr>
          <w:bCs/>
          <w:lang w:val="ru-RU"/>
        </w:rPr>
      </w:pPr>
      <w:r w:rsidRPr="00FC63A3">
        <w:rPr>
          <w:bCs/>
          <w:lang w:val="ru-RU"/>
        </w:rPr>
        <w:t>Закон Республики Казахстан от 27 июля 2007 г. № 319-</w:t>
      </w:r>
      <w:r w:rsidRPr="00FC63A3">
        <w:rPr>
          <w:bCs/>
        </w:rPr>
        <w:t>III</w:t>
      </w:r>
    </w:p>
    <w:p w14:paraId="3CBCE075" w14:textId="0045C13E" w:rsidR="0005042D" w:rsidRDefault="0005042D" w:rsidP="0005042D">
      <w:pPr>
        <w:spacing w:line="276" w:lineRule="auto"/>
        <w:jc w:val="both"/>
        <w:rPr>
          <w:b/>
          <w:bCs/>
          <w:i/>
          <w:color w:val="000000"/>
          <w:lang w:val="ru-RU"/>
        </w:rPr>
      </w:pPr>
      <w:r w:rsidRPr="00FC63A3">
        <w:rPr>
          <w:b/>
          <w:bCs/>
          <w:i/>
          <w:color w:val="000000"/>
          <w:lang w:val="ru-RU"/>
        </w:rPr>
        <w:t>(Извлечения)</w:t>
      </w:r>
    </w:p>
    <w:p w14:paraId="0F13165B" w14:textId="77777777" w:rsidR="00FC63A3" w:rsidRPr="00FC63A3" w:rsidRDefault="00FC63A3" w:rsidP="0005042D">
      <w:pPr>
        <w:spacing w:line="276" w:lineRule="auto"/>
        <w:jc w:val="both"/>
        <w:rPr>
          <w:b/>
          <w:bCs/>
          <w:i/>
          <w:color w:val="000000"/>
          <w:lang w:val="ru-RU"/>
        </w:rPr>
      </w:pPr>
    </w:p>
    <w:p w14:paraId="34FBB6CE" w14:textId="77777777" w:rsidR="0005042D" w:rsidRPr="00FC63A3" w:rsidRDefault="0005042D" w:rsidP="0005042D">
      <w:pPr>
        <w:spacing w:line="276" w:lineRule="auto"/>
        <w:ind w:firstLine="284"/>
        <w:jc w:val="both"/>
        <w:rPr>
          <w:b/>
          <w:bCs/>
          <w:color w:val="000000"/>
          <w:lang w:val="ru-RU"/>
        </w:rPr>
      </w:pPr>
      <w:r w:rsidRPr="00FC63A3">
        <w:rPr>
          <w:b/>
          <w:iCs/>
          <w:color w:val="000000"/>
          <w:lang w:val="ru-RU"/>
        </w:rPr>
        <w:t>Статья 1. Основные понятия, используемые</w:t>
      </w:r>
      <w:r w:rsidRPr="00FC63A3">
        <w:rPr>
          <w:b/>
          <w:bCs/>
          <w:color w:val="000000"/>
          <w:lang w:val="ru-RU"/>
        </w:rPr>
        <w:t xml:space="preserve"> в настоящем Законе</w:t>
      </w:r>
    </w:p>
    <w:p w14:paraId="37A0CF8F" w14:textId="77777777" w:rsidR="0005042D" w:rsidRPr="00FC63A3" w:rsidRDefault="0005042D" w:rsidP="0005042D">
      <w:pPr>
        <w:spacing w:line="276" w:lineRule="auto"/>
        <w:ind w:firstLine="284"/>
        <w:jc w:val="both"/>
        <w:rPr>
          <w:color w:val="000000"/>
          <w:lang w:val="ru-RU"/>
        </w:rPr>
      </w:pPr>
      <w:r w:rsidRPr="00FC63A3">
        <w:rPr>
          <w:color w:val="000000"/>
          <w:lang w:val="ru-RU"/>
        </w:rPr>
        <w:t>В настоящем Законе используются следующие основные понятия:</w:t>
      </w:r>
    </w:p>
    <w:p w14:paraId="2F4768CF" w14:textId="77777777" w:rsidR="0005042D" w:rsidRPr="00FC63A3" w:rsidRDefault="0005042D" w:rsidP="0005042D">
      <w:pPr>
        <w:adjustRightInd w:val="0"/>
        <w:spacing w:line="276" w:lineRule="auto"/>
        <w:ind w:firstLine="284"/>
        <w:jc w:val="both"/>
        <w:rPr>
          <w:color w:val="000000"/>
          <w:lang w:val="ru-RU"/>
        </w:rPr>
      </w:pPr>
      <w:r w:rsidRPr="00FC63A3">
        <w:rPr>
          <w:color w:val="000000"/>
          <w:lang w:val="ru-RU"/>
        </w:rPr>
        <w:t>52) духовные (</w:t>
      </w:r>
      <w:r w:rsidRPr="00FC63A3">
        <w:rPr>
          <w:lang w:val="ru-RU"/>
        </w:rPr>
        <w:t>религиозные</w:t>
      </w:r>
      <w:r w:rsidRPr="00FC63A3">
        <w:rPr>
          <w:color w:val="000000"/>
          <w:lang w:val="ru-RU"/>
        </w:rPr>
        <w:t xml:space="preserve">) организации образования - учебные заведения, </w:t>
      </w:r>
      <w:proofErr w:type="gramStart"/>
      <w:r w:rsidRPr="00FC63A3">
        <w:rPr>
          <w:color w:val="000000"/>
          <w:lang w:val="ru-RU"/>
        </w:rPr>
        <w:t>реализующие  образовательные</w:t>
      </w:r>
      <w:proofErr w:type="gramEnd"/>
      <w:r w:rsidRPr="00FC63A3">
        <w:rPr>
          <w:color w:val="000000"/>
          <w:lang w:val="ru-RU"/>
        </w:rPr>
        <w:t xml:space="preserve"> программы подготовки священнослужителей.</w:t>
      </w:r>
    </w:p>
    <w:p w14:paraId="618C8817" w14:textId="77777777" w:rsidR="0005042D" w:rsidRPr="00FC63A3" w:rsidRDefault="0005042D" w:rsidP="0005042D">
      <w:pPr>
        <w:adjustRightInd w:val="0"/>
        <w:spacing w:line="276" w:lineRule="auto"/>
        <w:ind w:firstLine="284"/>
        <w:jc w:val="both"/>
        <w:rPr>
          <w:color w:val="000000"/>
          <w:lang w:val="ru-RU"/>
        </w:rPr>
      </w:pPr>
    </w:p>
    <w:p w14:paraId="674DD1B7" w14:textId="77777777" w:rsidR="0005042D" w:rsidRPr="00FC63A3" w:rsidRDefault="0005042D" w:rsidP="0005042D">
      <w:pPr>
        <w:spacing w:line="276" w:lineRule="auto"/>
        <w:ind w:firstLine="284"/>
        <w:jc w:val="both"/>
        <w:rPr>
          <w:lang w:val="ru-RU"/>
        </w:rPr>
      </w:pPr>
      <w:r w:rsidRPr="00FC63A3">
        <w:rPr>
          <w:rStyle w:val="s1"/>
          <w:bCs w:val="0"/>
          <w:iCs/>
          <w:sz w:val="24"/>
          <w:szCs w:val="24"/>
          <w:lang w:val="ru-RU"/>
        </w:rPr>
        <w:lastRenderedPageBreak/>
        <w:t>Статья 3. Принципы государственной</w:t>
      </w:r>
      <w:r w:rsidRPr="00FC63A3">
        <w:rPr>
          <w:rStyle w:val="s1"/>
          <w:sz w:val="24"/>
          <w:szCs w:val="24"/>
          <w:lang w:val="ru-RU"/>
        </w:rPr>
        <w:t xml:space="preserve"> политики в области образования</w:t>
      </w:r>
    </w:p>
    <w:p w14:paraId="2F7340E2" w14:textId="77777777" w:rsidR="0005042D" w:rsidRPr="00FC63A3" w:rsidRDefault="0005042D" w:rsidP="0005042D">
      <w:pPr>
        <w:spacing w:line="276" w:lineRule="auto"/>
        <w:ind w:firstLine="284"/>
        <w:jc w:val="both"/>
        <w:rPr>
          <w:lang w:val="ru-RU"/>
        </w:rPr>
      </w:pPr>
      <w:r w:rsidRPr="00FC63A3">
        <w:rPr>
          <w:rStyle w:val="s0"/>
          <w:sz w:val="24"/>
          <w:szCs w:val="24"/>
          <w:lang w:val="ru-RU"/>
        </w:rPr>
        <w:t>1. Основными принципами государственной политики в области образования являются:</w:t>
      </w:r>
    </w:p>
    <w:p w14:paraId="738CEB0D" w14:textId="77777777" w:rsidR="0005042D" w:rsidRPr="00FC63A3" w:rsidRDefault="0005042D" w:rsidP="0005042D">
      <w:pPr>
        <w:spacing w:line="276" w:lineRule="auto"/>
        <w:ind w:firstLine="284"/>
        <w:jc w:val="both"/>
        <w:rPr>
          <w:lang w:val="ru-RU"/>
        </w:rPr>
      </w:pPr>
      <w:r w:rsidRPr="00FC63A3">
        <w:rPr>
          <w:rStyle w:val="s0"/>
          <w:sz w:val="24"/>
          <w:szCs w:val="24"/>
          <w:lang w:val="ru-RU"/>
        </w:rPr>
        <w:t>1) равенство прав всех на получение качественного образования;</w:t>
      </w:r>
    </w:p>
    <w:p w14:paraId="00224079" w14:textId="77777777" w:rsidR="0005042D" w:rsidRPr="00FC63A3" w:rsidRDefault="0005042D" w:rsidP="0005042D">
      <w:pPr>
        <w:spacing w:line="276" w:lineRule="auto"/>
        <w:ind w:firstLine="284"/>
        <w:jc w:val="both"/>
        <w:rPr>
          <w:lang w:val="ru-RU"/>
        </w:rPr>
      </w:pPr>
      <w:r w:rsidRPr="00FC63A3">
        <w:rPr>
          <w:rStyle w:val="s0"/>
          <w:sz w:val="24"/>
          <w:szCs w:val="24"/>
          <w:lang w:val="ru-RU"/>
        </w:rPr>
        <w:t>2) приоритетность развития системы образования;</w:t>
      </w:r>
    </w:p>
    <w:p w14:paraId="3D10010E" w14:textId="77777777" w:rsidR="0005042D" w:rsidRPr="00FC63A3" w:rsidRDefault="0005042D" w:rsidP="0005042D">
      <w:pPr>
        <w:spacing w:line="276" w:lineRule="auto"/>
        <w:ind w:firstLine="284"/>
        <w:jc w:val="both"/>
        <w:rPr>
          <w:lang w:val="ru-RU"/>
        </w:rPr>
      </w:pPr>
      <w:r w:rsidRPr="00FC63A3">
        <w:rPr>
          <w:rStyle w:val="s0"/>
          <w:sz w:val="24"/>
          <w:szCs w:val="24"/>
          <w:lang w:val="ru-RU"/>
        </w:rPr>
        <w:t>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w:t>
      </w:r>
    </w:p>
    <w:p w14:paraId="2A05382D" w14:textId="77777777" w:rsidR="0005042D" w:rsidRPr="00FC63A3" w:rsidRDefault="0005042D" w:rsidP="0005042D">
      <w:pPr>
        <w:spacing w:line="276" w:lineRule="auto"/>
        <w:ind w:firstLine="284"/>
        <w:jc w:val="both"/>
        <w:rPr>
          <w:lang w:val="ru-RU"/>
        </w:rPr>
      </w:pPr>
      <w:bookmarkStart w:id="187" w:name="sub1002128112"/>
      <w:bookmarkStart w:id="188" w:name="sub1002128420"/>
      <w:r w:rsidRPr="00FC63A3">
        <w:rPr>
          <w:rStyle w:val="s0"/>
          <w:sz w:val="24"/>
          <w:szCs w:val="24"/>
          <w:lang w:val="ru-RU"/>
        </w:rPr>
        <w:t>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w:t>
      </w:r>
    </w:p>
    <w:p w14:paraId="2548E027" w14:textId="77777777" w:rsidR="0005042D" w:rsidRPr="00FC63A3" w:rsidRDefault="0005042D" w:rsidP="0005042D">
      <w:pPr>
        <w:spacing w:line="276" w:lineRule="auto"/>
        <w:ind w:firstLine="284"/>
        <w:jc w:val="both"/>
        <w:rPr>
          <w:lang w:val="ru-RU"/>
        </w:rPr>
      </w:pPr>
      <w:r w:rsidRPr="00FC63A3">
        <w:rPr>
          <w:rStyle w:val="s0"/>
          <w:sz w:val="24"/>
          <w:szCs w:val="24"/>
          <w:lang w:val="ru-RU"/>
        </w:rPr>
        <w:t>5) уважение прав и свобод человека;</w:t>
      </w:r>
    </w:p>
    <w:p w14:paraId="77CC0EC8" w14:textId="77777777" w:rsidR="0005042D" w:rsidRPr="00FC63A3" w:rsidRDefault="0005042D" w:rsidP="0005042D">
      <w:pPr>
        <w:spacing w:line="276" w:lineRule="auto"/>
        <w:ind w:firstLine="284"/>
        <w:jc w:val="both"/>
        <w:rPr>
          <w:lang w:val="ru-RU"/>
        </w:rPr>
      </w:pPr>
      <w:r w:rsidRPr="00FC63A3">
        <w:rPr>
          <w:rStyle w:val="s0"/>
          <w:sz w:val="24"/>
          <w:szCs w:val="24"/>
          <w:lang w:val="ru-RU"/>
        </w:rPr>
        <w:t>6) стимулирование образованности личности и развитие одаренности;</w:t>
      </w:r>
    </w:p>
    <w:p w14:paraId="6A600DF5" w14:textId="77777777" w:rsidR="0005042D" w:rsidRPr="00FC63A3" w:rsidRDefault="0005042D" w:rsidP="0005042D">
      <w:pPr>
        <w:spacing w:line="276" w:lineRule="auto"/>
        <w:ind w:firstLine="284"/>
        <w:jc w:val="both"/>
        <w:rPr>
          <w:lang w:val="ru-RU"/>
        </w:rPr>
      </w:pPr>
      <w:r w:rsidRPr="00FC63A3">
        <w:rPr>
          <w:rStyle w:val="s0"/>
          <w:sz w:val="24"/>
          <w:szCs w:val="24"/>
          <w:lang w:val="ru-RU"/>
        </w:rPr>
        <w:t>7) непрерывность процесса образования, обеспечивающего преемственность его уровней;</w:t>
      </w:r>
    </w:p>
    <w:bookmarkEnd w:id="187"/>
    <w:bookmarkEnd w:id="188"/>
    <w:p w14:paraId="0204613A" w14:textId="77777777" w:rsidR="0005042D" w:rsidRPr="00FC63A3" w:rsidRDefault="0005042D" w:rsidP="0005042D">
      <w:pPr>
        <w:spacing w:line="276" w:lineRule="auto"/>
        <w:ind w:firstLine="284"/>
        <w:jc w:val="both"/>
        <w:rPr>
          <w:lang w:val="ru-RU"/>
        </w:rPr>
      </w:pPr>
      <w:r w:rsidRPr="00FC63A3">
        <w:rPr>
          <w:rStyle w:val="s0"/>
          <w:sz w:val="24"/>
          <w:szCs w:val="24"/>
          <w:lang w:val="ru-RU"/>
        </w:rPr>
        <w:t>8) единство обучения, воспитания и развития;</w:t>
      </w:r>
    </w:p>
    <w:p w14:paraId="7D128CCA" w14:textId="77777777" w:rsidR="0005042D" w:rsidRPr="00FC63A3" w:rsidRDefault="0005042D" w:rsidP="0005042D">
      <w:pPr>
        <w:spacing w:line="276" w:lineRule="auto"/>
        <w:ind w:firstLine="284"/>
        <w:jc w:val="both"/>
        <w:rPr>
          <w:lang w:val="ru-RU"/>
        </w:rPr>
      </w:pPr>
      <w:r w:rsidRPr="00FC63A3">
        <w:rPr>
          <w:rStyle w:val="s0"/>
          <w:sz w:val="24"/>
          <w:szCs w:val="24"/>
          <w:lang w:val="ru-RU"/>
        </w:rPr>
        <w:t>9) демократический характер управления образованием, прозрачность деятельности системы образования;</w:t>
      </w:r>
    </w:p>
    <w:p w14:paraId="4BB00D5B" w14:textId="77777777" w:rsidR="0005042D" w:rsidRPr="00FC63A3" w:rsidRDefault="0005042D" w:rsidP="0005042D">
      <w:pPr>
        <w:spacing w:line="276" w:lineRule="auto"/>
        <w:ind w:firstLine="284"/>
        <w:jc w:val="both"/>
        <w:rPr>
          <w:lang w:val="ru-RU"/>
        </w:rPr>
      </w:pPr>
      <w:r w:rsidRPr="00FC63A3">
        <w:rPr>
          <w:rStyle w:val="s0"/>
          <w:sz w:val="24"/>
          <w:szCs w:val="24"/>
          <w:lang w:val="ru-RU"/>
        </w:rPr>
        <w:t>10) разнообразие организаций образования по формам собственности, формам обучения и воспитания, направлениям образования.</w:t>
      </w:r>
    </w:p>
    <w:p w14:paraId="3BFD4316" w14:textId="77777777" w:rsidR="0005042D" w:rsidRPr="00FC63A3" w:rsidRDefault="0005042D" w:rsidP="0005042D">
      <w:pPr>
        <w:spacing w:line="276" w:lineRule="auto"/>
        <w:ind w:firstLine="284"/>
        <w:jc w:val="both"/>
        <w:rPr>
          <w:lang w:val="ru-RU"/>
        </w:rPr>
      </w:pPr>
      <w:r w:rsidRPr="00FC63A3">
        <w:rPr>
          <w:rStyle w:val="s0"/>
          <w:sz w:val="24"/>
          <w:szCs w:val="24"/>
          <w:lang w:val="ru-RU"/>
        </w:rPr>
        <w:t xml:space="preserve">2. Запрещается создание и деятельность организационных структур политических партий и </w:t>
      </w:r>
      <w:proofErr w:type="gramStart"/>
      <w:r w:rsidRPr="00FC63A3">
        <w:rPr>
          <w:rStyle w:val="s0"/>
          <w:sz w:val="24"/>
          <w:szCs w:val="24"/>
          <w:lang w:val="ru-RU"/>
        </w:rPr>
        <w:t>религиозных  организаций</w:t>
      </w:r>
      <w:proofErr w:type="gramEnd"/>
      <w:r w:rsidRPr="00FC63A3">
        <w:rPr>
          <w:rStyle w:val="s0"/>
          <w:sz w:val="24"/>
          <w:szCs w:val="24"/>
          <w:lang w:val="ru-RU"/>
        </w:rPr>
        <w:t xml:space="preserve"> (объединений) в организациях образования.</w:t>
      </w:r>
    </w:p>
    <w:p w14:paraId="7E037376" w14:textId="77777777" w:rsidR="0005042D" w:rsidRPr="00FC63A3" w:rsidRDefault="0005042D" w:rsidP="0005042D">
      <w:pPr>
        <w:spacing w:line="276" w:lineRule="auto"/>
        <w:ind w:firstLine="284"/>
        <w:jc w:val="both"/>
        <w:rPr>
          <w:lang w:val="ru-RU"/>
        </w:rPr>
      </w:pPr>
      <w:r w:rsidRPr="00FC63A3">
        <w:rPr>
          <w:rStyle w:val="s0"/>
          <w:sz w:val="24"/>
          <w:szCs w:val="24"/>
        </w:rPr>
        <w:t> </w:t>
      </w:r>
    </w:p>
    <w:p w14:paraId="65717937" w14:textId="77777777" w:rsidR="0005042D" w:rsidRPr="00FC63A3" w:rsidRDefault="0005042D" w:rsidP="0005042D">
      <w:pPr>
        <w:spacing w:line="276" w:lineRule="auto"/>
        <w:ind w:firstLine="284"/>
        <w:jc w:val="both"/>
        <w:rPr>
          <w:b/>
          <w:iCs/>
          <w:color w:val="000000"/>
          <w:lang w:val="ru-RU"/>
        </w:rPr>
      </w:pPr>
      <w:r w:rsidRPr="00FC63A3">
        <w:rPr>
          <w:b/>
          <w:iCs/>
          <w:color w:val="000000"/>
          <w:lang w:val="ru-RU"/>
        </w:rPr>
        <w:t>Статья 26. Общие требования к приему обучающихся и воспитанников в организации образования</w:t>
      </w:r>
    </w:p>
    <w:p w14:paraId="4D441CDB" w14:textId="77777777" w:rsidR="0005042D" w:rsidRPr="00FC63A3" w:rsidRDefault="0005042D" w:rsidP="0005042D">
      <w:pPr>
        <w:spacing w:line="276" w:lineRule="auto"/>
        <w:ind w:firstLine="284"/>
        <w:jc w:val="both"/>
        <w:rPr>
          <w:color w:val="000000"/>
          <w:lang w:val="ru-RU"/>
        </w:rPr>
      </w:pPr>
      <w:bookmarkStart w:id="189" w:name="SUB261000"/>
      <w:bookmarkEnd w:id="189"/>
      <w:r w:rsidRPr="00FC63A3">
        <w:rPr>
          <w:color w:val="000000"/>
          <w:lang w:val="ru-RU"/>
        </w:rPr>
        <w:t>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w:t>
      </w:r>
    </w:p>
    <w:p w14:paraId="4913CA49" w14:textId="77777777" w:rsidR="0005042D" w:rsidRPr="00FC63A3" w:rsidRDefault="0005042D" w:rsidP="0005042D">
      <w:pPr>
        <w:adjustRightInd w:val="0"/>
        <w:spacing w:line="276" w:lineRule="auto"/>
        <w:ind w:firstLine="284"/>
        <w:jc w:val="both"/>
        <w:rPr>
          <w:bCs/>
          <w:i/>
          <w:lang w:val="ru-RU"/>
        </w:rPr>
      </w:pPr>
    </w:p>
    <w:p w14:paraId="17442C5D" w14:textId="77777777" w:rsidR="0005042D" w:rsidRPr="00FC63A3" w:rsidRDefault="0005042D" w:rsidP="0005042D">
      <w:pPr>
        <w:pStyle w:val="pj"/>
        <w:spacing w:line="276" w:lineRule="auto"/>
        <w:ind w:firstLine="284"/>
        <w:rPr>
          <w:b/>
        </w:rPr>
      </w:pPr>
      <w:bookmarkStart w:id="190" w:name="SUB510000"/>
      <w:bookmarkEnd w:id="190"/>
      <w:r w:rsidRPr="00FC63A3">
        <w:rPr>
          <w:rStyle w:val="s1"/>
          <w:bCs w:val="0"/>
          <w:iCs/>
          <w:sz w:val="24"/>
          <w:szCs w:val="24"/>
        </w:rPr>
        <w:t xml:space="preserve">Статья 51. </w:t>
      </w:r>
      <w:r w:rsidRPr="00FC63A3">
        <w:rPr>
          <w:bCs/>
          <w:iCs/>
        </w:rPr>
        <w:t>Права</w:t>
      </w:r>
      <w:r w:rsidRPr="00FC63A3">
        <w:rPr>
          <w:b/>
        </w:rPr>
        <w:t>,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14:paraId="53BF4D1B" w14:textId="16BD698B"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r w:rsidRPr="00FC63A3">
        <w:rPr>
          <w:color w:val="000000"/>
          <w:lang w:val="ru-RU" w:eastAsia="ru-KZ"/>
        </w:rPr>
        <w:t xml:space="preserve">Конституции </w:t>
      </w:r>
      <w:r w:rsidRPr="00FC63A3">
        <w:rPr>
          <w:color w:val="000000"/>
          <w:lang w:val="ru-KZ" w:eastAsia="ru-KZ"/>
        </w:rPr>
        <w:t>Республики Казахстан и законодательству Республики Казахстан.</w:t>
      </w:r>
    </w:p>
    <w:p w14:paraId="6CFDF965" w14:textId="77777777" w:rsidR="0005042D" w:rsidRPr="00FC63A3" w:rsidRDefault="0005042D" w:rsidP="0005042D">
      <w:pPr>
        <w:adjustRightInd w:val="0"/>
        <w:spacing w:line="276" w:lineRule="auto"/>
        <w:ind w:firstLine="284"/>
        <w:jc w:val="both"/>
        <w:rPr>
          <w:b/>
          <w:bCs/>
          <w:lang w:val="ru-RU"/>
        </w:rPr>
      </w:pPr>
    </w:p>
    <w:p w14:paraId="665589CE" w14:textId="77777777" w:rsidR="0005042D" w:rsidRPr="00FC63A3" w:rsidRDefault="0005042D" w:rsidP="0005042D">
      <w:pPr>
        <w:adjustRightInd w:val="0"/>
        <w:spacing w:line="276" w:lineRule="auto"/>
        <w:jc w:val="both"/>
        <w:rPr>
          <w:b/>
          <w:bCs/>
          <w:lang w:val="ru-RU"/>
        </w:rPr>
      </w:pPr>
      <w:r w:rsidRPr="00FC63A3">
        <w:rPr>
          <w:b/>
          <w:bCs/>
          <w:lang w:val="ru-RU"/>
        </w:rPr>
        <w:t xml:space="preserve">4. О правах ребенка  </w:t>
      </w:r>
    </w:p>
    <w:p w14:paraId="7A949640" w14:textId="77777777" w:rsidR="0005042D" w:rsidRPr="00FC63A3" w:rsidRDefault="0005042D" w:rsidP="0005042D">
      <w:pPr>
        <w:adjustRightInd w:val="0"/>
        <w:spacing w:line="276" w:lineRule="auto"/>
        <w:jc w:val="both"/>
        <w:rPr>
          <w:bCs/>
          <w:lang w:val="ru-RU"/>
        </w:rPr>
      </w:pPr>
      <w:r w:rsidRPr="00FC63A3">
        <w:rPr>
          <w:bCs/>
          <w:lang w:val="ru-RU"/>
        </w:rPr>
        <w:t>Закон Республики Казахстан от 8 августа 2002 г. № 345-</w:t>
      </w:r>
      <w:r w:rsidRPr="00FC63A3">
        <w:rPr>
          <w:bCs/>
        </w:rPr>
        <w:t>II</w:t>
      </w:r>
    </w:p>
    <w:p w14:paraId="3154FD1A" w14:textId="77777777" w:rsidR="0005042D" w:rsidRPr="00FC63A3" w:rsidRDefault="0005042D" w:rsidP="0005042D">
      <w:pPr>
        <w:adjustRightInd w:val="0"/>
        <w:spacing w:line="276" w:lineRule="auto"/>
        <w:jc w:val="both"/>
        <w:rPr>
          <w:b/>
          <w:bCs/>
          <w:lang w:val="ru-RU"/>
        </w:rPr>
      </w:pPr>
      <w:r w:rsidRPr="00FC63A3">
        <w:rPr>
          <w:b/>
          <w:bCs/>
          <w:i/>
          <w:color w:val="000000"/>
          <w:lang w:val="ru-RU"/>
        </w:rPr>
        <w:t>(Извлечения)</w:t>
      </w:r>
    </w:p>
    <w:p w14:paraId="247E9EFF" w14:textId="77777777" w:rsidR="0005042D" w:rsidRPr="00FC63A3" w:rsidRDefault="0005042D" w:rsidP="0005042D">
      <w:pPr>
        <w:spacing w:line="276" w:lineRule="auto"/>
        <w:ind w:left="1200" w:hanging="800"/>
        <w:jc w:val="both"/>
        <w:rPr>
          <w:rStyle w:val="s1"/>
          <w:b w:val="0"/>
          <w:i/>
          <w:sz w:val="24"/>
          <w:szCs w:val="24"/>
          <w:lang w:val="ru-RU"/>
        </w:rPr>
      </w:pPr>
    </w:p>
    <w:p w14:paraId="28A65A3B" w14:textId="77777777" w:rsidR="0005042D" w:rsidRPr="00FC63A3" w:rsidRDefault="0005042D" w:rsidP="0005042D">
      <w:pPr>
        <w:spacing w:line="276" w:lineRule="auto"/>
        <w:ind w:firstLine="284"/>
        <w:jc w:val="both"/>
        <w:rPr>
          <w:lang w:val="ru-RU"/>
        </w:rPr>
      </w:pPr>
      <w:r w:rsidRPr="00FC63A3">
        <w:rPr>
          <w:rStyle w:val="s1"/>
          <w:bCs w:val="0"/>
          <w:iCs/>
          <w:sz w:val="24"/>
          <w:szCs w:val="24"/>
          <w:lang w:val="ru-RU"/>
        </w:rPr>
        <w:t>Статья 19. Право ребенка на</w:t>
      </w:r>
      <w:r w:rsidRPr="00FC63A3">
        <w:rPr>
          <w:rStyle w:val="s1"/>
          <w:sz w:val="24"/>
          <w:szCs w:val="24"/>
          <w:lang w:val="ru-RU"/>
        </w:rPr>
        <w:t xml:space="preserve"> отдых и досуг </w:t>
      </w:r>
    </w:p>
    <w:p w14:paraId="10E048C0" w14:textId="77777777" w:rsidR="0005042D" w:rsidRPr="00FC63A3" w:rsidRDefault="0005042D" w:rsidP="0005042D">
      <w:pPr>
        <w:spacing w:line="276" w:lineRule="auto"/>
        <w:ind w:firstLine="284"/>
        <w:jc w:val="both"/>
        <w:rPr>
          <w:lang w:val="ru-RU"/>
        </w:rPr>
      </w:pPr>
      <w:bookmarkStart w:id="191" w:name="SUB190500"/>
      <w:bookmarkEnd w:id="191"/>
      <w:r w:rsidRPr="00FC63A3">
        <w:rPr>
          <w:rStyle w:val="s0"/>
          <w:sz w:val="24"/>
          <w:szCs w:val="24"/>
          <w:lang w:val="ru-RU"/>
        </w:rPr>
        <w:t>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p>
    <w:p w14:paraId="0753B3E3" w14:textId="77777777" w:rsidR="0005042D" w:rsidRPr="00FC63A3" w:rsidRDefault="0005042D" w:rsidP="0005042D">
      <w:pPr>
        <w:spacing w:line="276" w:lineRule="auto"/>
        <w:ind w:firstLine="284"/>
        <w:jc w:val="both"/>
        <w:rPr>
          <w:lang w:val="ru-RU"/>
        </w:rPr>
      </w:pPr>
      <w:r w:rsidRPr="00FC63A3">
        <w:rPr>
          <w:rStyle w:val="s0"/>
          <w:sz w:val="24"/>
          <w:szCs w:val="24"/>
        </w:rPr>
        <w:t> </w:t>
      </w:r>
    </w:p>
    <w:p w14:paraId="3128BF8B" w14:textId="77777777" w:rsidR="0005042D" w:rsidRPr="00FC63A3" w:rsidRDefault="0005042D" w:rsidP="0005042D">
      <w:pPr>
        <w:spacing w:line="276" w:lineRule="auto"/>
        <w:ind w:firstLine="284"/>
        <w:jc w:val="both"/>
        <w:rPr>
          <w:b/>
          <w:iCs/>
          <w:color w:val="000000"/>
          <w:lang w:val="ru-RU"/>
        </w:rPr>
      </w:pPr>
      <w:r w:rsidRPr="00FC63A3">
        <w:rPr>
          <w:b/>
          <w:iCs/>
          <w:color w:val="000000"/>
          <w:lang w:val="ru-RU"/>
        </w:rPr>
        <w:lastRenderedPageBreak/>
        <w:t xml:space="preserve">Статья 35. Ребенок и религия </w:t>
      </w:r>
    </w:p>
    <w:p w14:paraId="0348F431" w14:textId="77777777" w:rsidR="0005042D" w:rsidRPr="00FC63A3" w:rsidRDefault="0005042D" w:rsidP="0005042D">
      <w:pPr>
        <w:spacing w:line="276" w:lineRule="auto"/>
        <w:ind w:firstLine="284"/>
        <w:jc w:val="both"/>
        <w:rPr>
          <w:color w:val="000000"/>
          <w:lang w:val="ru-RU"/>
        </w:rPr>
      </w:pPr>
      <w:r w:rsidRPr="00FC63A3">
        <w:rPr>
          <w:color w:val="000000"/>
          <w:lang w:val="ru-RU"/>
        </w:rPr>
        <w:t xml:space="preserve">1. 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 </w:t>
      </w:r>
    </w:p>
    <w:p w14:paraId="20CCB439" w14:textId="77777777" w:rsidR="0005042D" w:rsidRPr="00FC63A3" w:rsidRDefault="0005042D" w:rsidP="0005042D">
      <w:pPr>
        <w:spacing w:line="276" w:lineRule="auto"/>
        <w:ind w:firstLine="284"/>
        <w:jc w:val="both"/>
        <w:rPr>
          <w:color w:val="000000"/>
          <w:lang w:val="ru-RU"/>
        </w:rPr>
      </w:pPr>
      <w:r w:rsidRPr="00FC63A3">
        <w:rPr>
          <w:color w:val="000000"/>
          <w:lang w:val="ru-RU"/>
        </w:rPr>
        <w:t xml:space="preserve">2. В отношении детей, не достигших совершеннолетнего возраста, религиозные обряды совершаются с согласия родителей или лиц, их заменяющих. </w:t>
      </w:r>
    </w:p>
    <w:p w14:paraId="682ABFEE" w14:textId="77777777" w:rsidR="0005042D" w:rsidRPr="00FC63A3" w:rsidRDefault="0005042D" w:rsidP="0005042D">
      <w:pPr>
        <w:spacing w:after="240" w:line="276" w:lineRule="auto"/>
        <w:ind w:firstLine="284"/>
        <w:jc w:val="both"/>
        <w:rPr>
          <w:color w:val="000000"/>
          <w:lang w:val="ru-RU"/>
        </w:rPr>
      </w:pPr>
      <w:r w:rsidRPr="00FC63A3">
        <w:rPr>
          <w:color w:val="000000"/>
          <w:lang w:val="ru-RU"/>
        </w:rPr>
        <w:t>Не допускаются принудительные меры по привлечению детей к религии.</w:t>
      </w:r>
    </w:p>
    <w:p w14:paraId="4B11FA68" w14:textId="77777777" w:rsidR="0005042D" w:rsidRPr="00FC63A3" w:rsidRDefault="0005042D" w:rsidP="0005042D">
      <w:pPr>
        <w:adjustRightInd w:val="0"/>
        <w:spacing w:line="276" w:lineRule="auto"/>
        <w:jc w:val="both"/>
        <w:rPr>
          <w:b/>
          <w:bCs/>
          <w:lang w:val="ru-RU"/>
        </w:rPr>
      </w:pPr>
      <w:bookmarkStart w:id="192" w:name="SUB9400"/>
      <w:bookmarkStart w:id="193" w:name="SUB9700"/>
      <w:bookmarkStart w:id="194" w:name="SUB10400"/>
      <w:bookmarkEnd w:id="192"/>
      <w:bookmarkEnd w:id="193"/>
      <w:bookmarkEnd w:id="194"/>
      <w:r w:rsidRPr="00FC63A3">
        <w:rPr>
          <w:b/>
          <w:bCs/>
          <w:lang w:val="ru-RU"/>
        </w:rPr>
        <w:t xml:space="preserve">5. О государственной службе </w:t>
      </w:r>
    </w:p>
    <w:p w14:paraId="0BC045AB" w14:textId="77777777" w:rsidR="0005042D" w:rsidRPr="00FC63A3" w:rsidRDefault="0005042D" w:rsidP="0005042D">
      <w:pPr>
        <w:adjustRightInd w:val="0"/>
        <w:spacing w:line="276" w:lineRule="auto"/>
        <w:jc w:val="both"/>
        <w:rPr>
          <w:lang w:val="ru-RU"/>
        </w:rPr>
      </w:pPr>
      <w:r w:rsidRPr="00FC63A3">
        <w:rPr>
          <w:lang w:val="ru-RU"/>
        </w:rPr>
        <w:t xml:space="preserve">Закон Республики Казахстан от 23 ноября 2015 г. № 416- </w:t>
      </w:r>
      <w:r w:rsidRPr="00FC63A3">
        <w:t>V</w:t>
      </w:r>
    </w:p>
    <w:p w14:paraId="6A3D7B73" w14:textId="77777777" w:rsidR="0005042D" w:rsidRPr="00FC63A3" w:rsidRDefault="0005042D" w:rsidP="0005042D">
      <w:pPr>
        <w:adjustRightInd w:val="0"/>
        <w:spacing w:line="276" w:lineRule="auto"/>
        <w:jc w:val="both"/>
        <w:rPr>
          <w:i/>
          <w:iCs/>
          <w:lang w:val="ru-RU"/>
        </w:rPr>
      </w:pPr>
      <w:r w:rsidRPr="00FC63A3">
        <w:rPr>
          <w:b/>
          <w:i/>
          <w:iCs/>
          <w:lang w:val="ru-RU"/>
        </w:rPr>
        <w:t>(Извлечение</w:t>
      </w:r>
      <w:r w:rsidRPr="00FC63A3">
        <w:rPr>
          <w:i/>
          <w:iCs/>
          <w:lang w:val="ru-RU"/>
        </w:rPr>
        <w:t>)</w:t>
      </w:r>
    </w:p>
    <w:p w14:paraId="53B5CBCF" w14:textId="77777777" w:rsidR="0005042D" w:rsidRPr="00FC63A3" w:rsidRDefault="0005042D" w:rsidP="0005042D">
      <w:pPr>
        <w:spacing w:line="276" w:lineRule="auto"/>
        <w:ind w:firstLine="400"/>
        <w:jc w:val="both"/>
        <w:rPr>
          <w:b/>
          <w:bCs/>
          <w:color w:val="000000"/>
          <w:lang w:val="ru-RU" w:eastAsia="ru-KZ"/>
        </w:rPr>
      </w:pPr>
    </w:p>
    <w:p w14:paraId="0058A6A9" w14:textId="77777777" w:rsidR="0005042D" w:rsidRPr="00FC63A3" w:rsidRDefault="0005042D" w:rsidP="0005042D">
      <w:pPr>
        <w:spacing w:line="276" w:lineRule="auto"/>
        <w:ind w:firstLine="400"/>
        <w:jc w:val="both"/>
        <w:rPr>
          <w:b/>
          <w:bCs/>
          <w:color w:val="000000"/>
          <w:lang w:val="ru-KZ" w:eastAsia="ru-KZ"/>
        </w:rPr>
      </w:pPr>
      <w:r w:rsidRPr="00FC63A3">
        <w:rPr>
          <w:b/>
          <w:bCs/>
          <w:color w:val="000000"/>
          <w:lang w:val="ru-KZ" w:eastAsia="ru-KZ"/>
        </w:rPr>
        <w:t>Статья 10. Основные обязанности государственных служащих</w:t>
      </w:r>
    </w:p>
    <w:p w14:paraId="63FE486E" w14:textId="77777777" w:rsidR="0005042D" w:rsidRPr="00FC63A3" w:rsidRDefault="0005042D" w:rsidP="0005042D">
      <w:pPr>
        <w:spacing w:line="276" w:lineRule="auto"/>
        <w:ind w:firstLine="400"/>
        <w:jc w:val="both"/>
        <w:rPr>
          <w:color w:val="000000"/>
          <w:lang w:val="ru-KZ" w:eastAsia="ru-KZ"/>
        </w:rPr>
      </w:pPr>
      <w:r w:rsidRPr="00FC63A3">
        <w:rPr>
          <w:color w:val="000000"/>
          <w:lang w:val="ru-KZ" w:eastAsia="ru-KZ"/>
        </w:rPr>
        <w:t>Государственные служащие обязаны:</w:t>
      </w:r>
    </w:p>
    <w:p w14:paraId="2D2D9628" w14:textId="77777777" w:rsidR="0005042D" w:rsidRPr="00FC63A3" w:rsidRDefault="0005042D" w:rsidP="0005042D">
      <w:pPr>
        <w:spacing w:line="276" w:lineRule="auto"/>
        <w:ind w:firstLine="400"/>
        <w:jc w:val="both"/>
        <w:rPr>
          <w:color w:val="000000"/>
          <w:lang w:val="ru-RU" w:eastAsia="ru-KZ"/>
        </w:rPr>
      </w:pPr>
      <w:r w:rsidRPr="00FC63A3">
        <w:rPr>
          <w:color w:val="000000"/>
          <w:lang w:val="ru-KZ" w:eastAsia="ru-KZ"/>
        </w:rPr>
        <w:t>5) при осуществлении должностных полномочий быть беспристрастными и независимыми от деятельности политических партий, общественных и религиозных объединений</w:t>
      </w:r>
      <w:r w:rsidRPr="00FC63A3">
        <w:rPr>
          <w:color w:val="000000"/>
          <w:lang w:val="ru-RU" w:eastAsia="ru-KZ"/>
        </w:rPr>
        <w:t>.</w:t>
      </w:r>
    </w:p>
    <w:p w14:paraId="73011582" w14:textId="77777777" w:rsidR="0005042D" w:rsidRPr="00FC63A3" w:rsidRDefault="0005042D" w:rsidP="0005042D">
      <w:pPr>
        <w:spacing w:line="276" w:lineRule="auto"/>
        <w:ind w:firstLine="400"/>
        <w:jc w:val="both"/>
        <w:rPr>
          <w:b/>
          <w:bCs/>
          <w:color w:val="000000"/>
          <w:lang w:val="ru-RU" w:eastAsia="ru-KZ"/>
        </w:rPr>
      </w:pPr>
      <w:bookmarkStart w:id="195" w:name="_Hlk162283082"/>
    </w:p>
    <w:p w14:paraId="0BA30FEB" w14:textId="77777777" w:rsidR="0005042D" w:rsidRPr="00FC63A3" w:rsidRDefault="0005042D" w:rsidP="0005042D">
      <w:pPr>
        <w:spacing w:line="276" w:lineRule="auto"/>
        <w:ind w:firstLine="400"/>
        <w:jc w:val="both"/>
        <w:rPr>
          <w:b/>
          <w:bCs/>
          <w:color w:val="000000"/>
          <w:lang w:val="ru-RU" w:eastAsia="ru-KZ"/>
        </w:rPr>
      </w:pPr>
      <w:r w:rsidRPr="00FC63A3">
        <w:rPr>
          <w:b/>
          <w:bCs/>
          <w:color w:val="000000"/>
          <w:lang w:val="ru-RU" w:eastAsia="ru-KZ"/>
        </w:rPr>
        <w:t>6. Этический кодекс государственных служащих Республики Казахстан</w:t>
      </w:r>
    </w:p>
    <w:p w14:paraId="09A66F3C" w14:textId="77777777" w:rsidR="0005042D" w:rsidRPr="00FC63A3" w:rsidRDefault="0005042D" w:rsidP="0005042D">
      <w:pPr>
        <w:adjustRightInd w:val="0"/>
        <w:spacing w:line="276" w:lineRule="auto"/>
        <w:jc w:val="both"/>
        <w:rPr>
          <w:lang w:val="ru-RU"/>
        </w:rPr>
      </w:pPr>
      <w:r w:rsidRPr="00FC63A3">
        <w:rPr>
          <w:lang w:val="ru-RU"/>
        </w:rPr>
        <w:t>Утвержден Указом Президента Республики Казахстан от 29 декабря 2015 г. № 153</w:t>
      </w:r>
    </w:p>
    <w:bookmarkEnd w:id="195"/>
    <w:p w14:paraId="51060180" w14:textId="77777777" w:rsidR="0005042D" w:rsidRPr="00FC63A3" w:rsidRDefault="0005042D" w:rsidP="0005042D">
      <w:pPr>
        <w:adjustRightInd w:val="0"/>
        <w:spacing w:line="276" w:lineRule="auto"/>
        <w:jc w:val="both"/>
        <w:rPr>
          <w:b/>
          <w:bCs/>
          <w:lang w:val="ru-RU"/>
        </w:rPr>
      </w:pPr>
      <w:r w:rsidRPr="00FC63A3">
        <w:rPr>
          <w:b/>
          <w:bCs/>
          <w:i/>
          <w:color w:val="000000"/>
          <w:lang w:val="ru-RU"/>
        </w:rPr>
        <w:t>(Извлечения)</w:t>
      </w:r>
    </w:p>
    <w:p w14:paraId="6E7467E2" w14:textId="77777777" w:rsidR="0005042D" w:rsidRPr="00FC63A3" w:rsidRDefault="0005042D" w:rsidP="0005042D">
      <w:pPr>
        <w:adjustRightInd w:val="0"/>
        <w:spacing w:line="276" w:lineRule="auto"/>
        <w:jc w:val="both"/>
        <w:rPr>
          <w:lang w:val="ru-RU"/>
        </w:rPr>
      </w:pPr>
    </w:p>
    <w:p w14:paraId="02C247E2"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6. К государственным служащим предъявляются следующие требования:</w:t>
      </w:r>
    </w:p>
    <w:p w14:paraId="724C6976" w14:textId="77777777" w:rsidR="0005042D" w:rsidRPr="00FC63A3" w:rsidRDefault="0005042D" w:rsidP="0005042D">
      <w:pPr>
        <w:spacing w:line="276" w:lineRule="auto"/>
        <w:ind w:firstLine="284"/>
        <w:jc w:val="both"/>
        <w:rPr>
          <w:color w:val="000000"/>
          <w:lang w:val="ru-RU" w:eastAsia="ru-KZ"/>
        </w:rPr>
      </w:pPr>
      <w:r w:rsidRPr="00FC63A3">
        <w:rPr>
          <w:color w:val="000000"/>
          <w:lang w:val="ru-KZ" w:eastAsia="ru-KZ"/>
        </w:rPr>
        <w:t>7) не использовать служебное положение для оказания влияния на деятельность государственных органов, организаций, государственных служащих и иных лиц при решении вопросов личного характера, а также связанные с ним возможности в интересах общественных и религиозных объединений, других некоммерческих организаций, в том числе для пропаганды своего отношения к ним</w:t>
      </w:r>
      <w:r w:rsidRPr="00FC63A3">
        <w:rPr>
          <w:color w:val="000000"/>
          <w:lang w:val="ru-RU" w:eastAsia="ru-KZ"/>
        </w:rPr>
        <w:t>.</w:t>
      </w:r>
    </w:p>
    <w:p w14:paraId="7876D531" w14:textId="77777777" w:rsidR="0005042D" w:rsidRPr="00FC63A3" w:rsidRDefault="0005042D" w:rsidP="0005042D">
      <w:pPr>
        <w:adjustRightInd w:val="0"/>
        <w:spacing w:line="276" w:lineRule="auto"/>
        <w:ind w:firstLine="284"/>
        <w:jc w:val="both"/>
        <w:rPr>
          <w:lang w:val="ru-KZ"/>
        </w:rPr>
      </w:pPr>
    </w:p>
    <w:p w14:paraId="01DDBD5A"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8. Государственные служащие в служебных отношениях с коллегами должны:</w:t>
      </w:r>
    </w:p>
    <w:p w14:paraId="32B5E59C"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8) не навязывать свои религиозные убеждения коллегам, не принуждать подчиненных служащих к участию в деятельности общественных и религиозных объединений, других некоммерческих организаций.</w:t>
      </w:r>
    </w:p>
    <w:p w14:paraId="4D6E4D46" w14:textId="77777777" w:rsidR="0005042D" w:rsidRPr="00FC63A3" w:rsidRDefault="0005042D" w:rsidP="0005042D">
      <w:pPr>
        <w:adjustRightInd w:val="0"/>
        <w:spacing w:line="276" w:lineRule="auto"/>
        <w:jc w:val="both"/>
        <w:rPr>
          <w:lang w:val="ru-RU"/>
        </w:rPr>
      </w:pPr>
    </w:p>
    <w:p w14:paraId="1B97536B" w14:textId="77777777" w:rsidR="0005042D" w:rsidRPr="00FC63A3" w:rsidRDefault="0005042D" w:rsidP="0005042D">
      <w:pPr>
        <w:adjustRightInd w:val="0"/>
        <w:spacing w:line="276" w:lineRule="auto"/>
        <w:jc w:val="both"/>
        <w:rPr>
          <w:b/>
          <w:bCs/>
          <w:lang w:val="ru-RU"/>
        </w:rPr>
      </w:pPr>
      <w:r w:rsidRPr="00FC63A3">
        <w:rPr>
          <w:b/>
          <w:bCs/>
          <w:lang w:val="ru-RU"/>
        </w:rPr>
        <w:t>7. Кодекс Республики Казахстан об административных</w:t>
      </w:r>
      <w:r w:rsidRPr="00FC63A3">
        <w:rPr>
          <w:b/>
          <w:bCs/>
          <w:lang w:val="kk-KZ"/>
        </w:rPr>
        <w:t xml:space="preserve"> </w:t>
      </w:r>
      <w:r w:rsidRPr="00FC63A3">
        <w:rPr>
          <w:b/>
          <w:bCs/>
          <w:lang w:val="ru-RU"/>
        </w:rPr>
        <w:t>правонарушениях от 5 июля 2014 г.  № 235-</w:t>
      </w:r>
      <w:r w:rsidRPr="00FC63A3">
        <w:rPr>
          <w:b/>
          <w:bCs/>
        </w:rPr>
        <w:t>V</w:t>
      </w:r>
    </w:p>
    <w:p w14:paraId="1767F34F" w14:textId="77777777" w:rsidR="0005042D" w:rsidRPr="00FC63A3" w:rsidRDefault="0005042D" w:rsidP="0005042D">
      <w:pPr>
        <w:adjustRightInd w:val="0"/>
        <w:spacing w:line="276" w:lineRule="auto"/>
        <w:jc w:val="both"/>
        <w:rPr>
          <w:i/>
          <w:iCs/>
          <w:lang w:val="ru-RU"/>
        </w:rPr>
      </w:pPr>
      <w:r w:rsidRPr="00FC63A3">
        <w:rPr>
          <w:b/>
          <w:i/>
          <w:iCs/>
          <w:lang w:val="ru-RU"/>
        </w:rPr>
        <w:t>(Извлечения</w:t>
      </w:r>
      <w:r w:rsidRPr="00FC63A3">
        <w:rPr>
          <w:i/>
          <w:iCs/>
          <w:lang w:val="ru-RU"/>
        </w:rPr>
        <w:t>)</w:t>
      </w:r>
    </w:p>
    <w:p w14:paraId="09EDE376" w14:textId="77777777" w:rsidR="0005042D" w:rsidRPr="00FC63A3" w:rsidRDefault="0005042D" w:rsidP="0005042D">
      <w:pPr>
        <w:spacing w:line="276" w:lineRule="auto"/>
        <w:ind w:left="1200" w:hanging="800"/>
        <w:jc w:val="both"/>
        <w:rPr>
          <w:b/>
          <w:bCs/>
          <w:color w:val="000000"/>
          <w:lang w:val="ru-RU"/>
        </w:rPr>
      </w:pPr>
    </w:p>
    <w:p w14:paraId="063BDD78" w14:textId="77777777" w:rsidR="0005042D" w:rsidRPr="00FC63A3" w:rsidRDefault="0005042D" w:rsidP="0005042D">
      <w:pPr>
        <w:spacing w:line="276" w:lineRule="auto"/>
        <w:ind w:firstLine="284"/>
        <w:jc w:val="both"/>
        <w:rPr>
          <w:b/>
          <w:bCs/>
          <w:color w:val="000000"/>
          <w:lang w:val="ru-KZ" w:eastAsia="ru-KZ"/>
        </w:rPr>
      </w:pPr>
      <w:r w:rsidRPr="00FC63A3">
        <w:rPr>
          <w:b/>
          <w:bCs/>
          <w:color w:val="000000"/>
          <w:lang w:val="ru-KZ" w:eastAsia="ru-KZ"/>
        </w:rPr>
        <w:t>Статья 489. Нарушение законодательства Республики Казахстан об общественных объединениях, а также руководство, участие в деятельности незарегистрированных в установленном законодательством Республики Казахстан порядке общественных, религиозных объединений, финансирование их деятельности</w:t>
      </w:r>
    </w:p>
    <w:p w14:paraId="41ABEF87"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lastRenderedPageBreak/>
        <w:t>9. Руководство деятельностью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p w14:paraId="7C10EAF3"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влечет штраф в размере ста месячных расчетных показателей.</w:t>
      </w:r>
    </w:p>
    <w:p w14:paraId="30127579"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10. Участие в деятельности не зарегистрированных в установленном законодательством Республики Казахстан порядке </w:t>
      </w:r>
      <w:bookmarkStart w:id="196" w:name="sub1000047825"/>
      <w:r w:rsidRPr="00FC63A3">
        <w:rPr>
          <w:color w:val="000000"/>
          <w:lang w:val="ru-KZ" w:eastAsia="ru-KZ"/>
        </w:rPr>
        <w:fldChar w:fldCharType="begin"/>
      </w:r>
      <w:r w:rsidRPr="00FC63A3">
        <w:rPr>
          <w:color w:val="000000"/>
          <w:lang w:val="ru-KZ" w:eastAsia="ru-KZ"/>
        </w:rPr>
        <w:instrText>HYPERLINK "jl:1005615.130000%20"</w:instrText>
      </w:r>
      <w:r w:rsidRPr="00FC63A3">
        <w:rPr>
          <w:color w:val="000000"/>
          <w:lang w:val="ru-KZ" w:eastAsia="ru-KZ"/>
        </w:rPr>
        <w:fldChar w:fldCharType="separate"/>
      </w:r>
      <w:r w:rsidRPr="00FC63A3">
        <w:rPr>
          <w:color w:val="000000"/>
          <w:lang w:val="ru-KZ" w:eastAsia="ru-KZ"/>
        </w:rPr>
        <w:t>общественных</w:t>
      </w:r>
      <w:r w:rsidRPr="00FC63A3">
        <w:rPr>
          <w:color w:val="000000"/>
          <w:lang w:val="ru-KZ" w:eastAsia="ru-KZ"/>
        </w:rPr>
        <w:fldChar w:fldCharType="end"/>
      </w:r>
      <w:bookmarkEnd w:id="196"/>
      <w:r w:rsidRPr="00FC63A3">
        <w:rPr>
          <w:color w:val="000000"/>
          <w:lang w:val="ru-KZ" w:eastAsia="ru-KZ"/>
        </w:rPr>
        <w:t xml:space="preserve">, </w:t>
      </w:r>
      <w:bookmarkStart w:id="197" w:name="sub1002155909"/>
      <w:r w:rsidRPr="00FC63A3">
        <w:rPr>
          <w:color w:val="000000"/>
          <w:lang w:val="ru-KZ" w:eastAsia="ru-KZ"/>
        </w:rPr>
        <w:fldChar w:fldCharType="begin"/>
      </w:r>
      <w:r w:rsidRPr="00FC63A3">
        <w:rPr>
          <w:color w:val="000000"/>
          <w:lang w:val="ru-KZ" w:eastAsia="ru-KZ"/>
        </w:rPr>
        <w:instrText>HYPERLINK "jl:31067690.150000%20"</w:instrText>
      </w:r>
      <w:r w:rsidRPr="00FC63A3">
        <w:rPr>
          <w:color w:val="000000"/>
          <w:lang w:val="ru-KZ" w:eastAsia="ru-KZ"/>
        </w:rPr>
        <w:fldChar w:fldCharType="separate"/>
      </w:r>
      <w:r w:rsidRPr="00FC63A3">
        <w:rPr>
          <w:color w:val="000000"/>
          <w:lang w:val="ru-KZ" w:eastAsia="ru-KZ"/>
        </w:rPr>
        <w:t>религиозных объединений</w:t>
      </w:r>
      <w:r w:rsidRPr="00FC63A3">
        <w:rPr>
          <w:color w:val="000000"/>
          <w:lang w:val="ru-KZ" w:eastAsia="ru-KZ"/>
        </w:rPr>
        <w:fldChar w:fldCharType="end"/>
      </w:r>
      <w:bookmarkEnd w:id="197"/>
      <w:r w:rsidRPr="00FC63A3">
        <w:rPr>
          <w:color w:val="000000"/>
          <w:lang w:val="ru-KZ" w:eastAsia="ru-KZ"/>
        </w:rPr>
        <w:t>, а равно деятельность которых приостановлена или запрещена, -</w:t>
      </w:r>
    </w:p>
    <w:p w14:paraId="4F316CE9"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влечет штраф в размере пятидесяти месячных расчетных показателей.</w:t>
      </w:r>
    </w:p>
    <w:p w14:paraId="362C0B33"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11. Финансирование деятельности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p w14:paraId="52B67439"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влечет штраф в размере двухсот месячных расчетных показателей.</w:t>
      </w:r>
    </w:p>
    <w:p w14:paraId="3C95A099"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w:t>
      </w:r>
    </w:p>
    <w:p w14:paraId="533EEB04" w14:textId="77777777" w:rsidR="0005042D" w:rsidRPr="00FC63A3" w:rsidRDefault="0005042D" w:rsidP="0005042D">
      <w:pPr>
        <w:tabs>
          <w:tab w:val="left" w:pos="2127"/>
        </w:tabs>
        <w:spacing w:line="276" w:lineRule="auto"/>
        <w:ind w:firstLine="284"/>
        <w:jc w:val="both"/>
        <w:rPr>
          <w:color w:val="000000"/>
          <w:lang w:val="ru-KZ" w:eastAsia="ru-KZ"/>
        </w:rPr>
      </w:pPr>
      <w:r w:rsidRPr="00FC63A3">
        <w:rPr>
          <w:b/>
          <w:bCs/>
          <w:color w:val="000000"/>
          <w:lang w:val="ru-KZ" w:eastAsia="ru-KZ"/>
        </w:rPr>
        <w:t>Статья 490. Нарушение законодательства Республики Казахстан о религиозной деятельности и религиозных объединениях</w:t>
      </w:r>
    </w:p>
    <w:p w14:paraId="2FCAE5B3"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1. Нарушение установленных </w:t>
      </w:r>
      <w:r w:rsidRPr="00FC63A3">
        <w:rPr>
          <w:color w:val="000000"/>
          <w:lang w:val="ru-RU" w:eastAsia="ru-KZ"/>
        </w:rPr>
        <w:t xml:space="preserve">законодательством </w:t>
      </w:r>
      <w:r w:rsidRPr="00FC63A3">
        <w:rPr>
          <w:color w:val="000000"/>
          <w:lang w:val="ru-KZ" w:eastAsia="ru-KZ"/>
        </w:rPr>
        <w:t>Республики Казахстан требований к:</w:t>
      </w:r>
    </w:p>
    <w:p w14:paraId="15DAD76D" w14:textId="77777777" w:rsidR="0005042D" w:rsidRPr="00FC63A3" w:rsidRDefault="0005042D" w:rsidP="0005042D">
      <w:pPr>
        <w:pStyle w:val="pj"/>
        <w:spacing w:line="276" w:lineRule="auto"/>
        <w:ind w:firstLine="284"/>
      </w:pPr>
      <w:r w:rsidRPr="00FC63A3">
        <w:t>1) проведению религиозных обрядов, церемоний и (или) собраний;</w:t>
      </w:r>
    </w:p>
    <w:p w14:paraId="07872A72"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2) осуществлению благотворительной деятельности;</w:t>
      </w:r>
    </w:p>
    <w:p w14:paraId="67741394"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3) ввозу, изготовлению, выпуску, изданию и (или) распространению религиозной литературы и иных материалов религиозного содержания, предметов религиозного назначения;</w:t>
      </w:r>
    </w:p>
    <w:p w14:paraId="6B200F7F"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4) строительству культовых зданий (сооружений), перепрофилированию (изменению функционального назначения) зданий (сооружений) в культовые здания (сооружения), -</w:t>
      </w:r>
    </w:p>
    <w:p w14:paraId="47FF6935"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влечет штраф на физических лиц в размере пятидесяти, на юридических лиц - в размере двухсот месячных расчетных показателей с приостановлением деятельности сроком на три месяца.</w:t>
      </w:r>
    </w:p>
    <w:p w14:paraId="2C73E9A7"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2. Воспрепятствование законной религиозной деятельности, а равно нарушение гражданских прав физических лиц по мотивам отношения к религии или оскорбление их религиозных чувств либо осквернение почитаемых последователями той или иной религии предметов, строений и мест, если все вышеизложенные действия не содержат признаков </w:t>
      </w:r>
      <w:bookmarkStart w:id="198" w:name="sub1004096142"/>
      <w:r w:rsidRPr="00FC63A3">
        <w:rPr>
          <w:color w:val="000000"/>
          <w:lang w:val="ru-KZ" w:eastAsia="ru-KZ"/>
        </w:rPr>
        <w:fldChar w:fldCharType="begin"/>
      </w:r>
      <w:r w:rsidRPr="00FC63A3">
        <w:rPr>
          <w:color w:val="000000"/>
          <w:lang w:val="ru-KZ" w:eastAsia="ru-KZ"/>
        </w:rPr>
        <w:instrText>HYPERLINK "jl:31575252.1740000.1004096142_1" \o "Уголовный кодекс Республики Казахстан от 3 июля 2014 года № 226-V (с изменениями и дополнениями по состоянию на 12.09.2023 г.)"</w:instrText>
      </w:r>
      <w:r w:rsidRPr="00FC63A3">
        <w:rPr>
          <w:color w:val="000000"/>
          <w:lang w:val="ru-KZ" w:eastAsia="ru-KZ"/>
        </w:rPr>
        <w:fldChar w:fldCharType="separate"/>
      </w:r>
      <w:r w:rsidRPr="00FC63A3">
        <w:rPr>
          <w:color w:val="000000"/>
          <w:lang w:val="ru-KZ" w:eastAsia="ru-KZ"/>
        </w:rPr>
        <w:t>уголовно наказуемого деяния</w:t>
      </w:r>
      <w:r w:rsidRPr="00FC63A3">
        <w:rPr>
          <w:color w:val="000000"/>
          <w:lang w:val="ru-KZ" w:eastAsia="ru-KZ"/>
        </w:rPr>
        <w:fldChar w:fldCharType="end"/>
      </w:r>
      <w:bookmarkEnd w:id="198"/>
      <w:r w:rsidRPr="00FC63A3">
        <w:rPr>
          <w:color w:val="000000"/>
          <w:lang w:val="ru-KZ" w:eastAsia="ru-KZ"/>
        </w:rPr>
        <w:t>, -</w:t>
      </w:r>
    </w:p>
    <w:p w14:paraId="75D76582"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влекут штраф на физических лиц в размере пятидесяти, на должностных лиц - в размере ста, на юридических лиц - в размере двухсот месячных расчетных показателей.</w:t>
      </w:r>
    </w:p>
    <w:p w14:paraId="635E351E"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3. Осуществление миссионерской деятельности без регистрации (перерегистрации), а равно использование миссионерами религиозной литературы, информационных материалов религиозного содержания и предметов религиозного назначения без положительного заключения религиоведческой экспертизы, распространение вероучения незарегистрированных в Республике Казахстан религиозных объединений -</w:t>
      </w:r>
    </w:p>
    <w:p w14:paraId="3028BAB5"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влекут штраф на граждан Республики Казахстан в размере ста месячных расчетных показателей, на иностранцев и лиц без гражданства - в размере ста месячных расчетных показателей с административным выдворением за пределы Республики Казахстан.</w:t>
      </w:r>
    </w:p>
    <w:p w14:paraId="258F806E"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4. Осуществление религиозным объединением деятельности, не предусмотренной его уставом, -</w:t>
      </w:r>
    </w:p>
    <w:p w14:paraId="0D3ECB2A"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влечет штраф в размере трехсот месячных расчетных показателей с приостановлением деятельности сроком на три месяца.</w:t>
      </w:r>
    </w:p>
    <w:p w14:paraId="3D04BD82"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lastRenderedPageBreak/>
        <w:t>5. Занятие религиозным объединением политической деятельностью, а равно участие в деятельности политических партий и (или) оказание им финансовой поддержки, вмешательство в деятельность государственных органов либо присвоение функций государственных органов или их должностных лиц членами религиозных объединений -</w:t>
      </w:r>
    </w:p>
    <w:p w14:paraId="79E7075A"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влекут штраф в размере трехсот месячных расчетных показателей с приостановлением деятельности сроком на три месяца.</w:t>
      </w:r>
    </w:p>
    <w:p w14:paraId="2F1213D0"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6. Создание организационных структур религиозных объединений в государственных органах, организациях, учреждениях, в том числе организациях здравоохранения и образования, -</w:t>
      </w:r>
    </w:p>
    <w:p w14:paraId="638EDFD0"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влечет штраф на должностных лиц в размере ста, на юридических лиц - в размере двухсот месячных расчетных показателей.</w:t>
      </w:r>
    </w:p>
    <w:p w14:paraId="7B2D12D0"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7. Руководство религиозным объединением лицом, назначенным иностранным религиозным центром без согласования с уполномоченным органом, а равно непринятие руководителем религиозного объединения мер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 -</w:t>
      </w:r>
    </w:p>
    <w:p w14:paraId="0B37B71E"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влекут штраф в размере пятидесяти месячных расчетных показателей с административным выдворением за пределы Республики.</w:t>
      </w:r>
    </w:p>
    <w:p w14:paraId="7378AF9F"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8. Действия (бездействие), предусмотренные частями первой, второй, третьей, четвертой, пятой и седьмой настоящей статьи, совершенные повторно в течение года после наложения административного взыскания, -</w:t>
      </w:r>
    </w:p>
    <w:p w14:paraId="77F649AA"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влекут штраф на физических лиц в размере двухсот, на должностных лиц в размере трехсот, на юридических лиц - в размере пятисот месячных расчетных показателей с запрещением их деятельности.</w:t>
      </w:r>
    </w:p>
    <w:p w14:paraId="280D04A3" w14:textId="6A8660C7" w:rsidR="0005042D" w:rsidRPr="00FC63A3" w:rsidRDefault="0005042D" w:rsidP="0005042D">
      <w:pPr>
        <w:adjustRightInd w:val="0"/>
        <w:spacing w:line="276" w:lineRule="auto"/>
        <w:jc w:val="both"/>
        <w:rPr>
          <w:b/>
          <w:bCs/>
          <w:color w:val="000000"/>
          <w:lang w:val="ru-RU" w:eastAsia="ru-KZ"/>
        </w:rPr>
      </w:pPr>
      <w:r w:rsidRPr="00FC63A3">
        <w:rPr>
          <w:b/>
          <w:bCs/>
          <w:color w:val="000000"/>
          <w:lang w:val="ru-KZ" w:eastAsia="ru-KZ"/>
        </w:rPr>
        <w:t> </w:t>
      </w:r>
    </w:p>
    <w:p w14:paraId="16779704" w14:textId="77777777" w:rsidR="0005042D" w:rsidRPr="00FC63A3" w:rsidRDefault="0005042D" w:rsidP="0005042D">
      <w:pPr>
        <w:adjustRightInd w:val="0"/>
        <w:spacing w:line="276" w:lineRule="auto"/>
        <w:jc w:val="both"/>
        <w:rPr>
          <w:lang w:val="ru-RU"/>
        </w:rPr>
      </w:pPr>
      <w:r w:rsidRPr="00FC63A3">
        <w:rPr>
          <w:b/>
          <w:bCs/>
          <w:color w:val="000000"/>
          <w:lang w:val="ru-RU" w:eastAsia="ru-KZ"/>
        </w:rPr>
        <w:t>8</w:t>
      </w:r>
      <w:r w:rsidRPr="00FC63A3">
        <w:rPr>
          <w:b/>
          <w:bCs/>
          <w:lang w:val="ru-RU"/>
        </w:rPr>
        <w:t>. Уголовный Кодекс Республики Казахстан от 3 июля 2014 г.  № 226-</w:t>
      </w:r>
      <w:r w:rsidRPr="00FC63A3">
        <w:rPr>
          <w:b/>
          <w:bCs/>
        </w:rPr>
        <w:t>V</w:t>
      </w:r>
    </w:p>
    <w:p w14:paraId="04E937F8" w14:textId="77777777" w:rsidR="0005042D" w:rsidRPr="00FC63A3" w:rsidRDefault="0005042D" w:rsidP="0005042D">
      <w:pPr>
        <w:adjustRightInd w:val="0"/>
        <w:spacing w:line="276" w:lineRule="auto"/>
        <w:jc w:val="both"/>
        <w:rPr>
          <w:lang w:val="ru-RU"/>
        </w:rPr>
      </w:pPr>
      <w:r w:rsidRPr="00FC63A3">
        <w:rPr>
          <w:b/>
          <w:lang w:val="ru-RU"/>
        </w:rPr>
        <w:t>(Извлечения</w:t>
      </w:r>
      <w:r w:rsidRPr="00FC63A3">
        <w:rPr>
          <w:lang w:val="ru-RU"/>
        </w:rPr>
        <w:t>)</w:t>
      </w:r>
    </w:p>
    <w:p w14:paraId="0214CB76" w14:textId="77777777" w:rsidR="0005042D" w:rsidRPr="00FC63A3" w:rsidRDefault="0005042D" w:rsidP="0005042D">
      <w:pPr>
        <w:spacing w:line="276" w:lineRule="auto"/>
        <w:ind w:firstLine="284"/>
        <w:jc w:val="both"/>
        <w:rPr>
          <w:color w:val="000000"/>
          <w:lang w:val="ru-KZ" w:eastAsia="ru-KZ"/>
        </w:rPr>
      </w:pPr>
    </w:p>
    <w:p w14:paraId="72CE2157" w14:textId="77777777" w:rsidR="0005042D" w:rsidRPr="00FC63A3" w:rsidRDefault="0005042D" w:rsidP="0005042D">
      <w:pPr>
        <w:spacing w:line="276" w:lineRule="auto"/>
        <w:ind w:firstLine="284"/>
        <w:jc w:val="both"/>
        <w:rPr>
          <w:b/>
          <w:bCs/>
          <w:color w:val="000000"/>
          <w:lang w:val="ru-KZ" w:eastAsia="ru-KZ"/>
        </w:rPr>
      </w:pPr>
      <w:r w:rsidRPr="00FC63A3">
        <w:rPr>
          <w:b/>
          <w:bCs/>
          <w:color w:val="000000"/>
          <w:lang w:val="ru-KZ" w:eastAsia="ru-KZ"/>
        </w:rPr>
        <w:t>Статья 174. Разжигание социальной, национальной, родовой, расовой, сословной или религиозной розни</w:t>
      </w:r>
    </w:p>
    <w:p w14:paraId="68E1FEA4"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1. Умышленные действия, направленные на разжигание социальной, национальной, родовой, расовой, </w:t>
      </w:r>
      <w:bookmarkStart w:id="199" w:name="sub1004827037"/>
      <w:r w:rsidRPr="00FC63A3">
        <w:rPr>
          <w:color w:val="000000"/>
          <w:lang w:val="ru-KZ" w:eastAsia="ru-KZ"/>
        </w:rPr>
        <w:fldChar w:fldCharType="begin"/>
      </w:r>
      <w:r w:rsidRPr="00FC63A3">
        <w:rPr>
          <w:color w:val="000000"/>
          <w:lang w:val="ru-KZ" w:eastAsia="ru-KZ"/>
        </w:rPr>
        <w:instrText>HYPERLINK "jl:37748156.0"</w:instrText>
      </w:r>
      <w:r w:rsidRPr="00FC63A3">
        <w:rPr>
          <w:color w:val="000000"/>
          <w:lang w:val="ru-KZ" w:eastAsia="ru-KZ"/>
        </w:rPr>
        <w:fldChar w:fldCharType="separate"/>
      </w:r>
      <w:r w:rsidRPr="00FC63A3">
        <w:rPr>
          <w:color w:val="000000"/>
          <w:lang w:val="ru-KZ" w:eastAsia="ru-KZ"/>
        </w:rPr>
        <w:t>сословной</w:t>
      </w:r>
      <w:r w:rsidRPr="00FC63A3">
        <w:rPr>
          <w:color w:val="000000"/>
          <w:lang w:val="ru-KZ" w:eastAsia="ru-KZ"/>
        </w:rPr>
        <w:fldChar w:fldCharType="end"/>
      </w:r>
      <w:bookmarkEnd w:id="199"/>
      <w:r w:rsidRPr="00FC63A3">
        <w:rPr>
          <w:color w:val="000000"/>
          <w:lang w:val="ru-KZ" w:eastAsia="ru-KZ"/>
        </w:rPr>
        <w:t xml:space="preserve"> или </w:t>
      </w:r>
      <w:bookmarkStart w:id="200" w:name="sub1002111108"/>
      <w:r w:rsidRPr="00FC63A3">
        <w:rPr>
          <w:color w:val="000000"/>
          <w:lang w:val="ru-KZ" w:eastAsia="ru-KZ"/>
        </w:rPr>
        <w:fldChar w:fldCharType="begin"/>
      </w:r>
      <w:r w:rsidRPr="00FC63A3">
        <w:rPr>
          <w:color w:val="000000"/>
          <w:lang w:val="ru-KZ" w:eastAsia="ru-KZ"/>
        </w:rPr>
        <w:instrText>HYPERLINK "jl:31067690.0"</w:instrText>
      </w:r>
      <w:r w:rsidRPr="00FC63A3">
        <w:rPr>
          <w:color w:val="000000"/>
          <w:lang w:val="ru-KZ" w:eastAsia="ru-KZ"/>
        </w:rPr>
        <w:fldChar w:fldCharType="separate"/>
      </w:r>
      <w:r w:rsidRPr="00FC63A3">
        <w:rPr>
          <w:color w:val="000000"/>
          <w:lang w:val="ru-KZ" w:eastAsia="ru-KZ"/>
        </w:rPr>
        <w:t>религиозной</w:t>
      </w:r>
      <w:r w:rsidRPr="00FC63A3">
        <w:rPr>
          <w:color w:val="000000"/>
          <w:lang w:val="ru-KZ" w:eastAsia="ru-KZ"/>
        </w:rPr>
        <w:fldChar w:fldCharType="end"/>
      </w:r>
      <w:bookmarkEnd w:id="200"/>
      <w:r w:rsidRPr="00FC63A3">
        <w:rPr>
          <w:color w:val="000000"/>
          <w:lang w:val="ru-KZ" w:eastAsia="ru-KZ"/>
        </w:rPr>
        <w:t xml:space="preserve"> розни, на оскорбление национальной чести и достоинства либо религиозных чувств граждан, а равно </w:t>
      </w:r>
      <w:bookmarkStart w:id="201" w:name="sub1006084261"/>
      <w:r w:rsidRPr="00FC63A3">
        <w:rPr>
          <w:color w:val="000000"/>
          <w:lang w:val="ru-KZ" w:eastAsia="ru-KZ"/>
        </w:rPr>
        <w:fldChar w:fldCharType="begin"/>
      </w:r>
      <w:r w:rsidRPr="00FC63A3">
        <w:rPr>
          <w:color w:val="000000"/>
          <w:lang w:val="ru-KZ" w:eastAsia="ru-KZ"/>
        </w:rPr>
        <w:instrText>HYPERLINK "jl:1013966.20100"</w:instrText>
      </w:r>
      <w:r w:rsidRPr="00FC63A3">
        <w:rPr>
          <w:color w:val="000000"/>
          <w:lang w:val="ru-KZ" w:eastAsia="ru-KZ"/>
        </w:rPr>
        <w:fldChar w:fldCharType="separate"/>
      </w:r>
      <w:r w:rsidRPr="00FC63A3">
        <w:rPr>
          <w:color w:val="000000"/>
          <w:lang w:val="ru-KZ" w:eastAsia="ru-KZ"/>
        </w:rPr>
        <w:t>пропаганда</w:t>
      </w:r>
      <w:r w:rsidRPr="00FC63A3">
        <w:rPr>
          <w:color w:val="000000"/>
          <w:lang w:val="ru-KZ" w:eastAsia="ru-KZ"/>
        </w:rPr>
        <w:fldChar w:fldCharType="end"/>
      </w:r>
      <w:bookmarkEnd w:id="201"/>
      <w:r w:rsidRPr="00FC63A3">
        <w:rPr>
          <w:color w:val="000000"/>
          <w:lang w:val="ru-KZ" w:eastAsia="ru-KZ"/>
        </w:rPr>
        <w:t xml:space="preserve"> исключительности, превосходства либо неполноценности граждан по признаку их отношения к религии, сословной, национальной, родовой или расовой принадлежности, если эти деяния совершены публично или с использованием средств массовой информации, сетей телекоммуникаций и </w:t>
      </w:r>
      <w:bookmarkStart w:id="202" w:name="sub1009609594"/>
      <w:r w:rsidRPr="00FC63A3">
        <w:rPr>
          <w:color w:val="000000"/>
          <w:lang w:val="ru-KZ" w:eastAsia="ru-KZ"/>
        </w:rPr>
        <w:fldChar w:fldCharType="begin"/>
      </w:r>
      <w:r w:rsidRPr="00FC63A3">
        <w:rPr>
          <w:color w:val="000000"/>
          <w:lang w:val="ru-KZ" w:eastAsia="ru-KZ"/>
        </w:rPr>
        <w:instrText>HYPERLINK "jl:36356625.10010"</w:instrText>
      </w:r>
      <w:r w:rsidRPr="00FC63A3">
        <w:rPr>
          <w:color w:val="000000"/>
          <w:lang w:val="ru-KZ" w:eastAsia="ru-KZ"/>
        </w:rPr>
        <w:fldChar w:fldCharType="separate"/>
      </w:r>
      <w:r w:rsidRPr="00FC63A3">
        <w:rPr>
          <w:color w:val="000000"/>
          <w:lang w:val="ru-KZ" w:eastAsia="ru-KZ"/>
        </w:rPr>
        <w:t>онлайн-платформ</w:t>
      </w:r>
      <w:r w:rsidRPr="00FC63A3">
        <w:rPr>
          <w:color w:val="000000"/>
          <w:lang w:val="ru-KZ" w:eastAsia="ru-KZ"/>
        </w:rPr>
        <w:fldChar w:fldCharType="end"/>
      </w:r>
      <w:bookmarkEnd w:id="202"/>
      <w:r w:rsidRPr="00FC63A3">
        <w:rPr>
          <w:color w:val="000000"/>
          <w:lang w:val="ru-KZ" w:eastAsia="ru-KZ"/>
        </w:rPr>
        <w:t>, а равно путем изготовления или распространения литературы или иных носителей информации, пропагандирующих социальную, национальную, родовую, расовую, сословную или религиозную рознь, -</w:t>
      </w:r>
    </w:p>
    <w:p w14:paraId="40F2CA0C"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наказываются штрафом в размере от двух тысяч до семи тысяч месячных расчетных показателей либо ограничением свободы на срок от двух до семи лет, либо лишением свободы на тот же срок.</w:t>
      </w:r>
    </w:p>
    <w:p w14:paraId="3D3DFA7D"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2. Те же действия, совершенные группой лиц, группой лиц по предварительному сговору или неоднократно или соединенные с насилием либо угрозой его применения, а равно совершенные лицом с использованием своего служебного положения либо </w:t>
      </w:r>
      <w:bookmarkStart w:id="203" w:name="sub1004515334"/>
      <w:r w:rsidRPr="00FC63A3">
        <w:rPr>
          <w:color w:val="000000"/>
          <w:lang w:val="ru-KZ" w:eastAsia="ru-KZ"/>
        </w:rPr>
        <w:fldChar w:fldCharType="begin"/>
      </w:r>
      <w:r w:rsidRPr="00FC63A3">
        <w:rPr>
          <w:color w:val="000000"/>
          <w:lang w:val="ru-KZ" w:eastAsia="ru-KZ"/>
        </w:rPr>
        <w:instrText>HYPERLINK "jl:31575252.30021.1004515334_1" \o "Уголовный кодекс Республики Казахстан от 3 июля 2014 года № 226-V (с изменениями и дополнениями по состоянию на 12.09.2023 г.)"</w:instrText>
      </w:r>
      <w:r w:rsidRPr="00FC63A3">
        <w:rPr>
          <w:color w:val="000000"/>
          <w:lang w:val="ru-KZ" w:eastAsia="ru-KZ"/>
        </w:rPr>
        <w:fldChar w:fldCharType="separate"/>
      </w:r>
      <w:r w:rsidRPr="00FC63A3">
        <w:rPr>
          <w:color w:val="000000"/>
          <w:lang w:val="ru-KZ" w:eastAsia="ru-KZ"/>
        </w:rPr>
        <w:t xml:space="preserve">лидером </w:t>
      </w:r>
      <w:r w:rsidRPr="00FC63A3">
        <w:rPr>
          <w:color w:val="000000"/>
          <w:lang w:val="ru-KZ" w:eastAsia="ru-KZ"/>
        </w:rPr>
        <w:lastRenderedPageBreak/>
        <w:t>общественного объединения</w:t>
      </w:r>
      <w:r w:rsidRPr="00FC63A3">
        <w:rPr>
          <w:color w:val="000000"/>
          <w:lang w:val="ru-KZ" w:eastAsia="ru-KZ"/>
        </w:rPr>
        <w:fldChar w:fldCharType="end"/>
      </w:r>
      <w:bookmarkEnd w:id="203"/>
      <w:r w:rsidRPr="00FC63A3">
        <w:rPr>
          <w:color w:val="000000"/>
          <w:lang w:val="ru-KZ" w:eastAsia="ru-KZ"/>
        </w:rPr>
        <w:t xml:space="preserve">, в том числе с использованием </w:t>
      </w:r>
      <w:bookmarkStart w:id="204" w:name="sub1005375104"/>
      <w:r w:rsidRPr="00FC63A3">
        <w:rPr>
          <w:color w:val="000000"/>
          <w:lang w:val="ru-KZ" w:eastAsia="ru-KZ"/>
        </w:rPr>
        <w:fldChar w:fldCharType="begin"/>
      </w:r>
      <w:r w:rsidRPr="00FC63A3">
        <w:rPr>
          <w:color w:val="000000"/>
          <w:lang w:val="ru-KZ" w:eastAsia="ru-KZ"/>
        </w:rPr>
        <w:instrText>HYPERLINK "jl:31575252.3003701.1005375104_0" \o "Уголовный кодекс Республики Казахстан от 3 июля 2014 года № 226-V (с изменениями и дополнениями по состоянию на 12.09.2023 г.)"</w:instrText>
      </w:r>
      <w:r w:rsidRPr="00FC63A3">
        <w:rPr>
          <w:color w:val="000000"/>
          <w:lang w:val="ru-KZ" w:eastAsia="ru-KZ"/>
        </w:rPr>
        <w:fldChar w:fldCharType="separate"/>
      </w:r>
      <w:r w:rsidRPr="00FC63A3">
        <w:rPr>
          <w:color w:val="000000"/>
          <w:lang w:val="ru-KZ" w:eastAsia="ru-KZ"/>
        </w:rPr>
        <w:t>средств, полученных из иностранных источников</w:t>
      </w:r>
      <w:r w:rsidRPr="00FC63A3">
        <w:rPr>
          <w:color w:val="000000"/>
          <w:lang w:val="ru-KZ" w:eastAsia="ru-KZ"/>
        </w:rPr>
        <w:fldChar w:fldCharType="end"/>
      </w:r>
      <w:bookmarkEnd w:id="204"/>
      <w:r w:rsidRPr="00FC63A3">
        <w:rPr>
          <w:color w:val="000000"/>
          <w:lang w:val="ru-KZ" w:eastAsia="ru-KZ"/>
        </w:rPr>
        <w:t>, -</w:t>
      </w:r>
    </w:p>
    <w:p w14:paraId="0DBF55DF"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14:paraId="004DF1EE"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3. Деяния, предусмотренные частями первой или второй настоящей статьи, совершенные преступной группой либо повлекшие </w:t>
      </w:r>
      <w:bookmarkStart w:id="205" w:name="sub1005424450"/>
      <w:r w:rsidRPr="00FC63A3">
        <w:rPr>
          <w:color w:val="000000"/>
          <w:lang w:val="ru-KZ" w:eastAsia="ru-KZ"/>
        </w:rPr>
        <w:fldChar w:fldCharType="begin"/>
      </w:r>
      <w:r w:rsidRPr="00FC63A3">
        <w:rPr>
          <w:color w:val="000000"/>
          <w:lang w:val="ru-KZ" w:eastAsia="ru-KZ"/>
        </w:rPr>
        <w:instrText>HYPERLINK "jl:31575252.30004"</w:instrText>
      </w:r>
      <w:r w:rsidRPr="00FC63A3">
        <w:rPr>
          <w:color w:val="000000"/>
          <w:lang w:val="ru-KZ" w:eastAsia="ru-KZ"/>
        </w:rPr>
        <w:fldChar w:fldCharType="separate"/>
      </w:r>
      <w:r w:rsidRPr="00FC63A3">
        <w:rPr>
          <w:color w:val="000000"/>
          <w:lang w:val="ru-KZ" w:eastAsia="ru-KZ"/>
        </w:rPr>
        <w:t>тяжкие последствия</w:t>
      </w:r>
      <w:r w:rsidRPr="00FC63A3">
        <w:rPr>
          <w:color w:val="000000"/>
          <w:lang w:val="ru-KZ" w:eastAsia="ru-KZ"/>
        </w:rPr>
        <w:fldChar w:fldCharType="end"/>
      </w:r>
      <w:bookmarkEnd w:id="205"/>
      <w:r w:rsidRPr="00FC63A3">
        <w:rPr>
          <w:color w:val="000000"/>
          <w:lang w:val="ru-KZ" w:eastAsia="ru-KZ"/>
        </w:rPr>
        <w:t>, -</w:t>
      </w:r>
    </w:p>
    <w:p w14:paraId="4946E77D"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трех лет или без такового.</w:t>
      </w:r>
    </w:p>
    <w:p w14:paraId="402B90CF"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w:t>
      </w:r>
    </w:p>
    <w:p w14:paraId="625F3ABA" w14:textId="77777777" w:rsidR="0005042D" w:rsidRPr="00FC63A3" w:rsidRDefault="0005042D" w:rsidP="0005042D">
      <w:pPr>
        <w:spacing w:line="276" w:lineRule="auto"/>
        <w:ind w:firstLine="284"/>
        <w:jc w:val="both"/>
        <w:rPr>
          <w:b/>
          <w:bCs/>
          <w:color w:val="000000"/>
          <w:lang w:val="ru-KZ" w:eastAsia="ru-KZ"/>
        </w:rPr>
      </w:pPr>
      <w:r w:rsidRPr="00FC63A3">
        <w:rPr>
          <w:b/>
          <w:bCs/>
          <w:color w:val="000000"/>
          <w:lang w:val="ru-KZ" w:eastAsia="ru-KZ"/>
        </w:rPr>
        <w:t>Статья 404. Создание, руководство и участие в деятельности незаконных общественных и других объединений</w:t>
      </w:r>
    </w:p>
    <w:p w14:paraId="7A5CD020"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1. Создание или руководство </w:t>
      </w:r>
      <w:bookmarkStart w:id="206" w:name="sub1004424436"/>
      <w:r w:rsidRPr="00FC63A3">
        <w:rPr>
          <w:color w:val="000000"/>
          <w:lang w:val="ru-KZ" w:eastAsia="ru-KZ"/>
        </w:rPr>
        <w:fldChar w:fldCharType="begin"/>
      </w:r>
      <w:r w:rsidRPr="00FC63A3">
        <w:rPr>
          <w:color w:val="000000"/>
          <w:lang w:val="ru-KZ" w:eastAsia="ru-KZ"/>
        </w:rPr>
        <w:instrText>HYPERLINK "jl:31067690.10004.1004424436_0" \o "Закон Республики Казахстан от 11 октября 2011 года № 483-IV \«О религиозной деятельности и религиозных объединениях\» (с изменениями и дополнениями по состоянию на 03.09.2023 г.)"</w:instrText>
      </w:r>
      <w:r w:rsidRPr="00FC63A3">
        <w:rPr>
          <w:color w:val="000000"/>
          <w:lang w:val="ru-KZ" w:eastAsia="ru-KZ"/>
        </w:rPr>
        <w:fldChar w:fldCharType="separate"/>
      </w:r>
      <w:r w:rsidRPr="00FC63A3">
        <w:rPr>
          <w:color w:val="000000"/>
          <w:lang w:val="ru-KZ" w:eastAsia="ru-KZ"/>
        </w:rPr>
        <w:t>религиозным</w:t>
      </w:r>
      <w:r w:rsidRPr="00FC63A3">
        <w:rPr>
          <w:color w:val="000000"/>
          <w:lang w:val="ru-KZ" w:eastAsia="ru-KZ"/>
        </w:rPr>
        <w:fldChar w:fldCharType="end"/>
      </w:r>
      <w:bookmarkEnd w:id="206"/>
      <w:r w:rsidRPr="00FC63A3">
        <w:rPr>
          <w:color w:val="000000"/>
          <w:lang w:val="ru-KZ" w:eastAsia="ru-KZ"/>
        </w:rPr>
        <w:t xml:space="preserve"> или общественным объединением,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совершению иных противоправных деяний, а равно создание или руководство партией на религиозной основе, либо политической партией или профессиональным союзом, финансируемых из запрещенных законами Республики Казахстан источников, -</w:t>
      </w:r>
    </w:p>
    <w:p w14:paraId="55A964AB"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наказываются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p>
    <w:p w14:paraId="5E87D680"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2. Создание общественного объединения, провозглашающего или на практике реализующего расовую, национальную, родовую, социальную, сословную или религиозную нетерпимость или исключительность, призывающего к насильственному ниспровержению конституционного строя, подрыву безопасности государства или посягательствам на территориальную целостность Республики Казахстан, а равно руководство таким объединением -</w:t>
      </w:r>
    </w:p>
    <w:p w14:paraId="1C3CD94C"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14:paraId="6569088E"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3. Активное участие в деятельности объединений, указанных в частях первой или второй настоящей статьи, -</w:t>
      </w:r>
    </w:p>
    <w:p w14:paraId="097A2886"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p w14:paraId="2E71569A" w14:textId="77777777" w:rsidR="0005042D" w:rsidRPr="00FC63A3" w:rsidRDefault="0005042D" w:rsidP="0005042D">
      <w:pPr>
        <w:spacing w:line="276" w:lineRule="auto"/>
        <w:ind w:firstLine="284"/>
        <w:jc w:val="both"/>
        <w:rPr>
          <w:b/>
          <w:bCs/>
          <w:color w:val="000000"/>
          <w:lang w:val="ru-KZ" w:eastAsia="ru-KZ"/>
        </w:rPr>
      </w:pPr>
      <w:r w:rsidRPr="00FC63A3">
        <w:rPr>
          <w:b/>
          <w:bCs/>
          <w:color w:val="000000"/>
          <w:lang w:val="ru-KZ" w:eastAsia="ru-KZ"/>
        </w:rPr>
        <w:t> </w:t>
      </w:r>
    </w:p>
    <w:p w14:paraId="4D141515" w14:textId="77777777" w:rsidR="0005042D" w:rsidRPr="00FC63A3" w:rsidRDefault="0005042D" w:rsidP="0005042D">
      <w:pPr>
        <w:spacing w:line="276" w:lineRule="auto"/>
        <w:ind w:firstLine="284"/>
        <w:jc w:val="both"/>
        <w:rPr>
          <w:b/>
          <w:bCs/>
          <w:color w:val="000000"/>
          <w:lang w:val="ru-KZ" w:eastAsia="ru-KZ"/>
        </w:rPr>
      </w:pPr>
      <w:r w:rsidRPr="00FC63A3">
        <w:rPr>
          <w:b/>
          <w:bCs/>
          <w:color w:val="000000"/>
          <w:lang w:val="ru-KZ" w:eastAsia="ru-KZ"/>
        </w:rPr>
        <w:t>Статья 405. Организация и участие в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 или терроризма</w:t>
      </w:r>
    </w:p>
    <w:p w14:paraId="167996E1"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xml:space="preserve">1. Организация деятельности </w:t>
      </w:r>
      <w:bookmarkStart w:id="207" w:name="sub1000007187"/>
      <w:r w:rsidRPr="00FC63A3">
        <w:rPr>
          <w:color w:val="000000"/>
          <w:lang w:val="ru-KZ" w:eastAsia="ru-KZ"/>
        </w:rPr>
        <w:fldChar w:fldCharType="begin"/>
      </w:r>
      <w:r w:rsidRPr="00FC63A3">
        <w:rPr>
          <w:color w:val="000000"/>
          <w:lang w:val="ru-KZ" w:eastAsia="ru-KZ"/>
        </w:rPr>
        <w:instrText>HYPERLINK "jl:1005615.70000"</w:instrText>
      </w:r>
      <w:r w:rsidRPr="00FC63A3">
        <w:rPr>
          <w:color w:val="000000"/>
          <w:lang w:val="ru-KZ" w:eastAsia="ru-KZ"/>
        </w:rPr>
        <w:fldChar w:fldCharType="separate"/>
      </w:r>
      <w:r w:rsidRPr="00FC63A3">
        <w:rPr>
          <w:color w:val="000000"/>
          <w:lang w:val="ru-KZ" w:eastAsia="ru-KZ"/>
        </w:rPr>
        <w:t>общественного</w:t>
      </w:r>
      <w:r w:rsidRPr="00FC63A3">
        <w:rPr>
          <w:color w:val="000000"/>
          <w:lang w:val="ru-KZ" w:eastAsia="ru-KZ"/>
        </w:rPr>
        <w:fldChar w:fldCharType="end"/>
      </w:r>
      <w:bookmarkEnd w:id="207"/>
      <w:r w:rsidRPr="00FC63A3">
        <w:rPr>
          <w:color w:val="000000"/>
          <w:lang w:val="ru-KZ" w:eastAsia="ru-KZ"/>
        </w:rPr>
        <w:t xml:space="preserve"> или </w:t>
      </w:r>
      <w:hyperlink r:id="rId83" w:tooltip="Закон Республики Казахстан от 11 октября 2011 года № 483-IV " w:history="1">
        <w:r w:rsidRPr="00FC63A3">
          <w:rPr>
            <w:color w:val="000000"/>
            <w:lang w:val="ru-KZ" w:eastAsia="ru-KZ"/>
          </w:rPr>
          <w:t>религиозного объединения</w:t>
        </w:r>
      </w:hyperlink>
      <w:r w:rsidRPr="00FC63A3">
        <w:rPr>
          <w:color w:val="000000"/>
          <w:lang w:val="ru-KZ" w:eastAsia="ru-KZ"/>
        </w:rPr>
        <w:t xml:space="preserve"> либо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w:t>
      </w:r>
    </w:p>
    <w:p w14:paraId="519DFDD2"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lastRenderedPageBreak/>
        <w:t>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 с выдворением за пределы Республики Казахстан иностранца или лица без гражданства сроком на пять лет.</w:t>
      </w:r>
    </w:p>
    <w:p w14:paraId="351F3117"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2. Участие в деятельности общественного или религиозного объединения или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w:t>
      </w:r>
    </w:p>
    <w:p w14:paraId="08AB03FE"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с выдворением за пределы Республики Казахстан иностранца или лица без гражданства сроком на пять лет.</w:t>
      </w:r>
    </w:p>
    <w:p w14:paraId="23C4E970"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освобождается от уголовной ответственности, если в его действиях не содержится иного состава преступления.</w:t>
      </w:r>
    </w:p>
    <w:p w14:paraId="543C3013" w14:textId="77777777" w:rsidR="0005042D" w:rsidRPr="00FC63A3" w:rsidRDefault="0005042D" w:rsidP="0005042D">
      <w:pPr>
        <w:spacing w:line="276" w:lineRule="auto"/>
        <w:ind w:firstLine="284"/>
        <w:jc w:val="both"/>
        <w:rPr>
          <w:color w:val="000000"/>
          <w:lang w:val="ru-KZ" w:eastAsia="ru-KZ"/>
        </w:rPr>
      </w:pPr>
      <w:r w:rsidRPr="00FC63A3">
        <w:rPr>
          <w:color w:val="000000"/>
          <w:lang w:val="ru-KZ" w:eastAsia="ru-KZ"/>
        </w:rPr>
        <w:t> </w:t>
      </w:r>
    </w:p>
    <w:p w14:paraId="240D2032" w14:textId="77777777" w:rsidR="0005042D" w:rsidRPr="00FC63A3" w:rsidRDefault="0005042D" w:rsidP="0005042D">
      <w:pPr>
        <w:spacing w:line="276" w:lineRule="auto"/>
        <w:ind w:left="1200" w:firstLine="284"/>
        <w:jc w:val="both"/>
        <w:rPr>
          <w:b/>
          <w:bCs/>
          <w:color w:val="000000"/>
          <w:lang w:val="ru-KZ"/>
        </w:rPr>
      </w:pPr>
    </w:p>
    <w:p w14:paraId="2698E918" w14:textId="77777777" w:rsidR="0005042D" w:rsidRPr="00FC63A3" w:rsidRDefault="0005042D" w:rsidP="0005042D">
      <w:pPr>
        <w:spacing w:line="276" w:lineRule="auto"/>
        <w:ind w:left="1200" w:firstLine="284"/>
        <w:jc w:val="both"/>
        <w:rPr>
          <w:b/>
          <w:bCs/>
          <w:color w:val="000000"/>
          <w:lang w:val="ru-RU"/>
        </w:rPr>
      </w:pPr>
    </w:p>
    <w:p w14:paraId="533309C5" w14:textId="77777777" w:rsidR="0005042D" w:rsidRPr="00FC63A3" w:rsidRDefault="0005042D" w:rsidP="0005042D">
      <w:pPr>
        <w:spacing w:line="276" w:lineRule="auto"/>
        <w:ind w:left="1200" w:firstLine="284"/>
        <w:jc w:val="both"/>
        <w:rPr>
          <w:b/>
          <w:bCs/>
          <w:color w:val="000000"/>
          <w:lang w:val="ru-RU"/>
        </w:rPr>
      </w:pPr>
    </w:p>
    <w:p w14:paraId="7F1F2ED0" w14:textId="77777777" w:rsidR="0005042D" w:rsidRPr="00FC63A3" w:rsidRDefault="0005042D" w:rsidP="00762E7F">
      <w:pPr>
        <w:spacing w:line="276" w:lineRule="auto"/>
        <w:jc w:val="both"/>
        <w:rPr>
          <w:rStyle w:val="af5"/>
          <w:i w:val="0"/>
          <w:iCs w:val="0"/>
          <w:lang w:val="ru-RU"/>
        </w:rPr>
      </w:pPr>
    </w:p>
    <w:sectPr w:rsidR="0005042D" w:rsidRPr="00FC63A3" w:rsidSect="00E22308">
      <w:headerReference w:type="default" r:id="rId84"/>
      <w:footerReference w:type="default" r:id="rId85"/>
      <w:pgSz w:w="11906" w:h="16838"/>
      <w:pgMar w:top="1134" w:right="850" w:bottom="1134" w:left="170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59BD3" w14:textId="77777777" w:rsidR="0018307C" w:rsidRDefault="0018307C" w:rsidP="005D5895">
      <w:r>
        <w:separator/>
      </w:r>
    </w:p>
  </w:endnote>
  <w:endnote w:type="continuationSeparator" w:id="0">
    <w:p w14:paraId="2FB04A24" w14:textId="77777777" w:rsidR="0018307C" w:rsidRDefault="0018307C" w:rsidP="005D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2AFF" w:usb1="4000ACF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Aptos">
    <w:altName w:val="Calibri"/>
    <w:charset w:val="00"/>
    <w:family w:val="roman"/>
    <w:pitch w:val="default"/>
  </w:font>
  <w:font w:name="Helvetica Neue">
    <w:altName w:val="Arial"/>
    <w:charset w:val="00"/>
    <w:family w:val="roman"/>
    <w:pitch w:val="default"/>
  </w:font>
  <w:font w:name="Helvetica">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FFFF" w:themeColor="background1"/>
      </w:rPr>
      <w:id w:val="1231819747"/>
      <w:docPartObj>
        <w:docPartGallery w:val="Page Numbers (Bottom of Page)"/>
        <w:docPartUnique/>
      </w:docPartObj>
    </w:sdtPr>
    <w:sdtEndPr/>
    <w:sdtContent>
      <w:p w14:paraId="3279BA68" w14:textId="73C697B2" w:rsidR="00E22308" w:rsidRPr="008E48FD" w:rsidRDefault="00E22308">
        <w:pPr>
          <w:pStyle w:val="af"/>
          <w:jc w:val="right"/>
          <w:rPr>
            <w:b/>
            <w:bCs/>
            <w:color w:val="FFFFFF" w:themeColor="background1"/>
          </w:rPr>
        </w:pPr>
        <w:r w:rsidRPr="008E48FD">
          <w:rPr>
            <w:b/>
            <w:bCs/>
            <w:color w:val="FFFFFF" w:themeColor="background1"/>
          </w:rPr>
          <w:fldChar w:fldCharType="begin"/>
        </w:r>
        <w:r w:rsidRPr="008E48FD">
          <w:rPr>
            <w:b/>
            <w:bCs/>
            <w:color w:val="FFFFFF" w:themeColor="background1"/>
          </w:rPr>
          <w:instrText>PAGE   \* MERGEFORMAT</w:instrText>
        </w:r>
        <w:r w:rsidRPr="008E48FD">
          <w:rPr>
            <w:b/>
            <w:bCs/>
            <w:color w:val="FFFFFF" w:themeColor="background1"/>
          </w:rPr>
          <w:fldChar w:fldCharType="separate"/>
        </w:r>
        <w:r w:rsidRPr="008E48FD">
          <w:rPr>
            <w:b/>
            <w:bCs/>
            <w:color w:val="FFFFFF" w:themeColor="background1"/>
            <w:lang w:val="ru-RU"/>
          </w:rPr>
          <w:t>2</w:t>
        </w:r>
        <w:r w:rsidRPr="008E48FD">
          <w:rPr>
            <w:b/>
            <w:bCs/>
            <w:color w:val="FFFFFF" w:themeColor="background1"/>
          </w:rPr>
          <w:fldChar w:fldCharType="end"/>
        </w:r>
      </w:p>
    </w:sdtContent>
  </w:sdt>
  <w:p w14:paraId="2C94905E" w14:textId="77777777" w:rsidR="00E22308" w:rsidRDefault="00E2230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1A5C" w14:textId="77777777" w:rsidR="0018307C" w:rsidRDefault="0018307C" w:rsidP="005D5895">
      <w:r>
        <w:separator/>
      </w:r>
    </w:p>
  </w:footnote>
  <w:footnote w:type="continuationSeparator" w:id="0">
    <w:p w14:paraId="0AFA7CF5" w14:textId="77777777" w:rsidR="0018307C" w:rsidRDefault="0018307C" w:rsidP="005D5895">
      <w:r>
        <w:continuationSeparator/>
      </w:r>
    </w:p>
  </w:footnote>
  <w:footnote w:id="1">
    <w:p w14:paraId="49455766" w14:textId="77777777" w:rsidR="00762E7F" w:rsidRPr="00762E7F" w:rsidRDefault="00762E7F" w:rsidP="00762E7F">
      <w:pPr>
        <w:spacing w:before="101" w:line="244" w:lineRule="auto"/>
        <w:ind w:right="138"/>
        <w:rPr>
          <w:sz w:val="17"/>
          <w:szCs w:val="17"/>
          <w:lang w:val="ru-RU"/>
        </w:rPr>
      </w:pPr>
      <w:r>
        <w:rPr>
          <w:rStyle w:val="ab"/>
        </w:rPr>
        <w:footnoteRef/>
      </w:r>
      <w:r w:rsidRPr="00762E7F">
        <w:rPr>
          <w:lang w:val="ru-RU"/>
        </w:rPr>
        <w:t xml:space="preserve"> </w:t>
      </w:r>
      <w:r w:rsidRPr="00762E7F">
        <w:rPr>
          <w:color w:val="231F20"/>
          <w:sz w:val="17"/>
          <w:szCs w:val="17"/>
          <w:lang w:val="ru-RU"/>
        </w:rPr>
        <w:t xml:space="preserve">Всестороннюю критику "парадигмы мировых религий" см., например, в </w:t>
      </w:r>
      <w:r>
        <w:rPr>
          <w:color w:val="231F20"/>
          <w:sz w:val="17"/>
          <w:szCs w:val="17"/>
        </w:rPr>
        <w:t>Cotter</w:t>
      </w:r>
      <w:r w:rsidRPr="00762E7F">
        <w:rPr>
          <w:color w:val="231F20"/>
          <w:sz w:val="17"/>
          <w:szCs w:val="17"/>
          <w:lang w:val="ru-RU"/>
        </w:rPr>
        <w:t xml:space="preserve"> </w:t>
      </w:r>
      <w:r>
        <w:rPr>
          <w:color w:val="231F20"/>
          <w:sz w:val="17"/>
          <w:szCs w:val="17"/>
        </w:rPr>
        <w:t>and</w:t>
      </w:r>
      <w:r w:rsidRPr="00762E7F">
        <w:rPr>
          <w:color w:val="231F20"/>
          <w:sz w:val="17"/>
          <w:szCs w:val="17"/>
          <w:lang w:val="ru-RU"/>
        </w:rPr>
        <w:t xml:space="preserve"> </w:t>
      </w:r>
      <w:r>
        <w:rPr>
          <w:color w:val="231F20"/>
          <w:sz w:val="17"/>
          <w:szCs w:val="17"/>
        </w:rPr>
        <w:t>Robertson</w:t>
      </w:r>
      <w:r w:rsidRPr="00762E7F">
        <w:rPr>
          <w:color w:val="231F20"/>
          <w:sz w:val="17"/>
          <w:szCs w:val="17"/>
          <w:lang w:val="ru-RU"/>
        </w:rPr>
        <w:t xml:space="preserve"> 2016.</w:t>
      </w:r>
    </w:p>
  </w:footnote>
  <w:footnote w:id="2">
    <w:p w14:paraId="0436BBF3" w14:textId="77777777" w:rsidR="00762E7F" w:rsidRPr="00762E7F" w:rsidRDefault="00762E7F" w:rsidP="00762E7F">
      <w:pPr>
        <w:spacing w:line="242" w:lineRule="auto"/>
        <w:ind w:right="138"/>
        <w:rPr>
          <w:color w:val="000000"/>
          <w:sz w:val="17"/>
          <w:szCs w:val="17"/>
          <w:lang w:val="ru-RU"/>
        </w:rPr>
      </w:pPr>
      <w:r>
        <w:rPr>
          <w:rStyle w:val="ab"/>
        </w:rPr>
        <w:footnoteRef/>
      </w:r>
      <w:r w:rsidRPr="00762E7F">
        <w:rPr>
          <w:lang w:val="ru-RU"/>
        </w:rPr>
        <w:t xml:space="preserve"> </w:t>
      </w:r>
      <w:r w:rsidRPr="00762E7F">
        <w:rPr>
          <w:rFonts w:ascii="EB Garamond" w:eastAsia="EB Garamond" w:hAnsi="EB Garamond" w:cs="EB Garamond"/>
          <w:color w:val="231F20"/>
          <w:sz w:val="17"/>
          <w:szCs w:val="17"/>
          <w:lang w:val="ru-RU"/>
        </w:rPr>
        <w:t xml:space="preserve">Хосе </w:t>
      </w:r>
      <w:r w:rsidRPr="00762E7F">
        <w:rPr>
          <w:color w:val="231F20"/>
          <w:sz w:val="17"/>
          <w:szCs w:val="17"/>
          <w:lang w:val="ru-RU"/>
        </w:rPr>
        <w:t>Казанова описывает этот процесс как "триумф режима знания секуляризма". Он полагает, что европейскую секуляризацию лучше понимать как этот способ интерпретации мира, ставший в результате колониализма и глобализации глобальной академической культурой, чем "с точки зрения структурных процессов социально-экономического развития" (</w:t>
      </w:r>
      <w:r>
        <w:rPr>
          <w:color w:val="231F20"/>
          <w:sz w:val="17"/>
          <w:szCs w:val="17"/>
        </w:rPr>
        <w:t>Casanova</w:t>
      </w:r>
      <w:r w:rsidRPr="00762E7F">
        <w:rPr>
          <w:color w:val="231F20"/>
          <w:sz w:val="17"/>
          <w:szCs w:val="17"/>
          <w:lang w:val="ru-RU"/>
        </w:rPr>
        <w:t xml:space="preserve"> 2006, 15). </w:t>
      </w:r>
    </w:p>
  </w:footnote>
  <w:footnote w:id="3">
    <w:p w14:paraId="42D50F3A" w14:textId="77777777" w:rsidR="00762E7F" w:rsidRPr="00762E7F" w:rsidRDefault="00762E7F" w:rsidP="00762E7F">
      <w:pPr>
        <w:spacing w:line="242" w:lineRule="auto"/>
        <w:ind w:right="138"/>
        <w:rPr>
          <w:sz w:val="17"/>
          <w:szCs w:val="17"/>
          <w:lang w:val="ru-RU"/>
        </w:rPr>
      </w:pPr>
      <w:r>
        <w:rPr>
          <w:rStyle w:val="ab"/>
        </w:rPr>
        <w:footnoteRef/>
      </w:r>
      <w:r w:rsidRPr="00762E7F">
        <w:rPr>
          <w:lang w:val="ru-RU"/>
        </w:rPr>
        <w:t xml:space="preserve"> </w:t>
      </w:r>
      <w:r w:rsidRPr="00762E7F">
        <w:rPr>
          <w:color w:val="231F20"/>
          <w:sz w:val="17"/>
          <w:szCs w:val="17"/>
          <w:lang w:val="ru-RU"/>
        </w:rPr>
        <w:t>Девиз Лондонской школы экономики "</w:t>
      </w:r>
      <w:r>
        <w:rPr>
          <w:color w:val="231F20"/>
          <w:sz w:val="17"/>
          <w:szCs w:val="17"/>
        </w:rPr>
        <w:t>Rerum</w:t>
      </w:r>
      <w:r w:rsidRPr="00762E7F">
        <w:rPr>
          <w:color w:val="231F20"/>
          <w:sz w:val="17"/>
          <w:szCs w:val="17"/>
          <w:lang w:val="ru-RU"/>
        </w:rPr>
        <w:t xml:space="preserve"> </w:t>
      </w:r>
      <w:r>
        <w:rPr>
          <w:color w:val="231F20"/>
          <w:sz w:val="17"/>
          <w:szCs w:val="17"/>
        </w:rPr>
        <w:t>cognoscere</w:t>
      </w:r>
      <w:r w:rsidRPr="00762E7F">
        <w:rPr>
          <w:color w:val="231F20"/>
          <w:sz w:val="17"/>
          <w:szCs w:val="17"/>
          <w:lang w:val="ru-RU"/>
        </w:rPr>
        <w:t xml:space="preserve"> </w:t>
      </w:r>
      <w:r>
        <w:rPr>
          <w:color w:val="231F20"/>
          <w:sz w:val="17"/>
          <w:szCs w:val="17"/>
        </w:rPr>
        <w:t>causas</w:t>
      </w:r>
      <w:r w:rsidRPr="00762E7F">
        <w:rPr>
          <w:color w:val="231F20"/>
          <w:sz w:val="17"/>
          <w:szCs w:val="17"/>
          <w:lang w:val="ru-RU"/>
        </w:rPr>
        <w:t>" – это цитата из классического поэта Вергилия.</w:t>
      </w:r>
    </w:p>
  </w:footnote>
  <w:footnote w:id="4">
    <w:p w14:paraId="02B5F585" w14:textId="77777777" w:rsidR="00762E7F" w:rsidRPr="00762E7F" w:rsidRDefault="00762E7F" w:rsidP="00762E7F">
      <w:pPr>
        <w:spacing w:line="244" w:lineRule="auto"/>
        <w:ind w:right="304"/>
        <w:rPr>
          <w:sz w:val="17"/>
          <w:szCs w:val="17"/>
          <w:lang w:val="ru-RU"/>
        </w:rPr>
      </w:pPr>
      <w:r>
        <w:rPr>
          <w:rStyle w:val="ab"/>
        </w:rPr>
        <w:footnoteRef/>
      </w:r>
      <w:r w:rsidRPr="00762E7F">
        <w:rPr>
          <w:lang w:val="ru-RU"/>
        </w:rPr>
        <w:t xml:space="preserve"> </w:t>
      </w:r>
      <w:r w:rsidRPr="00762E7F">
        <w:rPr>
          <w:color w:val="231F20"/>
          <w:sz w:val="17"/>
          <w:szCs w:val="17"/>
          <w:lang w:val="ru-RU"/>
        </w:rPr>
        <w:t>Во втором из своих "пяти способов" доказательства существования Бога Фома Аквинский утверждает, что "если нет первой причины среди действенных причин, то не будет ни конечной, ни промежуточной" (</w:t>
      </w:r>
      <w:r>
        <w:rPr>
          <w:color w:val="231F20"/>
          <w:sz w:val="17"/>
          <w:szCs w:val="17"/>
        </w:rPr>
        <w:t>ST</w:t>
      </w:r>
      <w:r w:rsidRPr="00762E7F">
        <w:rPr>
          <w:color w:val="231F20"/>
          <w:sz w:val="17"/>
          <w:szCs w:val="17"/>
          <w:lang w:val="ru-RU"/>
        </w:rPr>
        <w:t xml:space="preserve"> </w:t>
      </w:r>
      <w:r>
        <w:rPr>
          <w:color w:val="231F20"/>
          <w:sz w:val="17"/>
          <w:szCs w:val="17"/>
        </w:rPr>
        <w:t>I</w:t>
      </w:r>
      <w:r w:rsidRPr="00762E7F">
        <w:rPr>
          <w:color w:val="231F20"/>
          <w:sz w:val="17"/>
          <w:szCs w:val="17"/>
          <w:lang w:val="ru-RU"/>
        </w:rPr>
        <w:t xml:space="preserve">, </w:t>
      </w:r>
      <w:r>
        <w:rPr>
          <w:color w:val="231F20"/>
          <w:sz w:val="17"/>
          <w:szCs w:val="17"/>
        </w:rPr>
        <w:t>q</w:t>
      </w:r>
      <w:r w:rsidRPr="00762E7F">
        <w:rPr>
          <w:color w:val="231F20"/>
          <w:sz w:val="17"/>
          <w:szCs w:val="17"/>
          <w:lang w:val="ru-RU"/>
        </w:rPr>
        <w:t xml:space="preserve">.2, </w:t>
      </w:r>
      <w:r>
        <w:rPr>
          <w:color w:val="231F20"/>
          <w:sz w:val="17"/>
          <w:szCs w:val="17"/>
        </w:rPr>
        <w:t>a</w:t>
      </w:r>
      <w:r w:rsidRPr="00762E7F">
        <w:rPr>
          <w:color w:val="231F20"/>
          <w:sz w:val="17"/>
          <w:szCs w:val="17"/>
          <w:lang w:val="ru-RU"/>
        </w:rPr>
        <w:t>.3). Он утверждает, что мы не можем исследовать причинность в мире природы, не предполагая существования первой причины, которой является Бог.</w:t>
      </w:r>
    </w:p>
  </w:footnote>
  <w:footnote w:id="5">
    <w:p w14:paraId="1998B3CE" w14:textId="77777777" w:rsidR="00762E7F" w:rsidRPr="00762E7F" w:rsidRDefault="00762E7F" w:rsidP="00762E7F">
      <w:pPr>
        <w:spacing w:line="244" w:lineRule="auto"/>
        <w:ind w:right="304"/>
        <w:rPr>
          <w:sz w:val="17"/>
          <w:szCs w:val="17"/>
          <w:lang w:val="ru-RU"/>
        </w:rPr>
      </w:pPr>
      <w:r>
        <w:rPr>
          <w:rStyle w:val="ab"/>
        </w:rPr>
        <w:footnoteRef/>
      </w:r>
      <w:r w:rsidRPr="00762E7F">
        <w:rPr>
          <w:lang w:val="ru-RU"/>
        </w:rPr>
        <w:t xml:space="preserve"> </w:t>
      </w:r>
      <w:r w:rsidRPr="00762E7F">
        <w:rPr>
          <w:color w:val="231F20"/>
          <w:sz w:val="17"/>
          <w:szCs w:val="17"/>
          <w:lang w:val="ru-RU"/>
        </w:rPr>
        <w:t xml:space="preserve">По прогнозам исследовательского центра </w:t>
      </w:r>
      <w:r>
        <w:rPr>
          <w:color w:val="231F20"/>
          <w:sz w:val="17"/>
          <w:szCs w:val="17"/>
        </w:rPr>
        <w:t>Pew</w:t>
      </w:r>
      <w:r w:rsidRPr="00762E7F">
        <w:rPr>
          <w:color w:val="231F20"/>
          <w:sz w:val="17"/>
          <w:szCs w:val="17"/>
          <w:lang w:val="ru-RU"/>
        </w:rPr>
        <w:t xml:space="preserve"> </w:t>
      </w:r>
      <w:r>
        <w:rPr>
          <w:color w:val="231F20"/>
          <w:sz w:val="17"/>
          <w:szCs w:val="17"/>
        </w:rPr>
        <w:t>Research</w:t>
      </w:r>
      <w:r w:rsidRPr="00762E7F">
        <w:rPr>
          <w:color w:val="231F20"/>
          <w:sz w:val="17"/>
          <w:szCs w:val="17"/>
          <w:lang w:val="ru-RU"/>
        </w:rPr>
        <w:t xml:space="preserve"> </w:t>
      </w:r>
      <w:r>
        <w:rPr>
          <w:color w:val="231F20"/>
          <w:sz w:val="17"/>
          <w:szCs w:val="17"/>
        </w:rPr>
        <w:t>Center</w:t>
      </w:r>
      <w:r w:rsidRPr="00762E7F">
        <w:rPr>
          <w:color w:val="231F20"/>
          <w:sz w:val="17"/>
          <w:szCs w:val="17"/>
          <w:lang w:val="ru-RU"/>
        </w:rPr>
        <w:t xml:space="preserve">, в период с 2010 по 2050 год доля населения планеты, не имеющего религиозной принадлежности, сократится на 4 % - с 17 % до 13 %. См. "Глобальный религиозный ландшафт", декабрь 2012 г., </w:t>
      </w:r>
      <w:r>
        <w:rPr>
          <w:color w:val="231F20"/>
          <w:sz w:val="17"/>
          <w:szCs w:val="17"/>
        </w:rPr>
        <w:t>https</w:t>
      </w:r>
      <w:r w:rsidRPr="00762E7F">
        <w:rPr>
          <w:color w:val="231F20"/>
          <w:sz w:val="17"/>
          <w:szCs w:val="17"/>
          <w:lang w:val="ru-RU"/>
        </w:rPr>
        <w:t>://</w:t>
      </w:r>
      <w:r>
        <w:rPr>
          <w:color w:val="231F20"/>
          <w:sz w:val="17"/>
          <w:szCs w:val="17"/>
        </w:rPr>
        <w:t>www</w:t>
      </w:r>
      <w:r w:rsidRPr="00762E7F">
        <w:rPr>
          <w:color w:val="231F20"/>
          <w:sz w:val="17"/>
          <w:szCs w:val="17"/>
          <w:lang w:val="ru-RU"/>
        </w:rPr>
        <w:t>.</w:t>
      </w:r>
      <w:r>
        <w:rPr>
          <w:color w:val="231F20"/>
          <w:sz w:val="17"/>
          <w:szCs w:val="17"/>
        </w:rPr>
        <w:t>pewresearch</w:t>
      </w:r>
      <w:r w:rsidRPr="00762E7F">
        <w:rPr>
          <w:color w:val="231F20"/>
          <w:sz w:val="17"/>
          <w:szCs w:val="17"/>
          <w:lang w:val="ru-RU"/>
        </w:rPr>
        <w:t>.</w:t>
      </w:r>
      <w:r>
        <w:rPr>
          <w:color w:val="231F20"/>
          <w:sz w:val="17"/>
          <w:szCs w:val="17"/>
        </w:rPr>
        <w:t>org</w:t>
      </w:r>
      <w:r w:rsidRPr="00762E7F">
        <w:rPr>
          <w:color w:val="231F20"/>
          <w:sz w:val="17"/>
          <w:szCs w:val="17"/>
          <w:lang w:val="ru-RU"/>
        </w:rPr>
        <w:t>/</w:t>
      </w:r>
      <w:r>
        <w:rPr>
          <w:color w:val="231F20"/>
          <w:sz w:val="17"/>
          <w:szCs w:val="17"/>
        </w:rPr>
        <w:t>religion</w:t>
      </w:r>
      <w:r w:rsidRPr="00762E7F">
        <w:rPr>
          <w:color w:val="231F20"/>
          <w:sz w:val="17"/>
          <w:szCs w:val="17"/>
          <w:lang w:val="ru-RU"/>
        </w:rPr>
        <w:t>/2012/12/18/</w:t>
      </w:r>
      <w:r>
        <w:rPr>
          <w:color w:val="231F20"/>
          <w:sz w:val="17"/>
          <w:szCs w:val="17"/>
        </w:rPr>
        <w:t>global</w:t>
      </w:r>
      <w:r w:rsidRPr="00762E7F">
        <w:rPr>
          <w:color w:val="231F20"/>
          <w:sz w:val="17"/>
          <w:szCs w:val="17"/>
          <w:lang w:val="ru-RU"/>
        </w:rPr>
        <w:t>-</w:t>
      </w:r>
      <w:r>
        <w:rPr>
          <w:color w:val="231F20"/>
          <w:sz w:val="17"/>
          <w:szCs w:val="17"/>
        </w:rPr>
        <w:t>religious</w:t>
      </w:r>
      <w:r w:rsidRPr="00762E7F">
        <w:rPr>
          <w:color w:val="231F20"/>
          <w:sz w:val="17"/>
          <w:szCs w:val="17"/>
          <w:lang w:val="ru-RU"/>
        </w:rPr>
        <w:t>-</w:t>
      </w:r>
      <w:r>
        <w:rPr>
          <w:color w:val="231F20"/>
          <w:sz w:val="17"/>
          <w:szCs w:val="17"/>
        </w:rPr>
        <w:t>landscape</w:t>
      </w:r>
      <w:r w:rsidRPr="00762E7F">
        <w:rPr>
          <w:color w:val="231F20"/>
          <w:sz w:val="17"/>
          <w:szCs w:val="17"/>
          <w:lang w:val="ru-RU"/>
        </w:rPr>
        <w:t>-</w:t>
      </w:r>
      <w:r>
        <w:rPr>
          <w:color w:val="231F20"/>
          <w:sz w:val="17"/>
          <w:szCs w:val="17"/>
        </w:rPr>
        <w:t>exec</w:t>
      </w:r>
      <w:r w:rsidRPr="00762E7F">
        <w:rPr>
          <w:color w:val="231F20"/>
          <w:sz w:val="17"/>
          <w:szCs w:val="17"/>
          <w:lang w:val="ru-RU"/>
        </w:rPr>
        <w:t>/</w:t>
      </w:r>
    </w:p>
  </w:footnote>
  <w:footnote w:id="6">
    <w:p w14:paraId="12369A11" w14:textId="77777777" w:rsidR="00762E7F" w:rsidRPr="00183058" w:rsidRDefault="00762E7F" w:rsidP="00762E7F">
      <w:pPr>
        <w:rPr>
          <w:color w:val="231F20"/>
          <w:sz w:val="17"/>
          <w:szCs w:val="17"/>
        </w:rPr>
      </w:pPr>
      <w:r>
        <w:rPr>
          <w:rStyle w:val="ab"/>
        </w:rPr>
        <w:footnoteRef/>
      </w:r>
      <w:r w:rsidRPr="00762E7F">
        <w:rPr>
          <w:color w:val="000000"/>
          <w:sz w:val="20"/>
          <w:szCs w:val="20"/>
          <w:lang w:val="ru-RU"/>
        </w:rPr>
        <w:t xml:space="preserve"> </w:t>
      </w:r>
      <w:r w:rsidRPr="00762E7F">
        <w:rPr>
          <w:color w:val="231F20"/>
          <w:sz w:val="17"/>
          <w:szCs w:val="17"/>
          <w:lang w:val="ru-RU"/>
        </w:rPr>
        <w:t xml:space="preserve">По данным </w:t>
      </w:r>
      <w:r>
        <w:rPr>
          <w:color w:val="231F20"/>
          <w:sz w:val="17"/>
          <w:szCs w:val="17"/>
        </w:rPr>
        <w:t>Pew</w:t>
      </w:r>
      <w:r w:rsidRPr="00762E7F">
        <w:rPr>
          <w:color w:val="231F20"/>
          <w:sz w:val="17"/>
          <w:szCs w:val="17"/>
          <w:lang w:val="ru-RU"/>
        </w:rPr>
        <w:t xml:space="preserve"> </w:t>
      </w:r>
      <w:r>
        <w:rPr>
          <w:color w:val="231F20"/>
          <w:sz w:val="17"/>
          <w:szCs w:val="17"/>
        </w:rPr>
        <w:t>Research</w:t>
      </w:r>
      <w:r w:rsidRPr="00762E7F">
        <w:rPr>
          <w:color w:val="231F20"/>
          <w:sz w:val="17"/>
          <w:szCs w:val="17"/>
          <w:lang w:val="ru-RU"/>
        </w:rPr>
        <w:t xml:space="preserve"> </w:t>
      </w:r>
      <w:r>
        <w:rPr>
          <w:color w:val="231F20"/>
          <w:sz w:val="17"/>
          <w:szCs w:val="17"/>
        </w:rPr>
        <w:t>Center</w:t>
      </w:r>
      <w:r w:rsidRPr="00762E7F">
        <w:rPr>
          <w:color w:val="231F20"/>
          <w:sz w:val="17"/>
          <w:szCs w:val="17"/>
          <w:lang w:val="ru-RU"/>
        </w:rPr>
        <w:t xml:space="preserve"> за 2018 год, 88 % населения мира исповедуют какую-либо религию, при этом 54 % называют свою религию </w:t>
      </w:r>
      <w:r w:rsidRPr="00183058">
        <w:rPr>
          <w:color w:val="231F20"/>
          <w:sz w:val="17"/>
          <w:szCs w:val="17"/>
        </w:rPr>
        <w:t>"</w:t>
      </w:r>
      <w:r>
        <w:rPr>
          <w:color w:val="231F20"/>
          <w:sz w:val="17"/>
          <w:szCs w:val="17"/>
        </w:rPr>
        <w:t>очень</w:t>
      </w:r>
      <w:r w:rsidRPr="00183058">
        <w:rPr>
          <w:color w:val="231F20"/>
          <w:sz w:val="17"/>
          <w:szCs w:val="17"/>
        </w:rPr>
        <w:t xml:space="preserve"> </w:t>
      </w:r>
      <w:r>
        <w:rPr>
          <w:color w:val="231F20"/>
          <w:sz w:val="17"/>
          <w:szCs w:val="17"/>
        </w:rPr>
        <w:t>важной</w:t>
      </w:r>
      <w:r w:rsidRPr="00183058">
        <w:rPr>
          <w:color w:val="231F20"/>
          <w:sz w:val="17"/>
          <w:szCs w:val="17"/>
        </w:rPr>
        <w:t xml:space="preserve">". </w:t>
      </w:r>
      <w:r>
        <w:rPr>
          <w:color w:val="231F20"/>
          <w:sz w:val="17"/>
          <w:szCs w:val="17"/>
        </w:rPr>
        <w:t>См</w:t>
      </w:r>
      <w:r w:rsidRPr="00183058">
        <w:rPr>
          <w:color w:val="231F20"/>
          <w:sz w:val="17"/>
          <w:szCs w:val="17"/>
        </w:rPr>
        <w:t xml:space="preserve">. </w:t>
      </w:r>
      <w:r w:rsidRPr="00183058">
        <w:rPr>
          <w:i/>
          <w:color w:val="231F20"/>
          <w:sz w:val="17"/>
          <w:szCs w:val="17"/>
        </w:rPr>
        <w:t>The Age Gap in Religion Around the World</w:t>
      </w:r>
      <w:r w:rsidRPr="00183058">
        <w:rPr>
          <w:color w:val="231F20"/>
          <w:sz w:val="17"/>
          <w:szCs w:val="17"/>
        </w:rPr>
        <w:t xml:space="preserve">, June 2018, </w:t>
      </w:r>
      <w:hyperlink r:id="rId1">
        <w:r w:rsidRPr="00183058">
          <w:rPr>
            <w:color w:val="000000"/>
            <w:sz w:val="17"/>
            <w:szCs w:val="17"/>
            <w:u w:val="single"/>
          </w:rPr>
          <w:t>https://www.pewresearch.org/block-module/religion-2/</w:t>
        </w:r>
      </w:hyperlink>
    </w:p>
  </w:footnote>
  <w:footnote w:id="7">
    <w:p w14:paraId="53C13971" w14:textId="77777777" w:rsidR="00762E7F" w:rsidRPr="00762E7F" w:rsidRDefault="00762E7F" w:rsidP="00762E7F">
      <w:pPr>
        <w:tabs>
          <w:tab w:val="left" w:pos="400"/>
        </w:tabs>
        <w:spacing w:line="244" w:lineRule="auto"/>
        <w:ind w:right="322"/>
        <w:rPr>
          <w:sz w:val="17"/>
          <w:szCs w:val="17"/>
          <w:lang w:val="ru-RU"/>
        </w:rPr>
      </w:pPr>
      <w:r>
        <w:rPr>
          <w:rStyle w:val="ab"/>
        </w:rPr>
        <w:footnoteRef/>
      </w:r>
      <w:r w:rsidRPr="00762E7F">
        <w:rPr>
          <w:lang w:val="ru-RU"/>
        </w:rPr>
        <w:t xml:space="preserve"> </w:t>
      </w:r>
      <w:r>
        <w:rPr>
          <w:color w:val="231F20"/>
          <w:sz w:val="17"/>
          <w:szCs w:val="17"/>
        </w:rPr>
        <w:t>Zavos</w:t>
      </w:r>
      <w:r w:rsidRPr="00762E7F">
        <w:rPr>
          <w:color w:val="231F20"/>
          <w:sz w:val="17"/>
          <w:szCs w:val="17"/>
          <w:lang w:val="ru-RU"/>
        </w:rPr>
        <w:t xml:space="preserve"> 2010 рассматривает, например, растущее влияние "эффекта Хиндутвы" на британскую индуистскую идентичность.</w:t>
      </w:r>
    </w:p>
  </w:footnote>
  <w:footnote w:id="8">
    <w:p w14:paraId="36C597E4" w14:textId="77777777" w:rsidR="00762E7F" w:rsidRPr="00762E7F" w:rsidRDefault="00762E7F" w:rsidP="00762E7F">
      <w:pPr>
        <w:tabs>
          <w:tab w:val="left" w:pos="400"/>
        </w:tabs>
        <w:spacing w:before="1" w:line="244" w:lineRule="auto"/>
        <w:ind w:right="322"/>
        <w:rPr>
          <w:sz w:val="17"/>
          <w:szCs w:val="17"/>
          <w:lang w:val="ru-RU"/>
        </w:rPr>
      </w:pPr>
      <w:r>
        <w:rPr>
          <w:rStyle w:val="ab"/>
        </w:rPr>
        <w:footnoteRef/>
      </w:r>
      <w:r w:rsidRPr="00762E7F">
        <w:rPr>
          <w:lang w:val="ru-RU"/>
        </w:rPr>
        <w:t xml:space="preserve"> </w:t>
      </w:r>
      <w:r w:rsidRPr="00762E7F">
        <w:rPr>
          <w:color w:val="231F20"/>
          <w:sz w:val="17"/>
          <w:szCs w:val="17"/>
          <w:lang w:val="ru-RU"/>
        </w:rPr>
        <w:t xml:space="preserve">Например, создание новых благотворительных организаций, таких как Международная община Гроба Господня, для поддержки христиан на Святой Земле, а также повышение осведомленности благодаря таким выставкам, как </w:t>
      </w:r>
      <w:r>
        <w:rPr>
          <w:rFonts w:ascii="EB Garamond" w:eastAsia="EB Garamond" w:hAnsi="EB Garamond" w:cs="EB Garamond"/>
          <w:color w:val="231F20"/>
          <w:sz w:val="17"/>
          <w:szCs w:val="17"/>
        </w:rPr>
        <w:t>Chr</w:t>
      </w:r>
      <w:r w:rsidRPr="00762E7F">
        <w:rPr>
          <w:rFonts w:ascii="EB Garamond" w:eastAsia="EB Garamond" w:hAnsi="EB Garamond" w:cs="EB Garamond"/>
          <w:color w:val="231F20"/>
          <w:sz w:val="17"/>
          <w:szCs w:val="17"/>
          <w:lang w:val="ru-RU"/>
        </w:rPr>
        <w:t>é</w:t>
      </w:r>
      <w:r>
        <w:rPr>
          <w:rFonts w:ascii="EB Garamond" w:eastAsia="EB Garamond" w:hAnsi="EB Garamond" w:cs="EB Garamond"/>
          <w:color w:val="231F20"/>
          <w:sz w:val="17"/>
          <w:szCs w:val="17"/>
        </w:rPr>
        <w:t>tiens</w:t>
      </w:r>
      <w:r w:rsidRPr="00762E7F">
        <w:rPr>
          <w:rFonts w:ascii="EB Garamond" w:eastAsia="EB Garamond" w:hAnsi="EB Garamond" w:cs="EB Garamond"/>
          <w:color w:val="231F20"/>
          <w:sz w:val="17"/>
          <w:szCs w:val="17"/>
          <w:lang w:val="ru-RU"/>
        </w:rPr>
        <w:t xml:space="preserve"> </w:t>
      </w:r>
      <w:r>
        <w:rPr>
          <w:color w:val="231F20"/>
          <w:sz w:val="17"/>
          <w:szCs w:val="17"/>
        </w:rPr>
        <w:t>d</w:t>
      </w:r>
      <w:r w:rsidRPr="00762E7F">
        <w:rPr>
          <w:color w:val="231F20"/>
          <w:sz w:val="17"/>
          <w:szCs w:val="17"/>
          <w:lang w:val="ru-RU"/>
        </w:rPr>
        <w:t>'</w:t>
      </w:r>
      <w:r>
        <w:rPr>
          <w:color w:val="231F20"/>
          <w:sz w:val="17"/>
          <w:szCs w:val="17"/>
        </w:rPr>
        <w:t>Orient</w:t>
      </w:r>
      <w:r w:rsidRPr="00762E7F">
        <w:rPr>
          <w:color w:val="231F20"/>
          <w:sz w:val="17"/>
          <w:szCs w:val="17"/>
          <w:lang w:val="ru-RU"/>
        </w:rPr>
        <w:t xml:space="preserve"> в Институте арабского мира в Париже в 2018 году.</w:t>
      </w:r>
    </w:p>
  </w:footnote>
  <w:footnote w:id="9">
    <w:p w14:paraId="5560D89F" w14:textId="77777777" w:rsidR="00762E7F" w:rsidRPr="00762E7F" w:rsidRDefault="00762E7F" w:rsidP="00762E7F">
      <w:pPr>
        <w:tabs>
          <w:tab w:val="left" w:pos="400"/>
        </w:tabs>
        <w:spacing w:line="244" w:lineRule="auto"/>
        <w:rPr>
          <w:sz w:val="17"/>
          <w:szCs w:val="17"/>
          <w:lang w:val="ru-RU"/>
        </w:rPr>
      </w:pPr>
      <w:r>
        <w:rPr>
          <w:rStyle w:val="ab"/>
        </w:rPr>
        <w:footnoteRef/>
      </w:r>
      <w:r w:rsidRPr="00762E7F">
        <w:rPr>
          <w:lang w:val="ru-RU"/>
        </w:rPr>
        <w:t xml:space="preserve"> </w:t>
      </w:r>
      <w:r w:rsidRPr="00762E7F">
        <w:rPr>
          <w:color w:val="231F20"/>
          <w:sz w:val="17"/>
          <w:szCs w:val="17"/>
          <w:lang w:val="ru-RU"/>
        </w:rPr>
        <w:t xml:space="preserve">Многие подобные группы (например, "Братья-мусульмане") возникли в </w:t>
      </w:r>
      <w:r>
        <w:rPr>
          <w:color w:val="231F20"/>
          <w:sz w:val="17"/>
          <w:szCs w:val="17"/>
        </w:rPr>
        <w:t>XIX</w:t>
      </w:r>
      <w:r w:rsidRPr="00762E7F">
        <w:rPr>
          <w:color w:val="231F20"/>
          <w:sz w:val="17"/>
          <w:szCs w:val="17"/>
          <w:lang w:val="ru-RU"/>
        </w:rPr>
        <w:t xml:space="preserve"> и </w:t>
      </w:r>
      <w:r>
        <w:rPr>
          <w:color w:val="231F20"/>
          <w:sz w:val="17"/>
          <w:szCs w:val="17"/>
        </w:rPr>
        <w:t>XX</w:t>
      </w:r>
      <w:r w:rsidRPr="00762E7F">
        <w:rPr>
          <w:color w:val="231F20"/>
          <w:sz w:val="17"/>
          <w:szCs w:val="17"/>
          <w:lang w:val="ru-RU"/>
        </w:rPr>
        <w:t xml:space="preserve"> веках как реакция на арабский национализм, но интернет позволил создать целый ряд международных движений, выступающих за единство и солидарность мусульман.</w:t>
      </w:r>
    </w:p>
  </w:footnote>
  <w:footnote w:id="10">
    <w:p w14:paraId="7F6340F2" w14:textId="77777777" w:rsidR="00762E7F" w:rsidRPr="00762E7F" w:rsidRDefault="00762E7F" w:rsidP="00762E7F">
      <w:pPr>
        <w:rPr>
          <w:color w:val="000000"/>
          <w:sz w:val="20"/>
          <w:szCs w:val="20"/>
          <w:lang w:val="ru-RU"/>
        </w:rPr>
      </w:pPr>
      <w:r>
        <w:rPr>
          <w:rStyle w:val="ab"/>
        </w:rPr>
        <w:footnoteRef/>
      </w:r>
      <w:r w:rsidRPr="00762E7F">
        <w:rPr>
          <w:color w:val="000000"/>
          <w:sz w:val="20"/>
          <w:szCs w:val="20"/>
          <w:lang w:val="ru-RU"/>
        </w:rPr>
        <w:t xml:space="preserve"> </w:t>
      </w:r>
      <w:r w:rsidRPr="00762E7F">
        <w:rPr>
          <w:color w:val="231F20"/>
          <w:sz w:val="17"/>
          <w:szCs w:val="17"/>
          <w:lang w:val="ru-RU"/>
        </w:rPr>
        <w:t>Яркий пример - Халид Латиф, исполнительный директор и капеллан Исламского центра при Нью-Йоркском университете. Его приверженность межконфессиональному взаимопониманию в условиях Нью-Йорка после 11 сентября, а также его очевидная честность как исламского ученого придают уверенность молодым мусульманам в том, что они могут взаимодействовать с другими конфессиями и светским миром, даже в нашем университете в Лондоне</w:t>
      </w:r>
    </w:p>
  </w:footnote>
  <w:footnote w:id="11">
    <w:p w14:paraId="1DBF876A" w14:textId="77777777" w:rsidR="00762E7F" w:rsidRPr="00762E7F" w:rsidRDefault="00762E7F" w:rsidP="00762E7F">
      <w:pPr>
        <w:pBdr>
          <w:top w:val="none" w:sz="0" w:space="0" w:color="000000"/>
          <w:left w:val="none" w:sz="0" w:space="0" w:color="000000"/>
          <w:bottom w:val="none" w:sz="0" w:space="0" w:color="000000"/>
          <w:right w:val="none" w:sz="0" w:space="0" w:color="000000"/>
          <w:between w:val="none" w:sz="0" w:space="0" w:color="000000"/>
        </w:pBdr>
        <w:tabs>
          <w:tab w:val="left" w:pos="400"/>
        </w:tabs>
        <w:spacing w:line="244" w:lineRule="auto"/>
        <w:rPr>
          <w:sz w:val="17"/>
          <w:szCs w:val="17"/>
          <w:lang w:val="ru-RU"/>
        </w:rPr>
      </w:pPr>
      <w:r>
        <w:rPr>
          <w:rStyle w:val="ab"/>
        </w:rPr>
        <w:footnoteRef/>
      </w:r>
      <w:r w:rsidRPr="00762E7F">
        <w:rPr>
          <w:lang w:val="ru-RU"/>
        </w:rPr>
        <w:t xml:space="preserve"> </w:t>
      </w:r>
      <w:r w:rsidRPr="00762E7F">
        <w:rPr>
          <w:color w:val="231F20"/>
          <w:sz w:val="17"/>
          <w:szCs w:val="17"/>
          <w:lang w:val="ru-RU"/>
        </w:rPr>
        <w:t>Я подробно изложил этот подход во введении к книге "</w:t>
      </w:r>
      <w:r w:rsidRPr="00762E7F">
        <w:rPr>
          <w:i/>
          <w:color w:val="231F20"/>
          <w:sz w:val="17"/>
          <w:szCs w:val="17"/>
          <w:lang w:val="ru-RU"/>
        </w:rPr>
        <w:t xml:space="preserve">Религиозные образы: </w:t>
      </w:r>
      <w:r>
        <w:rPr>
          <w:i/>
          <w:color w:val="231F20"/>
          <w:sz w:val="17"/>
          <w:szCs w:val="17"/>
        </w:rPr>
        <w:t>How</w:t>
      </w:r>
      <w:r w:rsidRPr="00762E7F">
        <w:rPr>
          <w:i/>
          <w:color w:val="231F20"/>
          <w:sz w:val="17"/>
          <w:szCs w:val="17"/>
          <w:lang w:val="ru-RU"/>
        </w:rPr>
        <w:t xml:space="preserve"> </w:t>
      </w:r>
      <w:r>
        <w:rPr>
          <w:i/>
          <w:color w:val="231F20"/>
          <w:sz w:val="17"/>
          <w:szCs w:val="17"/>
        </w:rPr>
        <w:t>Narratives</w:t>
      </w:r>
      <w:r w:rsidRPr="00762E7F">
        <w:rPr>
          <w:i/>
          <w:color w:val="231F20"/>
          <w:sz w:val="17"/>
          <w:szCs w:val="17"/>
          <w:lang w:val="ru-RU"/>
        </w:rPr>
        <w:t xml:space="preserve"> </w:t>
      </w:r>
      <w:r>
        <w:rPr>
          <w:i/>
          <w:color w:val="231F20"/>
          <w:sz w:val="17"/>
          <w:szCs w:val="17"/>
        </w:rPr>
        <w:t>of</w:t>
      </w:r>
      <w:r w:rsidRPr="00762E7F">
        <w:rPr>
          <w:i/>
          <w:color w:val="231F20"/>
          <w:sz w:val="17"/>
          <w:szCs w:val="17"/>
          <w:lang w:val="ru-RU"/>
        </w:rPr>
        <w:t xml:space="preserve"> </w:t>
      </w:r>
      <w:r>
        <w:rPr>
          <w:i/>
          <w:color w:val="231F20"/>
          <w:sz w:val="17"/>
          <w:szCs w:val="17"/>
        </w:rPr>
        <w:t>Faith</w:t>
      </w:r>
      <w:r w:rsidRPr="00762E7F">
        <w:rPr>
          <w:i/>
          <w:color w:val="231F20"/>
          <w:sz w:val="17"/>
          <w:szCs w:val="17"/>
          <w:lang w:val="ru-RU"/>
        </w:rPr>
        <w:t xml:space="preserve"> </w:t>
      </w:r>
      <w:r>
        <w:rPr>
          <w:i/>
          <w:color w:val="231F20"/>
          <w:sz w:val="17"/>
          <w:szCs w:val="17"/>
        </w:rPr>
        <w:t>are</w:t>
      </w:r>
      <w:r w:rsidRPr="00762E7F">
        <w:rPr>
          <w:i/>
          <w:color w:val="231F20"/>
          <w:sz w:val="17"/>
          <w:szCs w:val="17"/>
          <w:lang w:val="ru-RU"/>
        </w:rPr>
        <w:t xml:space="preserve"> </w:t>
      </w:r>
      <w:r>
        <w:rPr>
          <w:i/>
          <w:color w:val="231F20"/>
          <w:sz w:val="17"/>
          <w:szCs w:val="17"/>
        </w:rPr>
        <w:t>Shaping</w:t>
      </w:r>
      <w:r w:rsidRPr="00762E7F">
        <w:rPr>
          <w:i/>
          <w:color w:val="231F20"/>
          <w:sz w:val="17"/>
          <w:szCs w:val="17"/>
          <w:lang w:val="ru-RU"/>
        </w:rPr>
        <w:t xml:space="preserve"> </w:t>
      </w:r>
      <w:r>
        <w:rPr>
          <w:i/>
          <w:color w:val="231F20"/>
          <w:sz w:val="17"/>
          <w:szCs w:val="17"/>
        </w:rPr>
        <w:t>Today</w:t>
      </w:r>
      <w:r w:rsidRPr="00762E7F">
        <w:rPr>
          <w:i/>
          <w:color w:val="231F20"/>
          <w:sz w:val="17"/>
          <w:szCs w:val="17"/>
          <w:lang w:val="ru-RU"/>
        </w:rPr>
        <w:t>'</w:t>
      </w:r>
      <w:r>
        <w:rPr>
          <w:i/>
          <w:color w:val="231F20"/>
          <w:sz w:val="17"/>
          <w:szCs w:val="17"/>
        </w:rPr>
        <w:t>s</w:t>
      </w:r>
      <w:r w:rsidRPr="00762E7F">
        <w:rPr>
          <w:i/>
          <w:color w:val="231F20"/>
          <w:sz w:val="17"/>
          <w:szCs w:val="17"/>
          <w:lang w:val="ru-RU"/>
        </w:rPr>
        <w:t xml:space="preserve"> </w:t>
      </w:r>
      <w:r>
        <w:rPr>
          <w:i/>
          <w:color w:val="231F20"/>
          <w:sz w:val="17"/>
          <w:szCs w:val="17"/>
        </w:rPr>
        <w:t>World</w:t>
      </w:r>
      <w:r w:rsidRPr="00762E7F">
        <w:rPr>
          <w:i/>
          <w:color w:val="231F20"/>
          <w:sz w:val="17"/>
          <w:szCs w:val="17"/>
          <w:lang w:val="ru-RU"/>
        </w:rPr>
        <w:t xml:space="preserve"> </w:t>
      </w:r>
      <w:r w:rsidRPr="00762E7F">
        <w:rPr>
          <w:color w:val="231F20"/>
          <w:sz w:val="17"/>
          <w:szCs w:val="17"/>
          <w:lang w:val="ru-RU"/>
        </w:rPr>
        <w:t>(</w:t>
      </w:r>
      <w:r>
        <w:rPr>
          <w:color w:val="231F20"/>
          <w:sz w:val="17"/>
          <w:szCs w:val="17"/>
        </w:rPr>
        <w:t>Walters</w:t>
      </w:r>
      <w:r w:rsidRPr="00762E7F">
        <w:rPr>
          <w:color w:val="231F20"/>
          <w:sz w:val="17"/>
          <w:szCs w:val="17"/>
          <w:lang w:val="ru-RU"/>
        </w:rPr>
        <w:t xml:space="preserve"> 2018).</w:t>
      </w:r>
    </w:p>
    <w:p w14:paraId="57BABEF4" w14:textId="77777777" w:rsidR="00762E7F" w:rsidRPr="00762E7F" w:rsidRDefault="00762E7F" w:rsidP="00762E7F">
      <w:pPr>
        <w:rPr>
          <w:color w:val="000000"/>
          <w:sz w:val="20"/>
          <w:szCs w:val="20"/>
          <w:lang w:val="ru-RU"/>
        </w:rPr>
      </w:pPr>
    </w:p>
  </w:footnote>
  <w:footnote w:id="12">
    <w:p w14:paraId="7757F6BA" w14:textId="77777777" w:rsidR="00762E7F" w:rsidRPr="00B77BC3" w:rsidRDefault="00762E7F" w:rsidP="00762E7F">
      <w:pPr>
        <w:spacing w:line="276" w:lineRule="auto"/>
        <w:jc w:val="both"/>
        <w:rPr>
          <w:color w:val="000000"/>
        </w:rPr>
      </w:pPr>
      <w:r>
        <w:rPr>
          <w:rStyle w:val="ab"/>
        </w:rPr>
        <w:footnoteRef/>
      </w:r>
      <w:r w:rsidRPr="00B77BC3">
        <w:t>(</w:t>
      </w:r>
      <w:r w:rsidRPr="00762E7F">
        <w:rPr>
          <w:lang w:val="ru-RU"/>
        </w:rPr>
        <w:t>Иригарэ</w:t>
      </w:r>
      <w:r w:rsidRPr="00B77BC3">
        <w:t xml:space="preserve"> 2008, 58)</w:t>
      </w:r>
    </w:p>
    <w:p w14:paraId="7550DE62" w14:textId="04A12700" w:rsidR="00762E7F" w:rsidRDefault="00762E7F" w:rsidP="00762E7F">
      <w:pPr>
        <w:widowControl w:val="0"/>
        <w:ind w:right="366"/>
        <w:rPr>
          <w:rFonts w:ascii="EB Garamond" w:eastAsia="EB Garamond" w:hAnsi="EB Garamond" w:cs="EB Garamond"/>
          <w:b/>
          <w:color w:val="231F20"/>
          <w:sz w:val="22"/>
          <w:szCs w:val="22"/>
        </w:rPr>
      </w:pPr>
    </w:p>
    <w:p w14:paraId="02118EAB" w14:textId="77777777" w:rsidR="00762E7F" w:rsidRDefault="00762E7F" w:rsidP="00762E7F">
      <w:pPr>
        <w:widowControl w:val="0"/>
        <w:ind w:right="366"/>
        <w:rPr>
          <w:rFonts w:ascii="EB Garamond" w:eastAsia="EB Garamond" w:hAnsi="EB Garamond" w:cs="EB Garamond"/>
          <w:b/>
          <w:color w:val="231F20"/>
          <w:sz w:val="22"/>
          <w:szCs w:val="22"/>
        </w:rPr>
      </w:pPr>
    </w:p>
    <w:p w14:paraId="564072FF" w14:textId="77777777" w:rsidR="00762E7F" w:rsidRPr="00762E7F" w:rsidRDefault="00762E7F" w:rsidP="00762E7F">
      <w:pPr>
        <w:widowControl w:val="0"/>
        <w:ind w:right="366"/>
        <w:rPr>
          <w:rFonts w:ascii="EB Garamond" w:eastAsia="EB Garamond" w:hAnsi="EB Garamond" w:cs="EB Garamond"/>
          <w:b/>
          <w:color w:val="231F20"/>
          <w:sz w:val="22"/>
          <w:szCs w:val="22"/>
        </w:rPr>
      </w:pPr>
      <w:r>
        <w:rPr>
          <w:rFonts w:ascii="EB Garamond" w:eastAsia="EB Garamond" w:hAnsi="EB Garamond" w:cs="EB Garamond"/>
          <w:b/>
          <w:color w:val="231F20"/>
          <w:sz w:val="22"/>
          <w:szCs w:val="22"/>
        </w:rPr>
        <w:t>Ссылки</w:t>
      </w:r>
    </w:p>
    <w:p w14:paraId="018891A2" w14:textId="77777777" w:rsidR="00762E7F" w:rsidRPr="00183058" w:rsidRDefault="00762E7F" w:rsidP="00762E7F">
      <w:pPr>
        <w:widowControl w:val="0"/>
        <w:spacing w:before="102" w:line="244" w:lineRule="auto"/>
        <w:ind w:left="120" w:right="1496"/>
        <w:rPr>
          <w:color w:val="231F20"/>
          <w:sz w:val="17"/>
          <w:szCs w:val="17"/>
        </w:rPr>
      </w:pPr>
    </w:p>
    <w:p w14:paraId="6F47A407"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Allport, Gordon. 1954. The Nature of Prejudice. New York: Basic Books.</w:t>
      </w:r>
    </w:p>
    <w:p w14:paraId="2A6C98E1"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Aquinas, Thomas. 1981. Summa Theologica. Notre Dame, IN: Christian Classics.</w:t>
      </w:r>
    </w:p>
    <w:p w14:paraId="2331CA2E"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Asad, Talal. 1993. Genealogies of Religion: Discipline and Reasons of Power in Christianity and Islam. London: Johns Hopkins Press Ltd.</w:t>
      </w:r>
    </w:p>
    <w:p w14:paraId="48260367"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Bazalgette, Peter. 2017. The Empathy Instinct: How to Create a More Civil Society. London: John Murray.</w:t>
      </w:r>
    </w:p>
    <w:p w14:paraId="755D6533"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Casanova, José. 2006.“Rethinking Secularization:A Global Comparative Perspective.” The Hedgehog Review 8(1–2): 7–22.</w:t>
      </w:r>
    </w:p>
    <w:p w14:paraId="1B004D1E"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Cotter, Christopher R., and David G. Robertson, eds. 2016. After World Religions: Reconstructing Religious Studies. Abingdon: Routledge.</w:t>
      </w:r>
    </w:p>
    <w:p w14:paraId="759B277A"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De Ridder-Symoens, Hilde. 1992.“Mobility.” In The History of the University in Europe,Vol. I: Universities in the Middle Ages, edited by Walter Rüegg. Cambridge: Cambridge University Press.</w:t>
      </w:r>
    </w:p>
    <w:p w14:paraId="5C465A45"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Dinham, Adam and Matthew Francis, eds. 2015. Religious Literacy in Policy and Practice. Bristol: Policy Press.</w:t>
      </w:r>
    </w:p>
    <w:p w14:paraId="1201F916"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Flatt, Kevin. 2020. “The Secularization of Western Universities in International Perspective: Towards a Historicist Account.” The Review of Faith &amp; International Affairs 18(2): 30–43.</w:t>
      </w:r>
    </w:p>
    <w:p w14:paraId="70BD89AC"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Hegel, G.W. F. 2018. The Phenomenology of Spirit. Cambridge: Cambridge University Press.</w:t>
      </w:r>
    </w:p>
    <w:p w14:paraId="32576CAB"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Holland, Tom. 2019. Dominion:The Making of the Western Mind. London: Little Brown.</w:t>
      </w:r>
    </w:p>
    <w:p w14:paraId="5EF0A639"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Irigaray, Luce. 2008. Sharing the World. London: Continuum.</w:t>
      </w:r>
    </w:p>
    <w:p w14:paraId="5125CB32"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McGrayne, Sharon. 2012. The Theory That Would Not Die. New Haven:Yale University Press.</w:t>
      </w:r>
    </w:p>
    <w:p w14:paraId="31F12BFC"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Midgley, Mary. 2004. The Myths We Live By. London: Routledge.</w:t>
      </w:r>
    </w:p>
    <w:p w14:paraId="0C312ED4"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Newman, John Henry. 2001. The Rise and Progress of Universities and Benedictine Essays. Leominster: Gracewing.</w:t>
      </w:r>
    </w:p>
    <w:p w14:paraId="55DE2B0B"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Newman, John Henry. 2013. An Essay in Aid of a Grammar of Assent.West Chester:Assumption Press.</w:t>
      </w:r>
    </w:p>
    <w:p w14:paraId="47262F65"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Sartre, Jean-Paul. 2012. The Imagination. Abingdon: Routledge.</w:t>
      </w:r>
    </w:p>
    <w:p w14:paraId="1EF50CD6"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Sexton, John. 2019. Standing for Reason:The University in a Dogmatic Age. New Haven:Yale University Press.</w:t>
      </w:r>
    </w:p>
    <w:p w14:paraId="39FA2ABC"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Stein, Edith. 1989. On the Problem of Empathy.Washington, DC: ICS Publications.</w:t>
      </w:r>
    </w:p>
    <w:p w14:paraId="4D464297"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Strong, John S. 2004.“Buddhist Relics in Comparative Perspective: Beyond the Parallels.” In Embodying the Dharma: Buddhist Relic Veneration in Asia, edited by D. Germano and K.Trainor.Albany: State University of New York Press.</w:t>
      </w:r>
    </w:p>
    <w:p w14:paraId="1B7581F6"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Taylor, Charles. 2003. Modern Social Imaginaries. Durham, NC: Duke University Press.</w:t>
      </w:r>
    </w:p>
    <w:p w14:paraId="06076B73"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Walters, James, ed. 2018. Religious Imaginations: How Narratives of Faith are Shaping Today’s World. London: Gingko Library.</w:t>
      </w:r>
    </w:p>
    <w:p w14:paraId="65B1CD47"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Wolterstorff, Nicholas. 2019. Religion in the University. New Haven:Yale University Press.</w:t>
      </w:r>
    </w:p>
    <w:p w14:paraId="711D06F7" w14:textId="77777777" w:rsidR="00762E7F" w:rsidRPr="00183058"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Wright, Andrew. 2016. Religious Education and Critical Realism: Knowledge, Reality and Religious Literacy. Oxford: Routledge.</w:t>
      </w:r>
    </w:p>
    <w:p w14:paraId="01A11A56" w14:textId="77777777" w:rsidR="00762E7F" w:rsidRDefault="00762E7F" w:rsidP="00762E7F">
      <w:pPr>
        <w:widowControl w:val="0"/>
        <w:pBdr>
          <w:top w:val="none" w:sz="0" w:space="0" w:color="000000"/>
          <w:left w:val="none" w:sz="0" w:space="0" w:color="000000"/>
          <w:bottom w:val="none" w:sz="0" w:space="0" w:color="000000"/>
          <w:right w:val="none" w:sz="0" w:space="0" w:color="000000"/>
          <w:between w:val="none" w:sz="0" w:space="0" w:color="000000"/>
        </w:pBdr>
        <w:jc w:val="both"/>
        <w:rPr>
          <w:color w:val="231F20"/>
          <w:sz w:val="17"/>
          <w:szCs w:val="17"/>
        </w:rPr>
      </w:pPr>
      <w:r w:rsidRPr="00183058">
        <w:rPr>
          <w:color w:val="231F20"/>
          <w:sz w:val="17"/>
          <w:szCs w:val="17"/>
        </w:rPr>
        <w:t xml:space="preserve">Zavos, John. 2010.“Situating Hindu Nationalism in the UK:Vishwa Hindu Parishad and the Development of British Hindu Identity.” </w:t>
      </w:r>
      <w:r>
        <w:rPr>
          <w:color w:val="231F20"/>
          <w:sz w:val="17"/>
          <w:szCs w:val="17"/>
        </w:rPr>
        <w:t xml:space="preserve">Commonwealth and Comparative Politics 48(1): 2–22 </w:t>
      </w:r>
    </w:p>
    <w:p w14:paraId="1C7BF83C" w14:textId="77777777" w:rsidR="00762E7F" w:rsidRDefault="00762E7F" w:rsidP="00762E7F">
      <w:pP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5EAF" w14:textId="77777777" w:rsidR="005D5895" w:rsidRDefault="005D5895">
    <w:pPr>
      <w:pStyle w:val="af1"/>
      <w:rPr>
        <w:rFonts w:hint="eastAsia"/>
      </w:rPr>
    </w:pPr>
    <w:r>
      <w:rPr>
        <w:noProof/>
      </w:rPr>
      <mc:AlternateContent>
        <mc:Choice Requires="wps">
          <w:drawing>
            <wp:anchor distT="152400" distB="152400" distL="152400" distR="152400" simplePos="0" relativeHeight="251661312" behindDoc="1" locked="0" layoutInCell="1" allowOverlap="1" wp14:anchorId="0D400D85" wp14:editId="6D535864">
              <wp:simplePos x="0" y="0"/>
              <wp:positionH relativeFrom="page">
                <wp:posOffset>6654800</wp:posOffset>
              </wp:positionH>
              <wp:positionV relativeFrom="page">
                <wp:posOffset>18385789</wp:posOffset>
              </wp:positionV>
              <wp:extent cx="212725" cy="203419"/>
              <wp:effectExtent l="0" t="0" r="0" b="0"/>
              <wp:wrapNone/>
              <wp:docPr id="1073741835" name="officeArt object" descr="Прямоугольник 11"/>
              <wp:cNvGraphicFramePr/>
              <a:graphic xmlns:a="http://schemas.openxmlformats.org/drawingml/2006/main">
                <a:graphicData uri="http://schemas.microsoft.com/office/word/2010/wordprocessingShape">
                  <wps:wsp>
                    <wps:cNvSpPr txBox="1"/>
                    <wps:spPr>
                      <a:xfrm>
                        <a:off x="0" y="0"/>
                        <a:ext cx="212725" cy="203419"/>
                      </a:xfrm>
                      <a:prstGeom prst="rect">
                        <a:avLst/>
                      </a:prstGeom>
                      <a:noFill/>
                      <a:ln w="12700" cap="flat">
                        <a:noFill/>
                        <a:miter lim="400000"/>
                      </a:ln>
                      <a:effectLst/>
                    </wps:spPr>
                    <wps:txbx>
                      <w:txbxContent>
                        <w:p w14:paraId="08FA0849" w14:textId="77777777" w:rsidR="005D5895" w:rsidRDefault="005D5895">
                          <w:pPr>
                            <w:spacing w:before="10"/>
                            <w:ind w:left="60"/>
                          </w:pPr>
                          <w:r>
                            <w:rPr>
                              <w:rStyle w:val="a6"/>
                              <w:color w:val="000000"/>
                              <w:u w:color="000000"/>
                              <w:lang w:val="en-US"/>
                            </w:rPr>
                            <w:t xml:space="preserve"> PAGE 10</w:t>
                          </w:r>
                        </w:p>
                      </w:txbxContent>
                    </wps:txbx>
                    <wps:bodyPr wrap="square" lIns="0" tIns="0" rIns="0" bIns="0" numCol="1" anchor="t">
                      <a:noAutofit/>
                    </wps:bodyPr>
                  </wps:wsp>
                </a:graphicData>
              </a:graphic>
            </wp:anchor>
          </w:drawing>
        </mc:Choice>
        <mc:Fallback>
          <w:pict>
            <v:shapetype w14:anchorId="0D400D85" id="_x0000_t202" coordsize="21600,21600" o:spt="202" path="m,l,21600r21600,l21600,xe">
              <v:stroke joinstyle="miter"/>
              <v:path gradientshapeok="t" o:connecttype="rect"/>
            </v:shapetype>
            <v:shape id="officeArt object" o:spid="_x0000_s1026" type="#_x0000_t202" alt="Прямоугольник 11" style="position:absolute;margin-left:524pt;margin-top:1447.7pt;width:16.75pt;height:16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" filled="f" stroked="f" strokeweight="1pt">
              <v:stroke miterlimit="4"/>
              <v:textbox inset="0,0,0,0">
                <w:txbxContent>
                  <w:p w14:paraId="08FA0849" w14:textId="77777777" w:rsidR="005D5895" w:rsidRDefault="005D5895">
                    <w:pPr>
                      <w:spacing w:before="10"/>
                      <w:ind w:left="60"/>
                    </w:pPr>
                    <w:r>
                      <w:rPr>
                        <w:rStyle w:val="a6"/>
                        <w:color w:val="000000"/>
                        <w:u w:color="000000"/>
                        <w:lang w:val="en-US"/>
                      </w:rPr>
                      <w:t xml:space="preserve"> PAGE 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0BB"/>
    <w:multiLevelType w:val="multilevel"/>
    <w:tmpl w:val="8028EDE2"/>
    <w:lvl w:ilvl="0">
      <w:start w:val="1"/>
      <w:numFmt w:val="decimal"/>
      <w:lvlText w:val="%1"/>
      <w:lvlJc w:val="left"/>
      <w:pPr>
        <w:ind w:left="400" w:hanging="195"/>
      </w:pPr>
      <w:rPr>
        <w:rFonts w:ascii="Times New Roman" w:eastAsia="Times New Roman" w:hAnsi="Times New Roman" w:cs="Times New Roman"/>
        <w:b w:val="0"/>
        <w:i w:val="0"/>
        <w:color w:val="231F20"/>
        <w:sz w:val="17"/>
        <w:szCs w:val="17"/>
      </w:rPr>
    </w:lvl>
    <w:lvl w:ilvl="1">
      <w:numFmt w:val="bullet"/>
      <w:lvlText w:val="•"/>
      <w:lvlJc w:val="left"/>
      <w:pPr>
        <w:ind w:left="1132" w:hanging="195"/>
      </w:pPr>
    </w:lvl>
    <w:lvl w:ilvl="2">
      <w:numFmt w:val="bullet"/>
      <w:lvlText w:val="•"/>
      <w:lvlJc w:val="left"/>
      <w:pPr>
        <w:ind w:left="1864" w:hanging="195"/>
      </w:pPr>
    </w:lvl>
    <w:lvl w:ilvl="3">
      <w:numFmt w:val="bullet"/>
      <w:lvlText w:val="•"/>
      <w:lvlJc w:val="left"/>
      <w:pPr>
        <w:ind w:left="2597" w:hanging="195"/>
      </w:pPr>
    </w:lvl>
    <w:lvl w:ilvl="4">
      <w:numFmt w:val="bullet"/>
      <w:lvlText w:val="•"/>
      <w:lvlJc w:val="left"/>
      <w:pPr>
        <w:ind w:left="3329" w:hanging="195"/>
      </w:pPr>
    </w:lvl>
    <w:lvl w:ilvl="5">
      <w:numFmt w:val="bullet"/>
      <w:lvlText w:val="•"/>
      <w:lvlJc w:val="left"/>
      <w:pPr>
        <w:ind w:left="4062" w:hanging="195"/>
      </w:pPr>
    </w:lvl>
    <w:lvl w:ilvl="6">
      <w:numFmt w:val="bullet"/>
      <w:lvlText w:val="•"/>
      <w:lvlJc w:val="left"/>
      <w:pPr>
        <w:ind w:left="4794" w:hanging="195"/>
      </w:pPr>
    </w:lvl>
    <w:lvl w:ilvl="7">
      <w:numFmt w:val="bullet"/>
      <w:lvlText w:val="•"/>
      <w:lvlJc w:val="left"/>
      <w:pPr>
        <w:ind w:left="5527" w:hanging="195"/>
      </w:pPr>
    </w:lvl>
    <w:lvl w:ilvl="8">
      <w:numFmt w:val="bullet"/>
      <w:lvlText w:val="•"/>
      <w:lvlJc w:val="left"/>
      <w:pPr>
        <w:ind w:left="6259" w:hanging="195"/>
      </w:pPr>
    </w:lvl>
  </w:abstractNum>
  <w:abstractNum w:abstractNumId="1" w15:restartNumberingAfterBreak="0">
    <w:nsid w:val="10DC6BFB"/>
    <w:multiLevelType w:val="hybridMultilevel"/>
    <w:tmpl w:val="0E4AACAA"/>
    <w:lvl w:ilvl="0" w:tplc="9FB43728">
      <w:start w:val="1"/>
      <w:numFmt w:val="decimal"/>
      <w:lvlText w:val="%1"/>
      <w:lvlJc w:val="left"/>
      <w:pPr>
        <w:ind w:left="584" w:hanging="195"/>
      </w:pPr>
      <w:rPr>
        <w:rFonts w:ascii="Bookman Old Style" w:eastAsia="Bookman Old Style" w:hAnsi="Bookman Old Style" w:cs="Bookman Old Style" w:hint="default"/>
        <w:color w:val="231F20"/>
        <w:w w:val="81"/>
        <w:sz w:val="17"/>
        <w:szCs w:val="17"/>
        <w:lang w:val="ru-RU" w:eastAsia="en-US" w:bidi="ar-SA"/>
      </w:rPr>
    </w:lvl>
    <w:lvl w:ilvl="1" w:tplc="2342169C">
      <w:numFmt w:val="bullet"/>
      <w:lvlText w:val="•"/>
      <w:lvlJc w:val="left"/>
      <w:pPr>
        <w:ind w:left="1294" w:hanging="195"/>
      </w:pPr>
      <w:rPr>
        <w:rFonts w:hint="default"/>
        <w:lang w:val="en-US" w:eastAsia="en-US" w:bidi="ar-SA"/>
      </w:rPr>
    </w:lvl>
    <w:lvl w:ilvl="2" w:tplc="D562BDB0">
      <w:numFmt w:val="bullet"/>
      <w:lvlText w:val="•"/>
      <w:lvlJc w:val="left"/>
      <w:pPr>
        <w:ind w:left="2008" w:hanging="195"/>
      </w:pPr>
      <w:rPr>
        <w:rFonts w:hint="default"/>
        <w:lang w:val="en-US" w:eastAsia="en-US" w:bidi="ar-SA"/>
      </w:rPr>
    </w:lvl>
    <w:lvl w:ilvl="3" w:tplc="A510D2A6">
      <w:numFmt w:val="bullet"/>
      <w:lvlText w:val="•"/>
      <w:lvlJc w:val="left"/>
      <w:pPr>
        <w:ind w:left="2723" w:hanging="195"/>
      </w:pPr>
      <w:rPr>
        <w:rFonts w:hint="default"/>
        <w:lang w:val="en-US" w:eastAsia="en-US" w:bidi="ar-SA"/>
      </w:rPr>
    </w:lvl>
    <w:lvl w:ilvl="4" w:tplc="CB841A94">
      <w:numFmt w:val="bullet"/>
      <w:lvlText w:val="•"/>
      <w:lvlJc w:val="left"/>
      <w:pPr>
        <w:ind w:left="3437" w:hanging="195"/>
      </w:pPr>
      <w:rPr>
        <w:rFonts w:hint="default"/>
        <w:lang w:val="en-US" w:eastAsia="en-US" w:bidi="ar-SA"/>
      </w:rPr>
    </w:lvl>
    <w:lvl w:ilvl="5" w:tplc="21AC47A6">
      <w:numFmt w:val="bullet"/>
      <w:lvlText w:val="•"/>
      <w:lvlJc w:val="left"/>
      <w:pPr>
        <w:ind w:left="4152" w:hanging="195"/>
      </w:pPr>
      <w:rPr>
        <w:rFonts w:hint="default"/>
        <w:lang w:val="en-US" w:eastAsia="en-US" w:bidi="ar-SA"/>
      </w:rPr>
    </w:lvl>
    <w:lvl w:ilvl="6" w:tplc="3992DE1C">
      <w:numFmt w:val="bullet"/>
      <w:lvlText w:val="•"/>
      <w:lvlJc w:val="left"/>
      <w:pPr>
        <w:ind w:left="4866" w:hanging="195"/>
      </w:pPr>
      <w:rPr>
        <w:rFonts w:hint="default"/>
        <w:lang w:val="en-US" w:eastAsia="en-US" w:bidi="ar-SA"/>
      </w:rPr>
    </w:lvl>
    <w:lvl w:ilvl="7" w:tplc="92B6ED58">
      <w:numFmt w:val="bullet"/>
      <w:lvlText w:val="•"/>
      <w:lvlJc w:val="left"/>
      <w:pPr>
        <w:ind w:left="5581" w:hanging="195"/>
      </w:pPr>
      <w:rPr>
        <w:rFonts w:hint="default"/>
        <w:lang w:val="en-US" w:eastAsia="en-US" w:bidi="ar-SA"/>
      </w:rPr>
    </w:lvl>
    <w:lvl w:ilvl="8" w:tplc="E6526644">
      <w:numFmt w:val="bullet"/>
      <w:lvlText w:val="•"/>
      <w:lvlJc w:val="left"/>
      <w:pPr>
        <w:ind w:left="6295" w:hanging="195"/>
      </w:pPr>
      <w:rPr>
        <w:rFonts w:hint="default"/>
        <w:lang w:val="en-US" w:eastAsia="en-US" w:bidi="ar-SA"/>
      </w:rPr>
    </w:lvl>
  </w:abstractNum>
  <w:abstractNum w:abstractNumId="2" w15:restartNumberingAfterBreak="0">
    <w:nsid w:val="251B3F75"/>
    <w:multiLevelType w:val="multilevel"/>
    <w:tmpl w:val="6EDC4A54"/>
    <w:lvl w:ilvl="0">
      <w:start w:val="1"/>
      <w:numFmt w:val="decimal"/>
      <w:lvlText w:val="%1"/>
      <w:lvlJc w:val="left"/>
      <w:pPr>
        <w:ind w:left="584" w:hanging="195"/>
      </w:pPr>
      <w:rPr>
        <w:rFonts w:ascii="Times New Roman" w:eastAsia="Times New Roman" w:hAnsi="Times New Roman" w:cs="Times New Roman"/>
        <w:b w:val="0"/>
        <w:i w:val="0"/>
        <w:color w:val="231F20"/>
        <w:sz w:val="17"/>
        <w:szCs w:val="17"/>
      </w:rPr>
    </w:lvl>
    <w:lvl w:ilvl="1">
      <w:numFmt w:val="bullet"/>
      <w:lvlText w:val="•"/>
      <w:lvlJc w:val="left"/>
      <w:pPr>
        <w:ind w:left="1294" w:hanging="195"/>
      </w:pPr>
    </w:lvl>
    <w:lvl w:ilvl="2">
      <w:numFmt w:val="bullet"/>
      <w:lvlText w:val="•"/>
      <w:lvlJc w:val="left"/>
      <w:pPr>
        <w:ind w:left="2008" w:hanging="195"/>
      </w:pPr>
    </w:lvl>
    <w:lvl w:ilvl="3">
      <w:numFmt w:val="bullet"/>
      <w:lvlText w:val="•"/>
      <w:lvlJc w:val="left"/>
      <w:pPr>
        <w:ind w:left="2723" w:hanging="195"/>
      </w:pPr>
    </w:lvl>
    <w:lvl w:ilvl="4">
      <w:numFmt w:val="bullet"/>
      <w:lvlText w:val="•"/>
      <w:lvlJc w:val="left"/>
      <w:pPr>
        <w:ind w:left="3437" w:hanging="195"/>
      </w:pPr>
    </w:lvl>
    <w:lvl w:ilvl="5">
      <w:numFmt w:val="bullet"/>
      <w:lvlText w:val="•"/>
      <w:lvlJc w:val="left"/>
      <w:pPr>
        <w:ind w:left="4152" w:hanging="195"/>
      </w:pPr>
    </w:lvl>
    <w:lvl w:ilvl="6">
      <w:numFmt w:val="bullet"/>
      <w:lvlText w:val="•"/>
      <w:lvlJc w:val="left"/>
      <w:pPr>
        <w:ind w:left="4866" w:hanging="195"/>
      </w:pPr>
    </w:lvl>
    <w:lvl w:ilvl="7">
      <w:numFmt w:val="bullet"/>
      <w:lvlText w:val="•"/>
      <w:lvlJc w:val="left"/>
      <w:pPr>
        <w:ind w:left="5581" w:hanging="195"/>
      </w:pPr>
    </w:lvl>
    <w:lvl w:ilvl="8">
      <w:numFmt w:val="bullet"/>
      <w:lvlText w:val="•"/>
      <w:lvlJc w:val="left"/>
      <w:pPr>
        <w:ind w:left="6295" w:hanging="195"/>
      </w:pPr>
    </w:lvl>
  </w:abstractNum>
  <w:abstractNum w:abstractNumId="3" w15:restartNumberingAfterBreak="0">
    <w:nsid w:val="2B1621E3"/>
    <w:multiLevelType w:val="hybridMultilevel"/>
    <w:tmpl w:val="30385AF8"/>
    <w:lvl w:ilvl="0" w:tplc="1E4CA644">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15:restartNumberingAfterBreak="0">
    <w:nsid w:val="672E2590"/>
    <w:multiLevelType w:val="multilevel"/>
    <w:tmpl w:val="717C405C"/>
    <w:lvl w:ilvl="0">
      <w:start w:val="1"/>
      <w:numFmt w:val="decimal"/>
      <w:lvlText w:val="(%1)"/>
      <w:lvlJc w:val="left"/>
      <w:pPr>
        <w:ind w:left="664" w:hanging="359"/>
      </w:pPr>
      <w:rPr>
        <w:rFonts w:ascii="Times New Roman" w:eastAsia="Times New Roman" w:hAnsi="Times New Roman" w:cs="Times New Roman"/>
        <w:b w:val="0"/>
        <w:i w:val="0"/>
        <w:color w:val="231F20"/>
        <w:sz w:val="19"/>
        <w:szCs w:val="19"/>
      </w:rPr>
    </w:lvl>
    <w:lvl w:ilvl="1">
      <w:numFmt w:val="bullet"/>
      <w:lvlText w:val="•"/>
      <w:lvlJc w:val="left"/>
      <w:pPr>
        <w:ind w:left="1366" w:hanging="360"/>
      </w:pPr>
    </w:lvl>
    <w:lvl w:ilvl="2">
      <w:numFmt w:val="bullet"/>
      <w:lvlText w:val="•"/>
      <w:lvlJc w:val="left"/>
      <w:pPr>
        <w:ind w:left="2072" w:hanging="360"/>
      </w:pPr>
    </w:lvl>
    <w:lvl w:ilvl="3">
      <w:numFmt w:val="bullet"/>
      <w:lvlText w:val="•"/>
      <w:lvlJc w:val="left"/>
      <w:pPr>
        <w:ind w:left="2779" w:hanging="360"/>
      </w:pPr>
    </w:lvl>
    <w:lvl w:ilvl="4">
      <w:numFmt w:val="bullet"/>
      <w:lvlText w:val="•"/>
      <w:lvlJc w:val="left"/>
      <w:pPr>
        <w:ind w:left="3485" w:hanging="360"/>
      </w:pPr>
    </w:lvl>
    <w:lvl w:ilvl="5">
      <w:numFmt w:val="bullet"/>
      <w:lvlText w:val="•"/>
      <w:lvlJc w:val="left"/>
      <w:pPr>
        <w:ind w:left="4192" w:hanging="360"/>
      </w:pPr>
    </w:lvl>
    <w:lvl w:ilvl="6">
      <w:numFmt w:val="bullet"/>
      <w:lvlText w:val="•"/>
      <w:lvlJc w:val="left"/>
      <w:pPr>
        <w:ind w:left="4898" w:hanging="360"/>
      </w:pPr>
    </w:lvl>
    <w:lvl w:ilvl="7">
      <w:numFmt w:val="bullet"/>
      <w:lvlText w:val="•"/>
      <w:lvlJc w:val="left"/>
      <w:pPr>
        <w:ind w:left="5605" w:hanging="360"/>
      </w:pPr>
    </w:lvl>
    <w:lvl w:ilvl="8">
      <w:numFmt w:val="bullet"/>
      <w:lvlText w:val="•"/>
      <w:lvlJc w:val="left"/>
      <w:pPr>
        <w:ind w:left="6311"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47"/>
    <w:rsid w:val="0005042D"/>
    <w:rsid w:val="00155DC6"/>
    <w:rsid w:val="00163A66"/>
    <w:rsid w:val="0018307C"/>
    <w:rsid w:val="001E4A9F"/>
    <w:rsid w:val="001F0905"/>
    <w:rsid w:val="0032646E"/>
    <w:rsid w:val="00336E38"/>
    <w:rsid w:val="00357E40"/>
    <w:rsid w:val="00374877"/>
    <w:rsid w:val="0042247B"/>
    <w:rsid w:val="00504A87"/>
    <w:rsid w:val="0057743F"/>
    <w:rsid w:val="00592D47"/>
    <w:rsid w:val="005D5895"/>
    <w:rsid w:val="005F0900"/>
    <w:rsid w:val="006B4389"/>
    <w:rsid w:val="006E3D3A"/>
    <w:rsid w:val="006F2837"/>
    <w:rsid w:val="00746CB9"/>
    <w:rsid w:val="00762E7F"/>
    <w:rsid w:val="007917E4"/>
    <w:rsid w:val="0085164A"/>
    <w:rsid w:val="008E48FD"/>
    <w:rsid w:val="00906C77"/>
    <w:rsid w:val="00944FF7"/>
    <w:rsid w:val="00973338"/>
    <w:rsid w:val="00A26F81"/>
    <w:rsid w:val="00A27D22"/>
    <w:rsid w:val="00AA37AD"/>
    <w:rsid w:val="00B64955"/>
    <w:rsid w:val="00B77BC3"/>
    <w:rsid w:val="00B84051"/>
    <w:rsid w:val="00BD62D2"/>
    <w:rsid w:val="00C02626"/>
    <w:rsid w:val="00C16DCB"/>
    <w:rsid w:val="00C80B24"/>
    <w:rsid w:val="00C86733"/>
    <w:rsid w:val="00CE46EC"/>
    <w:rsid w:val="00D16819"/>
    <w:rsid w:val="00D31043"/>
    <w:rsid w:val="00D67680"/>
    <w:rsid w:val="00DA0319"/>
    <w:rsid w:val="00DE16AF"/>
    <w:rsid w:val="00E22308"/>
    <w:rsid w:val="00E50DBF"/>
    <w:rsid w:val="00E77F94"/>
    <w:rsid w:val="00E845F3"/>
    <w:rsid w:val="00F95C9B"/>
    <w:rsid w:val="00FC63A3"/>
    <w:rsid w:val="00FD35A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EFC6"/>
  <w15:chartTrackingRefBased/>
  <w15:docId w15:val="{E24448B9-5F4F-4EA7-85FB-F97B1544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89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1">
    <w:name w:val="heading 1"/>
    <w:basedOn w:val="a"/>
    <w:link w:val="10"/>
    <w:uiPriority w:val="1"/>
    <w:qFormat/>
    <w:rsid w:val="005D58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667" w:right="1503"/>
      <w:jc w:val="center"/>
      <w:outlineLvl w:val="0"/>
    </w:pPr>
    <w:rPr>
      <w:rFonts w:ascii="Book Antiqua" w:eastAsia="Book Antiqua" w:hAnsi="Book Antiqua" w:cs="Book Antiqua"/>
      <w:b/>
      <w:bCs/>
      <w:sz w:val="22"/>
      <w:szCs w:val="22"/>
      <w:bdr w:val="none" w:sz="0" w:space="0" w:color="auto"/>
    </w:rPr>
  </w:style>
  <w:style w:type="paragraph" w:styleId="2">
    <w:name w:val="heading 2"/>
    <w:basedOn w:val="a"/>
    <w:next w:val="a"/>
    <w:link w:val="20"/>
    <w:uiPriority w:val="9"/>
    <w:unhideWhenUsed/>
    <w:qFormat/>
    <w:rsid w:val="005D58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uiPriority w:val="1"/>
    <w:qFormat/>
    <w:rsid w:val="005D5895"/>
    <w:pPr>
      <w:pBdr>
        <w:top w:val="nil"/>
        <w:left w:val="nil"/>
        <w:bottom w:val="nil"/>
        <w:right w:val="nil"/>
        <w:between w:val="nil"/>
        <w:bar w:val="nil"/>
      </w:pBdr>
      <w:spacing w:after="200" w:line="276" w:lineRule="auto"/>
    </w:pPr>
    <w:rPr>
      <w:rFonts w:ascii="Aptos" w:eastAsia="Aptos" w:hAnsi="Aptos" w:cs="Aptos"/>
      <w:color w:val="000000"/>
      <w:u w:color="000000"/>
      <w:bdr w:val="nil"/>
      <w:lang w:val="ru-RU" w:eastAsia="ru-KZ"/>
      <w14:textOutline w14:w="0" w14:cap="flat" w14:cmpd="sng" w14:algn="ctr">
        <w14:noFill/>
        <w14:prstDash w14:val="solid"/>
        <w14:bevel/>
      </w14:textOutline>
    </w:rPr>
  </w:style>
  <w:style w:type="character" w:customStyle="1" w:styleId="a4">
    <w:name w:val="Основной текст Знак"/>
    <w:basedOn w:val="a0"/>
    <w:link w:val="a3"/>
    <w:uiPriority w:val="1"/>
    <w:rsid w:val="005D5895"/>
    <w:rPr>
      <w:rFonts w:ascii="Aptos" w:eastAsia="Aptos" w:hAnsi="Aptos" w:cs="Aptos"/>
      <w:color w:val="000000"/>
      <w:u w:color="000000"/>
      <w:bdr w:val="nil"/>
      <w:lang w:val="ru-RU" w:eastAsia="ru-KZ"/>
      <w14:textOutline w14:w="0" w14:cap="flat" w14:cmpd="sng" w14:algn="ctr">
        <w14:noFill/>
        <w14:prstDash w14:val="solid"/>
        <w14:bevel/>
      </w14:textOutline>
    </w:rPr>
  </w:style>
  <w:style w:type="paragraph" w:customStyle="1" w:styleId="a5">
    <w:name w:val="По умолчанию"/>
    <w:rsid w:val="005D5895"/>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ru-KZ"/>
      <w14:textOutline w14:w="0" w14:cap="flat" w14:cmpd="sng" w14:algn="ctr">
        <w14:noFill/>
        <w14:prstDash w14:val="solid"/>
        <w14:bevel/>
      </w14:textOutline>
    </w:rPr>
  </w:style>
  <w:style w:type="character" w:customStyle="1" w:styleId="a6">
    <w:name w:val="Нет"/>
    <w:rsid w:val="005D5895"/>
    <w:rPr>
      <w:lang w:val="ru-RU"/>
    </w:rPr>
  </w:style>
  <w:style w:type="paragraph" w:customStyle="1" w:styleId="a7">
    <w:name w:val="Текстовый блок"/>
    <w:qFormat/>
    <w:rsid w:val="005D5895"/>
    <w:pPr>
      <w:spacing w:after="0" w:line="240" w:lineRule="auto"/>
    </w:pPr>
    <w:rPr>
      <w:rFonts w:ascii="Helvetica" w:eastAsia="Arial Unicode MS" w:hAnsi="Arial Unicode MS" w:cs="Arial Unicode MS"/>
      <w:color w:val="000000"/>
      <w:lang w:val="ru-RU" w:eastAsia="ru-RU"/>
    </w:rPr>
  </w:style>
  <w:style w:type="character" w:styleId="a8">
    <w:name w:val="Hyperlink"/>
    <w:basedOn w:val="a0"/>
    <w:uiPriority w:val="99"/>
    <w:unhideWhenUsed/>
    <w:rsid w:val="005D5895"/>
    <w:rPr>
      <w:color w:val="0563C1" w:themeColor="hyperlink"/>
      <w:u w:val="single"/>
    </w:rPr>
  </w:style>
  <w:style w:type="character" w:customStyle="1" w:styleId="10">
    <w:name w:val="Заголовок 1 Знак"/>
    <w:basedOn w:val="a0"/>
    <w:link w:val="1"/>
    <w:uiPriority w:val="1"/>
    <w:rsid w:val="005D5895"/>
    <w:rPr>
      <w:rFonts w:ascii="Book Antiqua" w:eastAsia="Book Antiqua" w:hAnsi="Book Antiqua" w:cs="Book Antiqua"/>
      <w:b/>
      <w:bCs/>
      <w:lang w:val="en-US"/>
    </w:rPr>
  </w:style>
  <w:style w:type="paragraph" w:styleId="a9">
    <w:name w:val="Title"/>
    <w:basedOn w:val="a"/>
    <w:link w:val="aa"/>
    <w:uiPriority w:val="10"/>
    <w:qFormat/>
    <w:rsid w:val="005D58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0"/>
      <w:ind w:left="164"/>
      <w:jc w:val="center"/>
    </w:pPr>
    <w:rPr>
      <w:rFonts w:ascii="Garamond" w:eastAsia="Garamond" w:hAnsi="Garamond" w:cs="Garamond"/>
      <w:sz w:val="48"/>
      <w:szCs w:val="48"/>
      <w:bdr w:val="none" w:sz="0" w:space="0" w:color="auto"/>
    </w:rPr>
  </w:style>
  <w:style w:type="character" w:customStyle="1" w:styleId="aa">
    <w:name w:val="Заголовок Знак"/>
    <w:basedOn w:val="a0"/>
    <w:link w:val="a9"/>
    <w:uiPriority w:val="1"/>
    <w:rsid w:val="005D5895"/>
    <w:rPr>
      <w:rFonts w:ascii="Garamond" w:eastAsia="Garamond" w:hAnsi="Garamond" w:cs="Garamond"/>
      <w:sz w:val="48"/>
      <w:szCs w:val="48"/>
      <w:lang w:val="en-US"/>
    </w:rPr>
  </w:style>
  <w:style w:type="character" w:styleId="ab">
    <w:name w:val="footnote reference"/>
    <w:basedOn w:val="a0"/>
    <w:uiPriority w:val="99"/>
    <w:semiHidden/>
    <w:unhideWhenUsed/>
    <w:rsid w:val="005D5895"/>
    <w:rPr>
      <w:vertAlign w:val="superscript"/>
    </w:rPr>
  </w:style>
  <w:style w:type="character" w:customStyle="1" w:styleId="20">
    <w:name w:val="Заголовок 2 Знак"/>
    <w:basedOn w:val="a0"/>
    <w:link w:val="2"/>
    <w:uiPriority w:val="9"/>
    <w:rsid w:val="005D5895"/>
    <w:rPr>
      <w:rFonts w:asciiTheme="majorHAnsi" w:eastAsiaTheme="majorEastAsia" w:hAnsiTheme="majorHAnsi" w:cstheme="majorBidi"/>
      <w:color w:val="2F5496" w:themeColor="accent1" w:themeShade="BF"/>
      <w:sz w:val="26"/>
      <w:szCs w:val="26"/>
      <w:bdr w:val="nil"/>
      <w:lang w:val="en-US"/>
    </w:rPr>
  </w:style>
  <w:style w:type="table" w:customStyle="1" w:styleId="TableNormal1">
    <w:name w:val="Table Normal1"/>
    <w:uiPriority w:val="2"/>
    <w:semiHidden/>
    <w:unhideWhenUsed/>
    <w:qFormat/>
    <w:rsid w:val="005D58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List Paragraph"/>
    <w:basedOn w:val="a"/>
    <w:uiPriority w:val="34"/>
    <w:qFormat/>
    <w:rsid w:val="005D58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84" w:hanging="195"/>
    </w:pPr>
    <w:rPr>
      <w:rFonts w:ascii="Bookman Old Style" w:eastAsia="Bookman Old Style" w:hAnsi="Bookman Old Style" w:cs="Bookman Old Style"/>
      <w:sz w:val="22"/>
      <w:szCs w:val="22"/>
      <w:bdr w:val="none" w:sz="0" w:space="0" w:color="auto"/>
    </w:rPr>
  </w:style>
  <w:style w:type="paragraph" w:customStyle="1" w:styleId="TableParagraph">
    <w:name w:val="Table Paragraph"/>
    <w:basedOn w:val="a"/>
    <w:uiPriority w:val="1"/>
    <w:qFormat/>
    <w:rsid w:val="005D589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Bookman Old Style" w:eastAsia="Bookman Old Style" w:hAnsi="Bookman Old Style" w:cs="Bookman Old Style"/>
      <w:sz w:val="22"/>
      <w:szCs w:val="22"/>
      <w:bdr w:val="none" w:sz="0" w:space="0" w:color="auto"/>
    </w:rPr>
  </w:style>
  <w:style w:type="paragraph" w:styleId="ad">
    <w:name w:val="header"/>
    <w:basedOn w:val="a"/>
    <w:link w:val="ae"/>
    <w:uiPriority w:val="99"/>
    <w:unhideWhenUsed/>
    <w:rsid w:val="005D58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677"/>
        <w:tab w:val="right" w:pos="9355"/>
      </w:tabs>
      <w:autoSpaceDE w:val="0"/>
      <w:autoSpaceDN w:val="0"/>
    </w:pPr>
    <w:rPr>
      <w:rFonts w:ascii="Bookman Old Style" w:eastAsia="Bookman Old Style" w:hAnsi="Bookman Old Style" w:cs="Bookman Old Style"/>
      <w:sz w:val="22"/>
      <w:szCs w:val="22"/>
      <w:bdr w:val="none" w:sz="0" w:space="0" w:color="auto"/>
    </w:rPr>
  </w:style>
  <w:style w:type="character" w:customStyle="1" w:styleId="ae">
    <w:name w:val="Верхний колонтитул Знак"/>
    <w:basedOn w:val="a0"/>
    <w:link w:val="ad"/>
    <w:uiPriority w:val="99"/>
    <w:rsid w:val="005D5895"/>
    <w:rPr>
      <w:rFonts w:ascii="Bookman Old Style" w:eastAsia="Bookman Old Style" w:hAnsi="Bookman Old Style" w:cs="Bookman Old Style"/>
      <w:lang w:val="en-US"/>
    </w:rPr>
  </w:style>
  <w:style w:type="paragraph" w:styleId="af">
    <w:name w:val="footer"/>
    <w:basedOn w:val="a"/>
    <w:link w:val="af0"/>
    <w:uiPriority w:val="99"/>
    <w:unhideWhenUsed/>
    <w:rsid w:val="005D589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677"/>
        <w:tab w:val="right" w:pos="9355"/>
      </w:tabs>
      <w:autoSpaceDE w:val="0"/>
      <w:autoSpaceDN w:val="0"/>
    </w:pPr>
    <w:rPr>
      <w:rFonts w:ascii="Bookman Old Style" w:eastAsia="Bookman Old Style" w:hAnsi="Bookman Old Style" w:cs="Bookman Old Style"/>
      <w:sz w:val="22"/>
      <w:szCs w:val="22"/>
      <w:bdr w:val="none" w:sz="0" w:space="0" w:color="auto"/>
    </w:rPr>
  </w:style>
  <w:style w:type="character" w:customStyle="1" w:styleId="af0">
    <w:name w:val="Нижний колонтитул Знак"/>
    <w:basedOn w:val="a0"/>
    <w:link w:val="af"/>
    <w:uiPriority w:val="99"/>
    <w:rsid w:val="005D5895"/>
    <w:rPr>
      <w:rFonts w:ascii="Bookman Old Style" w:eastAsia="Bookman Old Style" w:hAnsi="Bookman Old Style" w:cs="Bookman Old Style"/>
      <w:lang w:val="en-US"/>
    </w:rPr>
  </w:style>
  <w:style w:type="paragraph" w:customStyle="1" w:styleId="af1">
    <w:name w:val="Колонтитулы"/>
    <w:rsid w:val="005D589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KZ"/>
      <w14:textOutline w14:w="0" w14:cap="flat" w14:cmpd="sng" w14:algn="ctr">
        <w14:noFill/>
        <w14:prstDash w14:val="solid"/>
        <w14:bevel/>
      </w14:textOutline>
    </w:rPr>
  </w:style>
  <w:style w:type="character" w:customStyle="1" w:styleId="Hyperlink1">
    <w:name w:val="Hyperlink.1"/>
    <w:basedOn w:val="a6"/>
    <w:rsid w:val="005D5895"/>
    <w:rPr>
      <w:outline w:val="0"/>
      <w:color w:val="000000"/>
      <w:sz w:val="18"/>
      <w:szCs w:val="18"/>
      <w:u w:color="000000"/>
      <w:lang w:val="en-US"/>
    </w:rPr>
  </w:style>
  <w:style w:type="character" w:customStyle="1" w:styleId="Hyperlink2">
    <w:name w:val="Hyperlink.2"/>
    <w:basedOn w:val="a6"/>
    <w:rsid w:val="005D5895"/>
    <w:rPr>
      <w:outline w:val="0"/>
      <w:color w:val="0000FF"/>
      <w:sz w:val="23"/>
      <w:szCs w:val="23"/>
      <w:u w:val="single" w:color="0000FF"/>
      <w:lang w:val="en-US"/>
    </w:rPr>
  </w:style>
  <w:style w:type="paragraph" w:styleId="af2">
    <w:name w:val="Revision"/>
    <w:hidden/>
    <w:uiPriority w:val="99"/>
    <w:semiHidden/>
    <w:rsid w:val="005D5895"/>
    <w:pPr>
      <w:spacing w:after="0" w:line="240" w:lineRule="auto"/>
    </w:pPr>
    <w:rPr>
      <w:rFonts w:ascii="Times New Roman" w:eastAsia="Arial Unicode MS" w:hAnsi="Times New Roman" w:cs="Times New Roman"/>
      <w:sz w:val="24"/>
      <w:szCs w:val="24"/>
      <w:bdr w:val="nil"/>
      <w:lang w:val="en-US"/>
    </w:rPr>
  </w:style>
  <w:style w:type="character" w:customStyle="1" w:styleId="s0">
    <w:name w:val="s0"/>
    <w:rsid w:val="005D589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5D5895"/>
    <w:rPr>
      <w:rFonts w:ascii="Times New Roman" w:hAnsi="Times New Roman" w:cs="Times New Roman" w:hint="default"/>
      <w:b/>
      <w:bCs/>
      <w:i w:val="0"/>
      <w:iCs w:val="0"/>
      <w:strike w:val="0"/>
      <w:dstrike w:val="0"/>
      <w:color w:val="000000"/>
      <w:sz w:val="20"/>
      <w:szCs w:val="20"/>
      <w:u w:val="none"/>
      <w:effect w:val="none"/>
    </w:rPr>
  </w:style>
  <w:style w:type="paragraph" w:customStyle="1" w:styleId="pj">
    <w:name w:val="pj"/>
    <w:basedOn w:val="a"/>
    <w:rsid w:val="005D5895"/>
    <w:pPr>
      <w:pBdr>
        <w:top w:val="none" w:sz="0" w:space="0" w:color="auto"/>
        <w:left w:val="none" w:sz="0" w:space="0" w:color="auto"/>
        <w:bottom w:val="none" w:sz="0" w:space="0" w:color="auto"/>
        <w:right w:val="none" w:sz="0" w:space="0" w:color="auto"/>
        <w:between w:val="none" w:sz="0" w:space="0" w:color="auto"/>
        <w:bar w:val="none" w:sz="0" w:color="auto"/>
      </w:pBdr>
      <w:ind w:firstLine="400"/>
      <w:jc w:val="both"/>
    </w:pPr>
    <w:rPr>
      <w:rFonts w:eastAsia="Times New Roman"/>
      <w:color w:val="000000"/>
      <w:bdr w:val="none" w:sz="0" w:space="0" w:color="auto"/>
      <w:lang w:val="ru-KZ" w:eastAsia="ru-KZ"/>
    </w:rPr>
  </w:style>
  <w:style w:type="character" w:customStyle="1" w:styleId="s40">
    <w:name w:val="s40"/>
    <w:basedOn w:val="a0"/>
    <w:rsid w:val="005D5895"/>
  </w:style>
  <w:style w:type="paragraph" w:customStyle="1" w:styleId="pc">
    <w:name w:val="pc"/>
    <w:basedOn w:val="a"/>
    <w:rsid w:val="005D5895"/>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olor w:val="000000"/>
      <w:bdr w:val="none" w:sz="0" w:space="0" w:color="auto"/>
      <w:lang w:val="ru-KZ" w:eastAsia="ru-KZ"/>
    </w:rPr>
  </w:style>
  <w:style w:type="paragraph" w:styleId="af3">
    <w:name w:val="TOC Heading"/>
    <w:basedOn w:val="1"/>
    <w:next w:val="a"/>
    <w:uiPriority w:val="39"/>
    <w:unhideWhenUsed/>
    <w:qFormat/>
    <w:rsid w:val="00BD62D2"/>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lang w:val="ru-KZ" w:eastAsia="ru-KZ"/>
    </w:rPr>
  </w:style>
  <w:style w:type="paragraph" w:styleId="11">
    <w:name w:val="toc 1"/>
    <w:basedOn w:val="a"/>
    <w:next w:val="a"/>
    <w:autoRedefine/>
    <w:uiPriority w:val="39"/>
    <w:unhideWhenUsed/>
    <w:rsid w:val="00BD62D2"/>
    <w:pPr>
      <w:spacing w:after="100"/>
    </w:pPr>
  </w:style>
  <w:style w:type="paragraph" w:styleId="21">
    <w:name w:val="toc 2"/>
    <w:basedOn w:val="a"/>
    <w:next w:val="a"/>
    <w:autoRedefine/>
    <w:uiPriority w:val="39"/>
    <w:unhideWhenUsed/>
    <w:rsid w:val="00BD62D2"/>
    <w:pPr>
      <w:spacing w:after="100"/>
      <w:ind w:left="240"/>
    </w:pPr>
  </w:style>
  <w:style w:type="paragraph" w:styleId="3">
    <w:name w:val="toc 3"/>
    <w:basedOn w:val="a"/>
    <w:next w:val="a"/>
    <w:autoRedefine/>
    <w:uiPriority w:val="39"/>
    <w:unhideWhenUsed/>
    <w:rsid w:val="001F0905"/>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440"/>
    </w:pPr>
    <w:rPr>
      <w:rFonts w:asciiTheme="minorHAnsi" w:eastAsiaTheme="minorEastAsia" w:hAnsiTheme="minorHAnsi"/>
      <w:sz w:val="22"/>
      <w:szCs w:val="22"/>
      <w:bdr w:val="none" w:sz="0" w:space="0" w:color="auto"/>
      <w:lang w:val="ru-KZ" w:eastAsia="ru-KZ"/>
    </w:rPr>
  </w:style>
  <w:style w:type="character" w:styleId="af4">
    <w:name w:val="Emphasis"/>
    <w:basedOn w:val="a0"/>
    <w:uiPriority w:val="20"/>
    <w:qFormat/>
    <w:rsid w:val="00CE46EC"/>
    <w:rPr>
      <w:i/>
      <w:iCs/>
    </w:rPr>
  </w:style>
  <w:style w:type="character" w:styleId="af5">
    <w:name w:val="Subtle Emphasis"/>
    <w:basedOn w:val="a0"/>
    <w:uiPriority w:val="19"/>
    <w:qFormat/>
    <w:rsid w:val="00CE46E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x.doi.org/10.3390/rel9120382" TargetMode="External"/><Relationship Id="rId21" Type="http://schemas.openxmlformats.org/officeDocument/2006/relationships/hyperlink" Target="https://theconversation.com/" TargetMode="External"/><Relationship Id="rId42" Type="http://schemas.openxmlformats.org/officeDocument/2006/relationships/hyperlink" Target="https://rlp.hds.harvard.edu/" TargetMode="External"/><Relationship Id="rId47" Type="http://schemas.openxmlformats.org/officeDocument/2006/relationships/hyperlink" Target="https://dx.doi.org/10.1080/08854726.2020.1822081" TargetMode="External"/><Relationship Id="rId63" Type="http://schemas.openxmlformats.org/officeDocument/2006/relationships/hyperlink" Target="http://www.religjournal.com/" TargetMode="External"/><Relationship Id="rId68" Type="http://schemas.openxmlformats.org/officeDocument/2006/relationships/hyperlink" Target="http://irfalliance.org/" TargetMode="External"/><Relationship Id="rId84" Type="http://schemas.openxmlformats.org/officeDocument/2006/relationships/header" Target="header1.xml"/><Relationship Id="rId16" Type="http://schemas.openxmlformats.org/officeDocument/2006/relationships/hyperlink" Target="https://sunnah.com/urn/1250670" TargetMode="External"/><Relationship Id="rId11" Type="http://schemas.openxmlformats.org/officeDocument/2006/relationships/hyperlink" Target="https://quran.com/" TargetMode="External"/><Relationship Id="rId32" Type="http://schemas.openxmlformats.org/officeDocument/2006/relationships/hyperlink" Target="https://www.oikoumene.org/" TargetMode="External"/><Relationship Id="rId37" Type="http://schemas.openxmlformats.org/officeDocument/2006/relationships/hyperlink" Target="http://fulbrightspecialist.worldlearning.org/" TargetMode="External"/><Relationship Id="rId53" Type="http://schemas.openxmlformats.org/officeDocument/2006/relationships/hyperlink" Target="https://www.frameworksinstitute.org/" TargetMode="External"/><Relationship Id="rId58" Type="http://schemas.openxmlformats.org/officeDocument/2006/relationships/hyperlink" Target="https://pj.news.chass.ncsu.edu/" TargetMode="External"/><Relationship Id="rId74" Type="http://schemas.openxmlformats.org/officeDocument/2006/relationships/hyperlink" Target="https://www.sacredsector.org/" TargetMode="External"/><Relationship Id="rId79" Type="http://schemas.openxmlformats.org/officeDocument/2006/relationships/hyperlink" Target="jl:1005029.0%20" TargetMode="External"/><Relationship Id="rId5" Type="http://schemas.openxmlformats.org/officeDocument/2006/relationships/settings" Target="settings.xml"/><Relationship Id="rId19" Type="http://schemas.openxmlformats.org/officeDocument/2006/relationships/hyperlink" Target="https://www.youtube.com/" TargetMode="External"/><Relationship Id="rId14" Type="http://schemas.openxmlformats.org/officeDocument/2006/relationships/hyperlink" Target="https://sunnah.com/urn/678050" TargetMode="External"/><Relationship Id="rId22" Type="http://schemas.openxmlformats.org/officeDocument/2006/relationships/hyperlink" Target="https://www.britannica.com/" TargetMode="External"/><Relationship Id="rId27" Type="http://schemas.openxmlformats.org/officeDocument/2006/relationships/hyperlink" Target="https://oxfamblogs.org/" TargetMode="External"/><Relationship Id="rId30" Type="http://schemas.openxmlformats.org/officeDocument/2006/relationships/hyperlink" Target="https://oxfamblogs.org/" TargetMode="External"/><Relationship Id="rId35" Type="http://schemas.openxmlformats.org/officeDocument/2006/relationships/hyperlink" Target="https://www.religiousfreedomcenter.org/" TargetMode="External"/><Relationship Id="rId43" Type="http://schemas.openxmlformats.org/officeDocument/2006/relationships/hyperlink" Target="https://www.socialstudies.org/" TargetMode="External"/><Relationship Id="rId48" Type="http://schemas.openxmlformats.org/officeDocument/2006/relationships/hyperlink" Target="http://pluralism.org/" TargetMode="External"/><Relationship Id="rId56" Type="http://schemas.openxmlformats.org/officeDocument/2006/relationships/hyperlink" Target="https://www.sharedjustice.org/" TargetMode="External"/><Relationship Id="rId64" Type="http://schemas.openxmlformats.org/officeDocument/2006/relationships/hyperlink" Target="http://www.religjournal.com/" TargetMode="External"/><Relationship Id="rId69" Type="http://schemas.openxmlformats.org/officeDocument/2006/relationships/hyperlink" Target="https://berkleycenter.georgetown.edu/" TargetMode="External"/><Relationship Id="rId77" Type="http://schemas.openxmlformats.org/officeDocument/2006/relationships/hyperlink" Target="mailto:love@yu.edu" TargetMode="External"/><Relationship Id="rId8" Type="http://schemas.openxmlformats.org/officeDocument/2006/relationships/endnotes" Target="endnotes.xml"/><Relationship Id="rId51" Type="http://schemas.openxmlformats.org/officeDocument/2006/relationships/hyperlink" Target="https://pluralism.as/" TargetMode="External"/><Relationship Id="rId72" Type="http://schemas.openxmlformats.org/officeDocument/2006/relationships/hyperlink" Target="https://www.pewresearch.org/" TargetMode="External"/><Relationship Id="rId80" Type="http://schemas.openxmlformats.org/officeDocument/2006/relationships/hyperlink" Target="jl:1005029.0%20"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quran.com" TargetMode="External"/><Relationship Id="rId17" Type="http://schemas.openxmlformats.org/officeDocument/2006/relationships/hyperlink" Target="https://sunnah.com/nawawi40/28" TargetMode="External"/><Relationship Id="rId25" Type="http://schemas.openxmlformats.org/officeDocument/2006/relationships/hyperlink" Target="https://associationofmuslimchaplains.org/" TargetMode="External"/><Relationship Id="rId33" Type="http://schemas.openxmlformats.org/officeDocument/2006/relationships/hyperlink" Target="https://empirically.we/" TargetMode="External"/><Relationship Id="rId38" Type="http://schemas.openxmlformats.org/officeDocument/2006/relationships/hyperlink" Target="https://rlp.hds.harvard.edu/" TargetMode="External"/><Relationship Id="rId46" Type="http://schemas.openxmlformats.org/officeDocument/2006/relationships/hyperlink" Target="http://www.thehastingscenter.org/" TargetMode="External"/><Relationship Id="rId59" Type="http://schemas.openxmlformats.org/officeDocument/2006/relationships/hyperlink" Target="https://www.sacredsector.org/" TargetMode="External"/><Relationship Id="rId67" Type="http://schemas.openxmlformats.org/officeDocument/2006/relationships/hyperlink" Target="https://www.regulations.gov/" TargetMode="External"/><Relationship Id="rId20" Type="http://schemas.openxmlformats.org/officeDocument/2006/relationships/hyperlink" Target="https://theconversation.com/" TargetMode="External"/><Relationship Id="rId41" Type="http://schemas.openxmlformats.org/officeDocument/2006/relationships/hyperlink" Target="https://rm.coe.int/" TargetMode="External"/><Relationship Id="rId54" Type="http://schemas.openxmlformats.org/officeDocument/2006/relationships/hyperlink" Target="https://irfalliance.org/" TargetMode="External"/><Relationship Id="rId62" Type="http://schemas.openxmlformats.org/officeDocument/2006/relationships/hyperlink" Target="http://www.religjournal.com/" TargetMode="External"/><Relationship Id="rId70" Type="http://schemas.openxmlformats.org/officeDocument/2006/relationships/hyperlink" Target="https://sacredsector.org/" TargetMode="External"/><Relationship Id="rId75" Type="http://schemas.openxmlformats.org/officeDocument/2006/relationships/hyperlink" Target="https://standardsforexcellence.org/" TargetMode="External"/><Relationship Id="rId83" Type="http://schemas.openxmlformats.org/officeDocument/2006/relationships/hyperlink" Target="jl:31067690.120000.1002111120_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unnah.com/urn/1293510" TargetMode="External"/><Relationship Id="rId23" Type="http://schemas.openxmlformats.org/officeDocument/2006/relationships/hyperlink" Target="https://www.britannica.com/" TargetMode="External"/><Relationship Id="rId28" Type="http://schemas.openxmlformats.org/officeDocument/2006/relationships/hyperlink" Target="https://ideas.repec.org/" TargetMode="External"/><Relationship Id="rId36" Type="http://schemas.openxmlformats.org/officeDocument/2006/relationships/hyperlink" Target="https://www.aarweb.org/" TargetMode="External"/><Relationship Id="rId49" Type="http://schemas.openxmlformats.org/officeDocument/2006/relationships/hyperlink" Target="https://caspertk.files.wordpress.com/" TargetMode="External"/><Relationship Id="rId57" Type="http://schemas.openxmlformats.org/officeDocument/2006/relationships/hyperlink" Target="https://www.citizensinc.org/" TargetMode="External"/><Relationship Id="rId10" Type="http://schemas.openxmlformats.org/officeDocument/2006/relationships/image" Target="media/image3.png"/><Relationship Id="rId31" Type="http://schemas.openxmlformats.org/officeDocument/2006/relationships/hyperlink" Target="http://www.vatican.va/" TargetMode="External"/><Relationship Id="rId44" Type="http://schemas.openxmlformats.org/officeDocument/2006/relationships/hyperlink" Target="http://www.osce.org/" TargetMode="External"/><Relationship Id="rId52" Type="http://schemas.openxmlformats.org/officeDocument/2006/relationships/hyperlink" Target="https://frameworksinstitute.org/" TargetMode="External"/><Relationship Id="rId60" Type="http://schemas.openxmlformats.org/officeDocument/2006/relationships/hyperlink" Target="http://www.forcolumbuskids.com/" TargetMode="External"/><Relationship Id="rId65" Type="http://schemas.openxmlformats.org/officeDocument/2006/relationships/hyperlink" Target="https://www.federalregister.gov/" TargetMode="External"/><Relationship Id="rId73" Type="http://schemas.openxmlformats.org/officeDocument/2006/relationships/hyperlink" Target="https://sacredsector.org/" TargetMode="External"/><Relationship Id="rId78" Type="http://schemas.openxmlformats.org/officeDocument/2006/relationships/hyperlink" Target="http://bstonedesigns.come/buddhist_lists/ten_perfections.html" TargetMode="External"/><Relationship Id="rId81" Type="http://schemas.openxmlformats.org/officeDocument/2006/relationships/hyperlink" Target="jl:31067690.70200%20" TargetMode="External"/><Relationship Id="rId86"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jpg"/><Relationship Id="rId13" Type="http://schemas.openxmlformats.org/officeDocument/2006/relationships/hyperlink" Target="http://mykoran.ru/kuliev/" TargetMode="External"/><Relationship Id="rId18" Type="http://schemas.openxmlformats.org/officeDocument/2006/relationships/hyperlink" Target="https://sunnah.com/abudawud/19" TargetMode="External"/><Relationship Id="rId39" Type="http://schemas.openxmlformats.org/officeDocument/2006/relationships/hyperlink" Target="https://rlp.hds.harvard.edu/" TargetMode="External"/><Relationship Id="rId34" Type="http://schemas.openxmlformats.org/officeDocument/2006/relationships/hyperlink" Target="http://www.religion@freedomforum.org/" TargetMode="External"/><Relationship Id="rId50" Type="http://schemas.openxmlformats.org/officeDocument/2006/relationships/hyperlink" Target="http://dx.doi.org/10.3390/rel10030226" TargetMode="External"/><Relationship Id="rId55" Type="http://schemas.openxmlformats.org/officeDocument/2006/relationships/hyperlink" Target="https://irfalliance.org/" TargetMode="External"/><Relationship Id="rId76" Type="http://schemas.openxmlformats.org/officeDocument/2006/relationships/hyperlink" Target="mailto:Sukhsimranjit.singh@pepperdine.edu" TargetMode="External"/><Relationship Id="rId7" Type="http://schemas.openxmlformats.org/officeDocument/2006/relationships/footnotes" Target="footnotes.xml"/><Relationship Id="rId71" Type="http://schemas.openxmlformats.org/officeDocument/2006/relationships/hyperlink" Target="https://www.sacredsector.org/" TargetMode="External"/><Relationship Id="rId2" Type="http://schemas.openxmlformats.org/officeDocument/2006/relationships/numbering" Target="numbering.xml"/><Relationship Id="rId29" Type="http://schemas.openxmlformats.org/officeDocument/2006/relationships/hyperlink" Target="https://openknowledge.worldbank.org/" TargetMode="External"/><Relationship Id="rId24" Type="http://schemas.openxmlformats.org/officeDocument/2006/relationships/hyperlink" Target="https://www.altmuslimah.com/" TargetMode="External"/><Relationship Id="rId40" Type="http://schemas.openxmlformats.org/officeDocument/2006/relationships/hyperlink" Target="https://rlp.hds.harvard.edu/" TargetMode="External"/><Relationship Id="rId45" Type="http://schemas.openxmlformats.org/officeDocument/2006/relationships/hyperlink" Target="https://there.as/" TargetMode="External"/><Relationship Id="rId66" Type="http://schemas.openxmlformats.org/officeDocument/2006/relationships/hyperlink" Target="https://www.dispatch.com/" TargetMode="External"/><Relationship Id="rId87" Type="http://schemas.openxmlformats.org/officeDocument/2006/relationships/theme" Target="theme/theme1.xml"/><Relationship Id="rId61" Type="http://schemas.openxmlformats.org/officeDocument/2006/relationships/hyperlink" Target="https://www.frameworksinstitute.org/" TargetMode="External"/><Relationship Id="rId82" Type="http://schemas.openxmlformats.org/officeDocument/2006/relationships/hyperlink" Target="jl:31067690.7010300%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ewresearch.org/block-module/religion-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E37F4-772D-41FD-AB70-0884FD82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159</Pages>
  <Words>71211</Words>
  <Characters>405908</Characters>
  <Application>Microsoft Office Word</Application>
  <DocSecurity>0</DocSecurity>
  <Lines>3382</Lines>
  <Paragraphs>952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cp:revision>
  <dcterms:created xsi:type="dcterms:W3CDTF">2024-12-05T17:13:00Z</dcterms:created>
  <dcterms:modified xsi:type="dcterms:W3CDTF">2024-12-05T17:13:00Z</dcterms:modified>
</cp:coreProperties>
</file>