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21F4" w14:textId="104140E1" w:rsidR="00CF4336" w:rsidRDefault="00CF4336" w:rsidP="00CF4336">
      <w:pPr>
        <w:jc w:val="center"/>
        <w:rPr>
          <w:lang w:val="kk-KZ"/>
        </w:rPr>
      </w:pPr>
      <w:r w:rsidRPr="00CF4336">
        <w:t xml:space="preserve">50200 – «Экономика және бизнес» </w:t>
      </w:r>
      <w:r w:rsidRPr="00CF4336">
        <w:rPr>
          <w:lang w:val="kk-KZ"/>
        </w:rPr>
        <w:t xml:space="preserve">ғылыми бағыты бойынша </w:t>
      </w:r>
      <w:r>
        <w:rPr>
          <w:lang w:val="kk-KZ"/>
        </w:rPr>
        <w:t>«Қ</w:t>
      </w:r>
      <w:proofErr w:type="spellStart"/>
      <w:r w:rsidRPr="00CF4336">
        <w:t>ауымдастырыл</w:t>
      </w:r>
      <w:proofErr w:type="spellEnd"/>
      <w:r w:rsidR="00B9673B">
        <w:rPr>
          <w:lang w:val="kk-KZ"/>
        </w:rPr>
        <w:t>ғ</w:t>
      </w:r>
      <w:r w:rsidRPr="00CF4336">
        <w:t>ан профессор</w:t>
      </w:r>
      <w:r>
        <w:rPr>
          <w:lang w:val="kk-KZ"/>
        </w:rPr>
        <w:t>»</w:t>
      </w:r>
      <w:r w:rsidRPr="00CF4336">
        <w:rPr>
          <w:lang w:val="kk-KZ"/>
        </w:rPr>
        <w:t xml:space="preserve"> ғылыми атағын алуға ұсынылатын,</w:t>
      </w:r>
    </w:p>
    <w:p w14:paraId="2F071B97" w14:textId="3262A8AB" w:rsidR="00CF4336" w:rsidRDefault="00CF4336" w:rsidP="00CF4336">
      <w:pPr>
        <w:jc w:val="center"/>
        <w:rPr>
          <w:b/>
          <w:bCs/>
          <w:lang w:val="kk-KZ"/>
        </w:rPr>
      </w:pPr>
      <w:r w:rsidRPr="00CF4336">
        <w:rPr>
          <w:lang w:val="kk-KZ"/>
        </w:rPr>
        <w:t xml:space="preserve">ізденуші </w:t>
      </w:r>
      <w:proofErr w:type="spellStart"/>
      <w:r>
        <w:rPr>
          <w:lang w:val="kk-KZ"/>
        </w:rPr>
        <w:t>Г</w:t>
      </w:r>
      <w:r w:rsidRPr="00CF4336">
        <w:rPr>
          <w:lang w:val="kk-KZ"/>
        </w:rPr>
        <w:t>умар</w:t>
      </w:r>
      <w:proofErr w:type="spellEnd"/>
      <w:r w:rsidRPr="00CF4336">
        <w:rPr>
          <w:lang w:val="kk-KZ"/>
        </w:rPr>
        <w:t xml:space="preserve"> Назира </w:t>
      </w:r>
      <w:proofErr w:type="spellStart"/>
      <w:r w:rsidRPr="00CF4336">
        <w:rPr>
          <w:lang w:val="kk-KZ"/>
        </w:rPr>
        <w:t>Ануарбекқызының</w:t>
      </w:r>
      <w:proofErr w:type="spellEnd"/>
      <w:r w:rsidRPr="00CF4336">
        <w:rPr>
          <w:lang w:val="kk-KZ"/>
        </w:rPr>
        <w:t xml:space="preserve"> Ғылым және жоғары білім саласындағы сапаны қамтамасыз ету комитеті ұсынатын басылымдарда жарияланған </w:t>
      </w:r>
      <w:r w:rsidRPr="00CF4336">
        <w:rPr>
          <w:b/>
          <w:bCs/>
          <w:lang w:val="kk-KZ"/>
        </w:rPr>
        <w:t>мақалалар тізімі</w:t>
      </w:r>
    </w:p>
    <w:p w14:paraId="2F1D4DB8" w14:textId="6AC6EEC9" w:rsidR="005D4565" w:rsidRDefault="00CF4336">
      <w:pPr>
        <w:pBdr>
          <w:top w:val="single" w:sz="4" w:space="1" w:color="auto"/>
        </w:pBdr>
        <w:jc w:val="center"/>
        <w:rPr>
          <w:b/>
          <w:lang w:val="kk-KZ"/>
        </w:rPr>
      </w:pPr>
      <w:r w:rsidRPr="00CF4336">
        <w:rPr>
          <w:lang w:val="kk-KZ"/>
        </w:rPr>
        <w:t xml:space="preserve"> </w:t>
      </w:r>
    </w:p>
    <w:tbl>
      <w:tblPr>
        <w:tblW w:w="14664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4315"/>
        <w:gridCol w:w="5670"/>
        <w:gridCol w:w="1213"/>
        <w:gridCol w:w="2898"/>
      </w:tblGrid>
      <w:tr w:rsidR="005D4565" w:rsidRPr="005C0F48" w14:paraId="5F1A11FE" w14:textId="77777777">
        <w:trPr>
          <w:trHeight w:val="569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F610E0" w14:textId="77777777" w:rsidR="005D4565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kk-KZ"/>
              </w:rPr>
              <w:t>р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kk-KZ"/>
              </w:rPr>
              <w:t>н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5DE9CC" w14:textId="77777777" w:rsidR="005D4565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Жарияланымның атауы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120A0B" w14:textId="77777777" w:rsidR="005D456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lang w:val="kk-KZ"/>
              </w:rPr>
              <w:t>Журналдың атауы, жариялау жылы (деректер базалары бойынша), DOI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391F4" w14:textId="77777777" w:rsidR="005D4565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Көлемі, </w:t>
            </w:r>
            <w:proofErr w:type="spellStart"/>
            <w:r>
              <w:rPr>
                <w:b/>
                <w:bCs/>
                <w:lang w:val="kk-KZ"/>
              </w:rPr>
              <w:t>б.т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DC83B3" w14:textId="77777777" w:rsidR="005D4565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Авторлардың АЖТ (үміткердің АЖТ сызу)</w:t>
            </w:r>
          </w:p>
        </w:tc>
      </w:tr>
      <w:tr w:rsidR="005D4565" w14:paraId="49FFA12F" w14:textId="77777777">
        <w:trPr>
          <w:trHeight w:val="42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97C91E" w14:textId="77777777" w:rsidR="005D4565" w:rsidRDefault="00000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F118E2" w14:textId="77777777" w:rsidR="005D4565" w:rsidRDefault="00000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6F3BF" w14:textId="77777777" w:rsidR="005D4565" w:rsidRDefault="00000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0D4C64" w14:textId="77777777" w:rsidR="005D4565" w:rsidRDefault="00000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5C94DC" w14:textId="77777777" w:rsidR="005D4565" w:rsidRDefault="00000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D4565" w14:paraId="151E0BF5" w14:textId="77777777">
        <w:tc>
          <w:tcPr>
            <w:tcW w:w="14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8714D4" w14:textId="77777777" w:rsidR="005D4565" w:rsidRDefault="00000000" w:rsidP="0033694D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Уәкілетті орган ұсынатын басылымдардағы ғылыми жарияланымдар</w:t>
            </w:r>
          </w:p>
        </w:tc>
      </w:tr>
      <w:tr w:rsidR="005D4565" w14:paraId="02A465FE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1944BA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7CA101" w14:textId="77777777" w:rsidR="005D4565" w:rsidRDefault="00000000" w:rsidP="003224DF">
            <w:pPr>
              <w:rPr>
                <w:lang w:val="kk-KZ"/>
              </w:rPr>
            </w:pPr>
            <w:r>
              <w:rPr>
                <w:lang w:val="kk-KZ"/>
              </w:rPr>
              <w:t xml:space="preserve">Халықтық ІРО – қор нарығының дамуына әсер етуші фактор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2BA5BA" w14:textId="6E3F8D07" w:rsidR="005D4565" w:rsidRDefault="00000000" w:rsidP="0033694D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Банки</w:t>
            </w:r>
            <w:proofErr w:type="spellEnd"/>
            <w:r>
              <w:rPr>
                <w:lang w:val="kk-KZ"/>
              </w:rPr>
              <w:t xml:space="preserve"> Казахстана. </w:t>
            </w:r>
            <w:r w:rsidR="005C0F48">
              <w:rPr>
                <w:lang w:val="kk-KZ"/>
              </w:rPr>
              <w:t xml:space="preserve">- </w:t>
            </w:r>
            <w:r>
              <w:rPr>
                <w:lang w:val="kk-KZ"/>
              </w:rPr>
              <w:t>2012.– № 6.</w:t>
            </w:r>
            <w:r w:rsidR="005C0F48">
              <w:rPr>
                <w:lang w:val="kk-KZ"/>
              </w:rPr>
              <w:t xml:space="preserve"> </w:t>
            </w:r>
            <w:r>
              <w:rPr>
                <w:lang w:val="kk-KZ"/>
              </w:rPr>
              <w:t>- С.27-30</w:t>
            </w:r>
            <w:r w:rsidR="005C0F48">
              <w:rPr>
                <w:lang w:val="kk-KZ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2214A8" w14:textId="77777777" w:rsidR="005D4565" w:rsidRDefault="00000000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52A859" w14:textId="77777777" w:rsidR="005D4565" w:rsidRDefault="00000000" w:rsidP="003224DF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Кошенова</w:t>
            </w:r>
            <w:proofErr w:type="spellEnd"/>
            <w:r>
              <w:rPr>
                <w:lang w:val="kk-KZ"/>
              </w:rPr>
              <w:t xml:space="preserve"> Б.А., </w:t>
            </w:r>
          </w:p>
          <w:p w14:paraId="66AA7CC4" w14:textId="77777777" w:rsidR="005D4565" w:rsidRDefault="00000000" w:rsidP="003224DF">
            <w:pPr>
              <w:rPr>
                <w:lang w:val="kk-KZ"/>
              </w:rPr>
            </w:pPr>
            <w:proofErr w:type="spellStart"/>
            <w:r>
              <w:rPr>
                <w:u w:val="single"/>
                <w:lang w:val="kk-KZ"/>
              </w:rPr>
              <w:t>Гумар</w:t>
            </w:r>
            <w:proofErr w:type="spellEnd"/>
            <w:r>
              <w:rPr>
                <w:u w:val="single"/>
                <w:lang w:val="kk-KZ"/>
              </w:rPr>
              <w:t xml:space="preserve"> Н.А</w:t>
            </w:r>
            <w:r>
              <w:rPr>
                <w:lang w:val="kk-KZ"/>
              </w:rPr>
              <w:t xml:space="preserve">. </w:t>
            </w:r>
          </w:p>
        </w:tc>
      </w:tr>
      <w:tr w:rsidR="005D4565" w14:paraId="50658DA2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70D470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4B3B2" w14:textId="77777777" w:rsidR="005D4565" w:rsidRDefault="00000000" w:rsidP="003224DF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Агроөнеркәсіптік өндірісті дамытудағы банк секторының ролі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2F742A" w14:textId="1712344A" w:rsidR="005D4565" w:rsidRPr="003224DF" w:rsidRDefault="00000000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Аграрлық нарық проблемалары. - 2</w:t>
            </w:r>
            <w:r>
              <w:rPr>
                <w:rFonts w:eastAsia="Calibri"/>
              </w:rPr>
              <w:t>016. - № 2. - Б.71-75</w:t>
            </w:r>
            <w:r w:rsidR="005C0F48"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0F48E1" w14:textId="77777777" w:rsidR="005D4565" w:rsidRDefault="00000000" w:rsidP="003224DF">
            <w:pPr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31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9F8E71" w14:textId="77777777" w:rsidR="005D4565" w:rsidRDefault="00000000" w:rsidP="003224DF">
            <w:pPr>
              <w:rPr>
                <w:rFonts w:eastAsia="Calibri"/>
                <w:u w:val="single"/>
                <w:lang w:val="kk-KZ"/>
              </w:rPr>
            </w:pPr>
            <w:r>
              <w:rPr>
                <w:rFonts w:eastAsia="Calibri"/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rFonts w:eastAsia="Calibri"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alibri"/>
                <w:u w:val="single"/>
                <w:lang w:val="kk-KZ"/>
              </w:rPr>
              <w:t xml:space="preserve">, </w:t>
            </w:r>
          </w:p>
          <w:p w14:paraId="2D83E3C9" w14:textId="77777777" w:rsidR="005D4565" w:rsidRDefault="00000000" w:rsidP="003224DF">
            <w:pPr>
              <w:rPr>
                <w:lang w:val="kk-KZ"/>
              </w:rPr>
            </w:pPr>
            <w:r>
              <w:rPr>
                <w:rFonts w:eastAsia="Calibri"/>
              </w:rPr>
              <w:t>А.Р.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</w:rPr>
              <w:t>Андосова</w:t>
            </w:r>
            <w:proofErr w:type="spellEnd"/>
            <w:r>
              <w:rPr>
                <w:rFonts w:eastAsia="Calibri"/>
                <w:lang w:val="kk-KZ"/>
              </w:rPr>
              <w:t>.</w:t>
            </w:r>
          </w:p>
        </w:tc>
      </w:tr>
      <w:tr w:rsidR="005D4565" w14:paraId="26191E62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8F27B3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CFB1B8" w14:textId="77777777" w:rsidR="005D4565" w:rsidRDefault="00000000" w:rsidP="003224DF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Қазақстанның ауылшаруашылық секторын несиелеу жағдайы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241749" w14:textId="306CC058" w:rsidR="005D4565" w:rsidRPr="003224DF" w:rsidRDefault="00000000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Аграрлық нарық проблемалары. - 2016. - № 5. - Б.128-131.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DC88E" w14:textId="77777777" w:rsidR="005D4565" w:rsidRDefault="00000000" w:rsidP="003224DF">
            <w:pPr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25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EFE307" w14:textId="77777777" w:rsidR="005D4565" w:rsidRDefault="00000000" w:rsidP="003224DF">
            <w:pPr>
              <w:rPr>
                <w:rFonts w:eastAsia="Calibri"/>
                <w:u w:val="single"/>
                <w:lang w:val="kk-KZ"/>
              </w:rPr>
            </w:pPr>
            <w:r>
              <w:rPr>
                <w:rFonts w:eastAsia="Calibri"/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rFonts w:eastAsia="Calibri"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alibri"/>
                <w:u w:val="single"/>
                <w:lang w:val="kk-KZ"/>
              </w:rPr>
              <w:t xml:space="preserve">. </w:t>
            </w:r>
          </w:p>
          <w:p w14:paraId="39F0FE5E" w14:textId="77777777" w:rsidR="005D4565" w:rsidRDefault="005D4565" w:rsidP="003224DF"/>
        </w:tc>
      </w:tr>
      <w:tr w:rsidR="005D4565" w14:paraId="102E1D07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775961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C58F3" w14:textId="77777777" w:rsidR="005D4565" w:rsidRDefault="00000000" w:rsidP="003224DF">
            <w:r>
              <w:rPr>
                <w:rFonts w:eastAsia="Calibri"/>
              </w:rPr>
              <w:t>Факторы снижения рисков для экономики Казахстана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667E3" w14:textId="08585485" w:rsidR="005D4565" w:rsidRPr="003224DF" w:rsidRDefault="00000000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 xml:space="preserve">Проблемы агрорынка. - 2017. - № 2. - С.91-95.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52299" w14:textId="77777777" w:rsidR="005D4565" w:rsidRDefault="00000000" w:rsidP="003224DF">
            <w:pPr>
              <w:jc w:val="center"/>
            </w:pPr>
            <w:r>
              <w:t>0,</w:t>
            </w:r>
            <w:r>
              <w:rPr>
                <w:lang w:val="kk-KZ"/>
              </w:rPr>
              <w:t>31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BF5A05" w14:textId="77777777" w:rsidR="005D4565" w:rsidRDefault="00000000" w:rsidP="003224DF">
            <w:pPr>
              <w:rPr>
                <w:rFonts w:eastAsia="Calibri"/>
                <w:u w:val="single"/>
                <w:lang w:val="kk-KZ"/>
              </w:rPr>
            </w:pPr>
            <w:r>
              <w:rPr>
                <w:rFonts w:eastAsia="Calibri"/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rFonts w:eastAsia="Calibri"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alibri"/>
                <w:u w:val="single"/>
                <w:lang w:val="kk-KZ"/>
              </w:rPr>
              <w:t xml:space="preserve">. </w:t>
            </w:r>
          </w:p>
          <w:p w14:paraId="70C6E073" w14:textId="77777777" w:rsidR="005D4565" w:rsidRDefault="005D4565" w:rsidP="003224DF"/>
        </w:tc>
      </w:tr>
      <w:tr w:rsidR="005D4565" w14:paraId="1A18FF9D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FAC5E3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AA8A14" w14:textId="77777777" w:rsidR="005D4565" w:rsidRDefault="00000000" w:rsidP="003224DF">
            <w:r>
              <w:rPr>
                <w:rFonts w:eastAsia="Calibri"/>
              </w:rPr>
              <w:t>Механизмы и регуляторы кредитования в зарубежных странах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03CAE7" w14:textId="571BB20E" w:rsidR="005D4565" w:rsidRPr="005C0F48" w:rsidRDefault="00000000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Вестник Национальной инженерной академии Республики Казахстан. - 2018. - № 2(68). - С.111-117</w:t>
            </w:r>
            <w:r w:rsidR="005C0F48">
              <w:rPr>
                <w:rFonts w:eastAsia="Calibri"/>
                <w:lang w:val="kk-KZ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AAC97E" w14:textId="77777777" w:rsidR="005D4565" w:rsidRDefault="00000000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934BF2" w14:textId="77777777" w:rsidR="005D4565" w:rsidRDefault="00000000" w:rsidP="003224DF">
            <w:pPr>
              <w:rPr>
                <w:rFonts w:eastAsia="Calibri"/>
                <w:u w:val="single"/>
                <w:lang w:val="kk-KZ"/>
              </w:rPr>
            </w:pPr>
            <w:r>
              <w:rPr>
                <w:rFonts w:eastAsia="Calibri"/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rFonts w:eastAsia="Calibri"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alibri"/>
                <w:u w:val="single"/>
                <w:lang w:val="kk-KZ"/>
              </w:rPr>
              <w:t xml:space="preserve">. </w:t>
            </w:r>
          </w:p>
          <w:p w14:paraId="27D30B34" w14:textId="77777777" w:rsidR="005D4565" w:rsidRDefault="005D4565" w:rsidP="003224DF"/>
        </w:tc>
      </w:tr>
      <w:tr w:rsidR="005D4565" w14:paraId="46AC1FC8" w14:textId="77777777">
        <w:trPr>
          <w:trHeight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0438B6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240B34" w14:textId="77777777" w:rsidR="005D4565" w:rsidRDefault="00000000" w:rsidP="003224DF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Төртінші өнеркәсіптік революция жағдайындағы банктік дамудың жаңа мүмкіндіктері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5A13A7" w14:textId="77777777" w:rsidR="005D4565" w:rsidRDefault="00000000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Статистика, есеп және аудит. - 2019. - № 1 (72). - Б.216-219.</w:t>
            </w:r>
          </w:p>
          <w:p w14:paraId="0357DB55" w14:textId="5C8AA4DE" w:rsidR="005D4565" w:rsidRDefault="005D4565" w:rsidP="0033694D">
            <w:pPr>
              <w:rPr>
                <w:rFonts w:eastAsia="Calibri"/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6317B" w14:textId="77777777" w:rsidR="005D4565" w:rsidRDefault="00000000" w:rsidP="003224DF">
            <w:pPr>
              <w:jc w:val="center"/>
            </w:pPr>
            <w:r>
              <w:t>0,25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D53885" w14:textId="77777777" w:rsidR="005D4565" w:rsidRDefault="00000000" w:rsidP="003224DF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u w:val="single"/>
                <w:lang w:val="kk-KZ"/>
              </w:rPr>
              <w:t>Гумар</w:t>
            </w:r>
            <w:proofErr w:type="spellEnd"/>
            <w:r>
              <w:rPr>
                <w:u w:val="single"/>
                <w:lang w:val="kk-KZ"/>
              </w:rPr>
              <w:t>,</w:t>
            </w:r>
          </w:p>
          <w:p w14:paraId="783C789F" w14:textId="77777777" w:rsidR="005D4565" w:rsidRDefault="00000000" w:rsidP="003224DF">
            <w:r>
              <w:rPr>
                <w:rFonts w:eastAsia="Calibri"/>
              </w:rPr>
              <w:t>А.М.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</w:rPr>
              <w:t>Сейсенбаева</w:t>
            </w:r>
            <w:proofErr w:type="spellEnd"/>
            <w:r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</w:tr>
      <w:tr w:rsidR="003224DF" w:rsidRPr="005C0F48" w14:paraId="7CE6EB2B" w14:textId="77777777">
        <w:trPr>
          <w:trHeight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730510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960D6E" w14:textId="1ECC7F36" w:rsidR="003224DF" w:rsidRDefault="003224DF" w:rsidP="003224DF">
            <w:pPr>
              <w:rPr>
                <w:rFonts w:eastAsia="Calibri"/>
                <w:lang w:val="kk-KZ"/>
              </w:rPr>
            </w:pPr>
            <w:r>
              <w:rPr>
                <w:rFonts w:eastAsia="Calibri" w:hint="eastAsia"/>
                <w:lang w:val="en-US"/>
              </w:rPr>
              <w:t>C</w:t>
            </w:r>
            <w:r>
              <w:rPr>
                <w:rFonts w:eastAsia="Calibri"/>
                <w:lang w:val="en-US"/>
              </w:rPr>
              <w:t>rediting in the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en-US"/>
              </w:rPr>
              <w:t>Republic of Kazakhstan enterprises of small businesses as special subjects of market economy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3903E6" w14:textId="4531783A" w:rsidR="003224DF" w:rsidRDefault="003224DF" w:rsidP="0033694D">
            <w:pPr>
              <w:rPr>
                <w:rFonts w:eastAsia="Calibri"/>
                <w:lang w:val="kk-KZ"/>
              </w:rPr>
            </w:pPr>
            <w:r>
              <w:rPr>
                <w:lang w:val="en-US"/>
              </w:rPr>
              <w:t>News of the National Academy of Sciences of the Republic of Kazakhstan.</w:t>
            </w:r>
            <w:r>
              <w:rPr>
                <w:rFonts w:eastAsia="Calibri"/>
                <w:lang w:val="en-US"/>
              </w:rPr>
              <w:t xml:space="preserve">  - 2019.  - </w:t>
            </w:r>
            <w:r w:rsidR="005C0F48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№ 2 (324). </w:t>
            </w:r>
            <w:r w:rsidR="008D7822">
              <w:rPr>
                <w:rFonts w:eastAsia="Calibri"/>
                <w:lang w:val="en-US"/>
              </w:rPr>
              <w:t>–</w:t>
            </w:r>
            <w:r>
              <w:rPr>
                <w:rFonts w:eastAsia="Calibri"/>
                <w:lang w:val="en-US"/>
              </w:rPr>
              <w:t xml:space="preserve"> </w:t>
            </w:r>
            <w:r w:rsidR="008D7822">
              <w:rPr>
                <w:rFonts w:eastAsia="Calibri"/>
              </w:rPr>
              <w:t>Р</w:t>
            </w:r>
            <w:r w:rsidR="008D7822">
              <w:rPr>
                <w:rFonts w:eastAsia="Calibri"/>
                <w:lang w:val="en-US"/>
              </w:rPr>
              <w:t>p</w:t>
            </w:r>
            <w:r w:rsidR="008D7822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74-83</w:t>
            </w:r>
          </w:p>
          <w:p w14:paraId="4D8E0DE6" w14:textId="62B2E9C1" w:rsidR="003224DF" w:rsidRPr="003224DF" w:rsidRDefault="003224DF" w:rsidP="0033694D">
            <w:pPr>
              <w:rPr>
                <w:rFonts w:eastAsia="Calibri"/>
                <w:lang w:val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B821B2" w14:textId="2CD3CD13" w:rsidR="003224DF" w:rsidRDefault="003224DF" w:rsidP="003224DF">
            <w:pPr>
              <w:jc w:val="center"/>
            </w:pPr>
            <w:r>
              <w:rPr>
                <w:lang w:val="kk-KZ"/>
              </w:rPr>
              <w:t>0,6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6F28AB" w14:textId="77777777" w:rsidR="003224DF" w:rsidRDefault="003224DF" w:rsidP="003224DF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N.А. </w:t>
            </w:r>
            <w:proofErr w:type="spellStart"/>
            <w:r>
              <w:rPr>
                <w:u w:val="single"/>
                <w:lang w:val="kk-KZ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>,</w:t>
            </w:r>
          </w:p>
          <w:p w14:paraId="47780EFF" w14:textId="77777777" w:rsidR="003224DF" w:rsidRDefault="003224DF" w:rsidP="00322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>
              <w:t>М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Seisenbayeva</w:t>
            </w:r>
            <w:proofErr w:type="spellEnd"/>
            <w:r>
              <w:rPr>
                <w:lang w:val="kk-KZ"/>
              </w:rPr>
              <w:t>,</w:t>
            </w:r>
            <w:r>
              <w:rPr>
                <w:lang w:val="en-US"/>
              </w:rPr>
              <w:t xml:space="preserve"> </w:t>
            </w:r>
          </w:p>
          <w:p w14:paraId="63E43589" w14:textId="0644A91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L.A.</w:t>
            </w:r>
            <w:r w:rsidR="007A786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Kurmangaliyeva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7BF18E24" w14:textId="44E6ADFF" w:rsidR="003224DF" w:rsidRDefault="003224DF" w:rsidP="003224DF">
            <w:pPr>
              <w:rPr>
                <w:u w:val="single"/>
                <w:lang w:val="kk-KZ"/>
              </w:rPr>
            </w:pPr>
            <w:proofErr w:type="spellStart"/>
            <w:r>
              <w:rPr>
                <w:lang w:val="en-US"/>
              </w:rPr>
              <w:t>Zh.B</w:t>
            </w:r>
            <w:proofErr w:type="spellEnd"/>
            <w:r>
              <w:rPr>
                <w:lang w:val="en-US"/>
              </w:rPr>
              <w:t>. Aubakirova</w:t>
            </w:r>
            <w:r>
              <w:rPr>
                <w:lang w:val="kk-KZ"/>
              </w:rPr>
              <w:t>.</w:t>
            </w:r>
          </w:p>
        </w:tc>
      </w:tr>
      <w:tr w:rsidR="003224DF" w:rsidRPr="005C0F48" w14:paraId="639B5646" w14:textId="77777777">
        <w:trPr>
          <w:trHeight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9B1150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3EE9E" w14:textId="04B5398A" w:rsidR="003224DF" w:rsidRDefault="003224DF" w:rsidP="003224D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Analysis of sources of funding banks of the second level: world experience and Kazakhstan practice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6D2166" w14:textId="15DE0FBB" w:rsidR="003224DF" w:rsidRDefault="003224DF" w:rsidP="0033694D">
            <w:pPr>
              <w:rPr>
                <w:rFonts w:eastAsia="Calibri"/>
                <w:lang w:val="kk-KZ"/>
              </w:rPr>
            </w:pPr>
            <w:r>
              <w:rPr>
                <w:lang w:val="en-US"/>
              </w:rPr>
              <w:t>News of the National Academy of Sciences of the Republic of Kazakhstan.</w:t>
            </w:r>
            <w:r>
              <w:rPr>
                <w:rFonts w:eastAsia="Calibri"/>
                <w:lang w:val="en-US"/>
              </w:rPr>
              <w:t xml:space="preserve">  - 2019. - № 3 (325). - P</w:t>
            </w:r>
            <w:r w:rsidR="008D7822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lang w:val="en-US"/>
              </w:rPr>
              <w:t>.221-229.</w:t>
            </w:r>
          </w:p>
          <w:p w14:paraId="4D162B51" w14:textId="05DD63EE" w:rsidR="003224DF" w:rsidRDefault="003224DF" w:rsidP="0033694D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88AF72" w14:textId="7279A9EB" w:rsidR="003224DF" w:rsidRDefault="003224DF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788D10" w14:textId="77777777" w:rsidR="003224DF" w:rsidRDefault="003224DF" w:rsidP="003224DF">
            <w:pPr>
              <w:jc w:val="both"/>
              <w:rPr>
                <w:lang w:val="kk-KZ"/>
              </w:rPr>
            </w:pPr>
            <w:proofErr w:type="spellStart"/>
            <w:r>
              <w:rPr>
                <w:rFonts w:eastAsia="Calibri"/>
                <w:lang w:val="en-US"/>
              </w:rPr>
              <w:t>A.</w:t>
            </w:r>
            <w:r w:rsidRPr="00CF4336">
              <w:rPr>
                <w:rFonts w:eastAsia="Calibri"/>
                <w:lang w:val="en-US"/>
              </w:rPr>
              <w:t>Zh</w:t>
            </w:r>
            <w:proofErr w:type="spellEnd"/>
            <w:r w:rsidRPr="00CF4336">
              <w:rPr>
                <w:rFonts w:eastAsia="Calibri"/>
                <w:lang w:val="en-US"/>
              </w:rPr>
              <w:t xml:space="preserve">. </w:t>
            </w:r>
            <w:proofErr w:type="spellStart"/>
            <w:r w:rsidRPr="00CF4336">
              <w:rPr>
                <w:rFonts w:eastAsia="Calibri"/>
                <w:lang w:val="en-US"/>
              </w:rPr>
              <w:t>Bakashbayev</w:t>
            </w:r>
            <w:proofErr w:type="spellEnd"/>
            <w:r>
              <w:rPr>
                <w:rFonts w:eastAsia="Calibri"/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14:paraId="6BC87FD8" w14:textId="77777777" w:rsidR="003224DF" w:rsidRDefault="003224DF" w:rsidP="003224DF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N. </w:t>
            </w:r>
            <w:r>
              <w:rPr>
                <w:u w:val="single"/>
                <w:lang w:val="en-US"/>
              </w:rPr>
              <w:t xml:space="preserve">A. </w:t>
            </w:r>
            <w:proofErr w:type="spellStart"/>
            <w:r>
              <w:rPr>
                <w:u w:val="single"/>
                <w:lang w:val="kk-KZ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>.</w:t>
            </w:r>
          </w:p>
          <w:p w14:paraId="24BF8D45" w14:textId="77777777" w:rsidR="003224DF" w:rsidRDefault="003224DF" w:rsidP="003224DF">
            <w:pPr>
              <w:jc w:val="both"/>
              <w:rPr>
                <w:u w:val="single"/>
                <w:lang w:val="kk-KZ"/>
              </w:rPr>
            </w:pPr>
          </w:p>
        </w:tc>
      </w:tr>
      <w:tr w:rsidR="003224DF" w:rsidRPr="003224DF" w14:paraId="75F23E08" w14:textId="77777777">
        <w:trPr>
          <w:trHeight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B910F6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CC9DC3" w14:textId="4A43C4B7" w:rsidR="003224DF" w:rsidRPr="003224DF" w:rsidRDefault="003224DF" w:rsidP="003224D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Банк тәуекелдеріне жүйелі көзқарас және тәуекелдерді бейтараптандыру ерекшеліктері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DE7AB2" w14:textId="77777777" w:rsidR="003224DF" w:rsidRDefault="003224DF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Статистика, есеп және аудит. - 2020. - № 1 (76). - Б.237-241.</w:t>
            </w:r>
          </w:p>
          <w:p w14:paraId="64CD06FF" w14:textId="77777777" w:rsidR="003224DF" w:rsidRPr="003224DF" w:rsidRDefault="003224DF" w:rsidP="0033694D"/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925794" w14:textId="0615CCD1" w:rsidR="003224DF" w:rsidRDefault="003224DF" w:rsidP="003224DF">
            <w:pPr>
              <w:jc w:val="center"/>
              <w:rPr>
                <w:lang w:val="kk-KZ"/>
              </w:rPr>
            </w:pPr>
            <w:r>
              <w:t>0,3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5F32B7" w14:textId="77777777" w:rsidR="003224DF" w:rsidRDefault="003224DF" w:rsidP="003224DF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А. М.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</w:rPr>
              <w:t>Сейсенбаева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14:paraId="113694AC" w14:textId="18294038" w:rsidR="003224DF" w:rsidRPr="003224DF" w:rsidRDefault="003224DF" w:rsidP="003224D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rFonts w:eastAsia="Calibri"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alibri"/>
                <w:u w:val="single"/>
                <w:lang w:val="kk-KZ"/>
              </w:rPr>
              <w:t>.</w:t>
            </w:r>
          </w:p>
        </w:tc>
      </w:tr>
    </w:tbl>
    <w:p w14:paraId="11A2E212" w14:textId="77777777" w:rsidR="003224DF" w:rsidRDefault="003224DF">
      <w:pPr>
        <w:rPr>
          <w:lang w:val="kk-KZ"/>
        </w:rPr>
      </w:pPr>
    </w:p>
    <w:p w14:paraId="441D89AE" w14:textId="77777777" w:rsidR="005D4565" w:rsidRDefault="00000000">
      <w:pPr>
        <w:pStyle w:val="pc"/>
        <w:tabs>
          <w:tab w:val="left" w:pos="10348"/>
        </w:tabs>
        <w:ind w:left="-57" w:right="-57" w:firstLine="2751"/>
        <w:jc w:val="left"/>
        <w:rPr>
          <w:bCs/>
          <w:color w:val="auto"/>
          <w:lang w:val="kk-KZ"/>
        </w:rPr>
      </w:pPr>
      <w:r>
        <w:rPr>
          <w:color w:val="auto"/>
          <w:lang w:val="kk-KZ"/>
        </w:rPr>
        <w:t>Үміткер</w:t>
      </w:r>
      <w:r>
        <w:rPr>
          <w:color w:val="auto"/>
        </w:rPr>
        <w:t xml:space="preserve">                                                </w:t>
      </w:r>
      <w:r>
        <w:rPr>
          <w:bCs/>
          <w:color w:val="auto"/>
        </w:rPr>
        <w:t xml:space="preserve">                                                               </w:t>
      </w:r>
      <w:proofErr w:type="spellStart"/>
      <w:r>
        <w:rPr>
          <w:bCs/>
          <w:color w:val="auto"/>
          <w:lang w:val="kk-KZ"/>
        </w:rPr>
        <w:t>Гумар</w:t>
      </w:r>
      <w:proofErr w:type="spellEnd"/>
      <w:r>
        <w:rPr>
          <w:bCs/>
          <w:color w:val="auto"/>
          <w:lang w:val="kk-KZ"/>
        </w:rPr>
        <w:t xml:space="preserve"> Н.А.</w:t>
      </w:r>
    </w:p>
    <w:p w14:paraId="3C37B413" w14:textId="77777777" w:rsidR="005D4565" w:rsidRDefault="005D4565">
      <w:pPr>
        <w:pStyle w:val="pc"/>
        <w:ind w:left="-57" w:right="-57"/>
        <w:rPr>
          <w:bCs/>
          <w:color w:val="auto"/>
        </w:rPr>
      </w:pPr>
    </w:p>
    <w:p w14:paraId="40040AE7" w14:textId="77777777" w:rsidR="005D4565" w:rsidRDefault="00000000">
      <w:pPr>
        <w:tabs>
          <w:tab w:val="left" w:pos="1701"/>
          <w:tab w:val="left" w:pos="3420"/>
        </w:tabs>
        <w:ind w:firstLine="2694"/>
        <w:rPr>
          <w:b/>
          <w:bCs/>
          <w:lang w:val="kk-KZ"/>
        </w:rPr>
      </w:pPr>
      <w:r>
        <w:rPr>
          <w:lang w:val="kk-KZ"/>
        </w:rPr>
        <w:t>Ғылыми хатшы</w:t>
      </w:r>
      <w:r>
        <w:t xml:space="preserve">                                                                                       </w:t>
      </w:r>
      <w:r>
        <w:rPr>
          <w:lang w:val="kk-KZ"/>
        </w:rPr>
        <w:t xml:space="preserve">            </w:t>
      </w:r>
      <w:proofErr w:type="spellStart"/>
      <w:r>
        <w:rPr>
          <w:lang w:val="kk-KZ"/>
        </w:rPr>
        <w:t>Танашева</w:t>
      </w:r>
      <w:proofErr w:type="spellEnd"/>
      <w:r>
        <w:rPr>
          <w:lang w:val="kk-KZ"/>
        </w:rPr>
        <w:t xml:space="preserve"> Г.А.</w:t>
      </w:r>
      <w:r>
        <w:t xml:space="preserve"> </w:t>
      </w:r>
      <w:r>
        <w:rPr>
          <w:lang w:val="kk-KZ"/>
        </w:rPr>
        <w:t xml:space="preserve"> </w:t>
      </w:r>
    </w:p>
    <w:tbl>
      <w:tblPr>
        <w:tblW w:w="14664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4315"/>
        <w:gridCol w:w="5670"/>
        <w:gridCol w:w="1213"/>
        <w:gridCol w:w="2898"/>
      </w:tblGrid>
      <w:tr w:rsidR="005D4565" w:rsidRPr="00CF4336" w14:paraId="4824DF5F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4B15CC" w14:textId="01915E7E" w:rsidR="005D4565" w:rsidRDefault="00000000" w:rsidP="003224DF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lastRenderedPageBreak/>
              <w:br w:type="page"/>
            </w:r>
            <w:r w:rsidR="003224D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B07E7D" w14:textId="35CE2F2D" w:rsidR="005D4565" w:rsidRPr="003224DF" w:rsidRDefault="003224DF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ECDD10" w14:textId="41F49250" w:rsidR="005D4565" w:rsidRDefault="003224DF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62D62" w14:textId="5E9DCD0B" w:rsidR="005D4565" w:rsidRDefault="003224DF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97383" w14:textId="66D011DC" w:rsidR="005D4565" w:rsidRDefault="003224DF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D4565" w14:paraId="0EBB2C5B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DE88E0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4C46A9" w14:textId="77777777" w:rsidR="005D4565" w:rsidRDefault="00000000" w:rsidP="0033694D">
            <w:pPr>
              <w:rPr>
                <w:lang w:val="kk-KZ"/>
              </w:rPr>
            </w:pPr>
            <w:r>
              <w:rPr>
                <w:lang w:val="kk-KZ"/>
              </w:rPr>
              <w:t>Қарапайым заттар экономикасының келелі сұрақтары мен күтілетін нәтижелері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F93481" w14:textId="6F280FA7" w:rsidR="005D4565" w:rsidRDefault="00000000" w:rsidP="0033694D">
            <w:pPr>
              <w:rPr>
                <w:rFonts w:eastAsia="Calibri"/>
                <w:lang w:val="kk-KZ"/>
              </w:rPr>
            </w:pPr>
            <w:r>
              <w:t xml:space="preserve">Экономика және статистика. - 2020. - </w:t>
            </w:r>
            <w:r>
              <w:rPr>
                <w:rFonts w:eastAsia="Calibri"/>
              </w:rPr>
              <w:t>№ 2. - Б.96-102.</w:t>
            </w:r>
          </w:p>
          <w:p w14:paraId="6A88581F" w14:textId="77777777" w:rsidR="005D4565" w:rsidRDefault="005D4565" w:rsidP="0033694D">
            <w:pPr>
              <w:rPr>
                <w:rFonts w:eastAsia="Calibri"/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C818FF" w14:textId="77777777" w:rsidR="005D4565" w:rsidRDefault="00000000" w:rsidP="003224DF">
            <w:pPr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20CA84" w14:textId="77777777" w:rsidR="005D4565" w:rsidRDefault="00000000">
            <w:pPr>
              <w:jc w:val="both"/>
              <w:rPr>
                <w:rFonts w:eastAsia="Calibri"/>
                <w:u w:val="single"/>
                <w:lang w:val="kk-KZ"/>
              </w:rPr>
            </w:pPr>
            <w:r>
              <w:rPr>
                <w:rFonts w:eastAsia="Calibri"/>
                <w:u w:val="single"/>
                <w:lang w:val="kk-KZ"/>
              </w:rPr>
              <w:t xml:space="preserve">Н. </w:t>
            </w:r>
            <w:proofErr w:type="spellStart"/>
            <w:r>
              <w:rPr>
                <w:rFonts w:eastAsia="Calibri"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alibri"/>
                <w:u w:val="single"/>
                <w:lang w:val="kk-KZ"/>
              </w:rPr>
              <w:t>,</w:t>
            </w:r>
          </w:p>
          <w:p w14:paraId="60F7DFD4" w14:textId="77777777" w:rsidR="005D4565" w:rsidRDefault="000000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 </w:t>
            </w:r>
            <w:r>
              <w:t>Нургалиева</w:t>
            </w:r>
            <w:r>
              <w:rPr>
                <w:lang w:val="kk-KZ"/>
              </w:rPr>
              <w:t>.</w:t>
            </w:r>
          </w:p>
        </w:tc>
      </w:tr>
      <w:tr w:rsidR="005D4565" w14:paraId="26820A94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044DC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BBD58C" w14:textId="77777777" w:rsidR="005D4565" w:rsidRDefault="00000000" w:rsidP="0033694D">
            <w:pPr>
              <w:rPr>
                <w:lang w:val="kk-KZ"/>
              </w:rPr>
            </w:pPr>
            <w:r>
              <w:rPr>
                <w:lang w:val="kk-KZ"/>
              </w:rPr>
              <w:t>Несиелеу арқылы шағын кәсіпорындардың тұрақты даму жолындағы өміршеңдігін арттыру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D7CDDB" w14:textId="585F406E" w:rsidR="005D4565" w:rsidRPr="005C0F48" w:rsidRDefault="00000000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Статистика, есеп және аудит. - 2020. - № 4</w:t>
            </w:r>
            <w:r w:rsidR="005C0F48"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</w:rPr>
              <w:t xml:space="preserve"> – Б</w:t>
            </w:r>
            <w:r w:rsidR="005C0F48">
              <w:rPr>
                <w:rFonts w:eastAsia="Calibri"/>
                <w:lang w:val="kk-KZ"/>
              </w:rPr>
              <w:t>.1</w:t>
            </w:r>
            <w:r>
              <w:rPr>
                <w:rFonts w:eastAsia="Calibri"/>
              </w:rPr>
              <w:t>32-</w:t>
            </w:r>
            <w:r w:rsidR="005C0F48">
              <w:rPr>
                <w:rFonts w:eastAsia="Calibri"/>
                <w:lang w:val="kk-KZ"/>
              </w:rPr>
              <w:t>1</w:t>
            </w:r>
            <w:r>
              <w:rPr>
                <w:rFonts w:eastAsia="Calibri"/>
              </w:rPr>
              <w:t>35</w:t>
            </w:r>
            <w:r w:rsidR="005C0F48">
              <w:rPr>
                <w:rFonts w:eastAsia="Calibri"/>
                <w:lang w:val="kk-KZ"/>
              </w:rPr>
              <w:t>.</w:t>
            </w:r>
          </w:p>
          <w:p w14:paraId="4F4A00C8" w14:textId="71D47125" w:rsidR="005D4565" w:rsidRDefault="005D4565" w:rsidP="0033694D">
            <w:pPr>
              <w:rPr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D393E2" w14:textId="77777777" w:rsidR="005D4565" w:rsidRDefault="00000000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  <w:p w14:paraId="648AA99F" w14:textId="77777777" w:rsidR="005D4565" w:rsidRDefault="005D4565" w:rsidP="003224DF">
            <w:pPr>
              <w:jc w:val="center"/>
              <w:rPr>
                <w:lang w:val="kk-KZ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0CB220" w14:textId="77777777" w:rsidR="005D4565" w:rsidRDefault="00000000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u w:val="single"/>
                <w:lang w:val="kk-KZ"/>
              </w:rPr>
              <w:t>Гумар</w:t>
            </w:r>
            <w:proofErr w:type="spellEnd"/>
            <w:r>
              <w:rPr>
                <w:u w:val="single"/>
                <w:lang w:val="kk-KZ"/>
              </w:rPr>
              <w:t xml:space="preserve">, </w:t>
            </w:r>
          </w:p>
          <w:p w14:paraId="5293EF4C" w14:textId="50AC8A5B" w:rsidR="005D4565" w:rsidRDefault="000000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</w:t>
            </w:r>
            <w:r w:rsidR="007A7863">
              <w:rPr>
                <w:lang w:val="en-US"/>
              </w:rPr>
              <w:t xml:space="preserve"> </w:t>
            </w:r>
            <w:proofErr w:type="spellStart"/>
            <w:r>
              <w:rPr>
                <w:lang w:val="kk-KZ"/>
              </w:rPr>
              <w:t>Кабдешова</w:t>
            </w:r>
            <w:proofErr w:type="spellEnd"/>
            <w:r>
              <w:rPr>
                <w:lang w:val="kk-KZ"/>
              </w:rPr>
              <w:t xml:space="preserve">, </w:t>
            </w:r>
          </w:p>
          <w:p w14:paraId="33B68438" w14:textId="77777777" w:rsidR="005D4565" w:rsidRDefault="000000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А.М. Сейсенбаева,</w:t>
            </w:r>
          </w:p>
          <w:p w14:paraId="20F981B8" w14:textId="13179DA4" w:rsidR="005D4565" w:rsidRDefault="00000000">
            <w:pPr>
              <w:jc w:val="both"/>
              <w:rPr>
                <w:lang w:val="kk-KZ"/>
              </w:rPr>
            </w:pPr>
            <w:r>
              <w:t>Д.А.</w:t>
            </w:r>
            <w:r w:rsidR="007A7863">
              <w:rPr>
                <w:lang w:val="en-US"/>
              </w:rPr>
              <w:t xml:space="preserve"> </w:t>
            </w:r>
            <w:proofErr w:type="spellStart"/>
            <w:r>
              <w:t>Абсеметова</w:t>
            </w:r>
            <w:proofErr w:type="spellEnd"/>
            <w:r>
              <w:rPr>
                <w:lang w:val="kk-KZ"/>
              </w:rPr>
              <w:t>.</w:t>
            </w:r>
          </w:p>
        </w:tc>
      </w:tr>
      <w:tr w:rsidR="005D4565" w14:paraId="2388A477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C802BD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820058" w14:textId="77777777" w:rsidR="005D4565" w:rsidRDefault="00000000" w:rsidP="0033694D">
            <w:r>
              <w:t>BFEM-анализ рисков развития банковского сектора Казахстана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185716" w14:textId="48D5F8F7" w:rsidR="005D4565" w:rsidRDefault="00000000" w:rsidP="005C0F48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Статистика, есеп және аудит. - 2020. - № 4</w:t>
            </w:r>
            <w:r w:rsidR="005C0F48"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</w:rPr>
              <w:t xml:space="preserve"> – Б</w:t>
            </w:r>
            <w:r w:rsidR="005C0F48"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</w:rPr>
              <w:t>228-233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A3D1D1" w14:textId="77777777" w:rsidR="005D4565" w:rsidRDefault="00000000" w:rsidP="003224DF">
            <w:pPr>
              <w:jc w:val="center"/>
              <w:rPr>
                <w:lang w:val="kk-KZ"/>
              </w:rPr>
            </w:pPr>
            <w:r>
              <w:t>0,3</w:t>
            </w:r>
            <w:r>
              <w:rPr>
                <w:lang w:val="kk-KZ"/>
              </w:rPr>
              <w:t>8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25F08E" w14:textId="77777777" w:rsidR="005D4565" w:rsidRDefault="00000000">
            <w:pPr>
              <w:jc w:val="both"/>
              <w:rPr>
                <w:lang w:val="kk-KZ"/>
              </w:rPr>
            </w:pPr>
            <w:r>
              <w:t xml:space="preserve">Д.Е. </w:t>
            </w:r>
            <w:proofErr w:type="spellStart"/>
            <w:r>
              <w:t>Алишева</w:t>
            </w:r>
            <w:proofErr w:type="spellEnd"/>
            <w:r>
              <w:t xml:space="preserve">, </w:t>
            </w:r>
          </w:p>
          <w:p w14:paraId="030FFEF7" w14:textId="77777777" w:rsidR="005D4565" w:rsidRDefault="00000000">
            <w:pPr>
              <w:jc w:val="both"/>
              <w:rPr>
                <w:lang w:val="kk-KZ"/>
              </w:rPr>
            </w:pPr>
            <w:r>
              <w:t>А.М. Нургалиева</w:t>
            </w:r>
            <w:r>
              <w:rPr>
                <w:lang w:val="kk-KZ"/>
              </w:rPr>
              <w:t>,</w:t>
            </w:r>
          </w:p>
          <w:p w14:paraId="5DB6C58C" w14:textId="77777777" w:rsidR="005D4565" w:rsidRDefault="00000000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Н.А. </w:t>
            </w:r>
            <w:proofErr w:type="spellStart"/>
            <w:r>
              <w:rPr>
                <w:u w:val="single"/>
                <w:lang w:val="kk-KZ"/>
              </w:rPr>
              <w:t>Гумар</w:t>
            </w:r>
            <w:proofErr w:type="spellEnd"/>
            <w:r>
              <w:rPr>
                <w:u w:val="single"/>
                <w:lang w:val="kk-KZ"/>
              </w:rPr>
              <w:t>.</w:t>
            </w:r>
          </w:p>
        </w:tc>
      </w:tr>
      <w:tr w:rsidR="005D4565" w14:paraId="325A66B8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1FEA11" w14:textId="77777777" w:rsidR="005D4565" w:rsidRDefault="005D4565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5C0B3" w14:textId="77777777" w:rsidR="005D4565" w:rsidRDefault="00000000" w:rsidP="0033694D">
            <w:r>
              <w:t>Современное состояние и перспективы развития агропромышленного комплекса Республики Казахстан.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8F87C7" w14:textId="77777777" w:rsidR="005D4565" w:rsidRDefault="00000000" w:rsidP="0033694D">
            <w:pPr>
              <w:rPr>
                <w:rFonts w:eastAsia="Calibri"/>
                <w:lang w:val="kk-KZ"/>
              </w:rPr>
            </w:pPr>
            <w:r>
              <w:t xml:space="preserve">Экономика и статистика. - 2020. - </w:t>
            </w:r>
            <w:r>
              <w:rPr>
                <w:rFonts w:eastAsia="Calibri"/>
              </w:rPr>
              <w:t>№ 4. - С.26-32.</w:t>
            </w:r>
          </w:p>
          <w:p w14:paraId="03EEC786" w14:textId="77777777" w:rsidR="005D4565" w:rsidRDefault="005D4565" w:rsidP="0033694D">
            <w:pPr>
              <w:rPr>
                <w:rFonts w:eastAsia="Calibri"/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D5C223" w14:textId="77777777" w:rsidR="005D4565" w:rsidRDefault="00000000" w:rsidP="003224DF">
            <w:pPr>
              <w:jc w:val="center"/>
            </w:pPr>
            <w:r>
              <w:t>0,6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E0729D" w14:textId="77777777" w:rsidR="005D4565" w:rsidRDefault="00000000">
            <w:pPr>
              <w:jc w:val="both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 xml:space="preserve">. </w:t>
            </w:r>
            <w:r>
              <w:t xml:space="preserve">Казиева, </w:t>
            </w:r>
          </w:p>
          <w:p w14:paraId="2817892A" w14:textId="77777777" w:rsidR="005D4565" w:rsidRDefault="00000000">
            <w:pPr>
              <w:jc w:val="both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 xml:space="preserve">. </w:t>
            </w:r>
            <w:proofErr w:type="spellStart"/>
            <w:r>
              <w:rPr>
                <w:lang w:val="kk-KZ"/>
              </w:rPr>
              <w:t>Агымбай</w:t>
            </w:r>
            <w:proofErr w:type="spellEnd"/>
            <w:r>
              <w:rPr>
                <w:lang w:val="kk-KZ"/>
              </w:rPr>
              <w:t>,</w:t>
            </w:r>
          </w:p>
          <w:p w14:paraId="5269766E" w14:textId="77777777" w:rsidR="005D4565" w:rsidRDefault="00000000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Н. </w:t>
            </w:r>
            <w:proofErr w:type="spellStart"/>
            <w:r>
              <w:rPr>
                <w:u w:val="single"/>
                <w:lang w:val="kk-KZ"/>
              </w:rPr>
              <w:t>Гумар</w:t>
            </w:r>
            <w:proofErr w:type="spellEnd"/>
            <w:r>
              <w:rPr>
                <w:u w:val="single"/>
                <w:lang w:val="kk-KZ"/>
              </w:rPr>
              <w:t>.</w:t>
            </w:r>
          </w:p>
        </w:tc>
      </w:tr>
      <w:tr w:rsidR="003224DF" w14:paraId="60ECAF45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31453E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3A1825" w14:textId="7358F16C" w:rsidR="003224DF" w:rsidRPr="003224DF" w:rsidRDefault="003224DF" w:rsidP="0033694D">
            <w:pPr>
              <w:rPr>
                <w:lang w:val="kk-KZ"/>
              </w:rPr>
            </w:pPr>
            <w:r>
              <w:rPr>
                <w:lang w:val="kk-KZ"/>
              </w:rPr>
              <w:t>Ұйым қызметін дамытудағы салық саясаты және оны оңтайландыру жолы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329FD1" w14:textId="4366A2D7" w:rsidR="003224DF" w:rsidRDefault="003224DF" w:rsidP="0033694D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Т</w:t>
            </w:r>
            <w:r>
              <w:rPr>
                <w:lang w:val="kk-KZ"/>
              </w:rPr>
              <w:t>уран</w:t>
            </w:r>
            <w:r>
              <w:t>» университетінің хабаршысы» ғылыми журналы</w:t>
            </w:r>
            <w:r>
              <w:rPr>
                <w:lang w:val="kk-KZ"/>
              </w:rPr>
              <w:t>.</w:t>
            </w:r>
            <w:r w:rsidR="005C0F48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>
              <w:t xml:space="preserve"> 2022 ж.</w:t>
            </w:r>
            <w:r w:rsidR="005C0F48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>
              <w:t xml:space="preserve"> № 2(94)</w:t>
            </w:r>
            <w:r w:rsidR="005C0F48">
              <w:rPr>
                <w:lang w:val="kk-KZ"/>
              </w:rPr>
              <w:t>.</w:t>
            </w:r>
            <w:r>
              <w:rPr>
                <w:lang w:val="kk-KZ"/>
              </w:rPr>
              <w:t xml:space="preserve"> -</w:t>
            </w:r>
            <w:r w:rsidR="005C0F4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Б.110-116</w:t>
            </w:r>
          </w:p>
          <w:p w14:paraId="12BD028E" w14:textId="3BB8287B" w:rsidR="003224DF" w:rsidRDefault="003224DF" w:rsidP="0033694D"/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17AAF1" w14:textId="1B192639" w:rsidR="003224DF" w:rsidRDefault="003224DF" w:rsidP="003224DF">
            <w:pPr>
              <w:jc w:val="center"/>
            </w:pPr>
            <w:r>
              <w:rPr>
                <w:lang w:val="kk-KZ"/>
              </w:rPr>
              <w:t>0,4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DC2762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С.Е. </w:t>
            </w:r>
            <w:proofErr w:type="spellStart"/>
            <w:r>
              <w:rPr>
                <w:lang w:val="kk-KZ"/>
              </w:rPr>
              <w:t>Джолдыбаева</w:t>
            </w:r>
            <w:proofErr w:type="spellEnd"/>
            <w:r>
              <w:rPr>
                <w:lang w:val="kk-KZ"/>
              </w:rPr>
              <w:t>,</w:t>
            </w:r>
          </w:p>
          <w:p w14:paraId="4EDFA9CD" w14:textId="7E09952B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С.К.</w:t>
            </w:r>
            <w:r w:rsidR="007A7863">
              <w:rPr>
                <w:lang w:val="en-US"/>
              </w:rPr>
              <w:t xml:space="preserve"> </w:t>
            </w:r>
            <w:proofErr w:type="spellStart"/>
            <w:r>
              <w:rPr>
                <w:lang w:val="kk-KZ"/>
              </w:rPr>
              <w:t>Барышева</w:t>
            </w:r>
            <w:proofErr w:type="spellEnd"/>
            <w:r>
              <w:rPr>
                <w:lang w:val="kk-KZ"/>
              </w:rPr>
              <w:t>,</w:t>
            </w:r>
          </w:p>
          <w:p w14:paraId="7581F715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Н.А. </w:t>
            </w:r>
            <w:proofErr w:type="spellStart"/>
            <w:r>
              <w:rPr>
                <w:lang w:val="kk-KZ"/>
              </w:rPr>
              <w:t>Гумар</w:t>
            </w:r>
            <w:proofErr w:type="spellEnd"/>
            <w:r>
              <w:rPr>
                <w:lang w:val="kk-KZ"/>
              </w:rPr>
              <w:t xml:space="preserve">, </w:t>
            </w:r>
          </w:p>
          <w:p w14:paraId="3F05E9F2" w14:textId="15F0EA20" w:rsidR="003224DF" w:rsidRDefault="003224DF" w:rsidP="003224DF">
            <w:pPr>
              <w:jc w:val="both"/>
            </w:pPr>
            <w:r>
              <w:rPr>
                <w:lang w:val="kk-KZ"/>
              </w:rPr>
              <w:t xml:space="preserve">Н.А. Құдайбергенов. </w:t>
            </w:r>
          </w:p>
        </w:tc>
      </w:tr>
      <w:tr w:rsidR="003224DF" w:rsidRPr="005C0F48" w14:paraId="685F1032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5908B7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B01644" w14:textId="56528D17" w:rsidR="003224DF" w:rsidRPr="003224DF" w:rsidRDefault="003224DF" w:rsidP="0033694D">
            <w:pPr>
              <w:rPr>
                <w:lang w:val="en-US"/>
              </w:rPr>
            </w:pPr>
            <w:r>
              <w:rPr>
                <w:lang w:val="en-US"/>
              </w:rPr>
              <w:t>The Conceptual Basis of an Integrated Risk Management System for Second-Tier Banks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FB7F6D" w14:textId="37E1813B" w:rsidR="003224DF" w:rsidRDefault="003224DF" w:rsidP="0033694D">
            <w:pPr>
              <w:rPr>
                <w:lang w:val="kk-KZ"/>
              </w:rPr>
            </w:pPr>
            <w:r>
              <w:t>Вестник Карагандинского университета</w:t>
            </w:r>
            <w:r>
              <w:rPr>
                <w:lang w:val="kk-KZ"/>
              </w:rPr>
              <w:t>. -</w:t>
            </w:r>
            <w:r w:rsidR="005C0F48">
              <w:rPr>
                <w:lang w:val="kk-KZ"/>
              </w:rPr>
              <w:t xml:space="preserve"> </w:t>
            </w:r>
            <w:r>
              <w:rPr>
                <w:lang w:val="kk-KZ"/>
              </w:rPr>
              <w:t>2022. - № 1(105)</w:t>
            </w:r>
            <w:r w:rsidR="005C0F48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– С.16-25</w:t>
            </w:r>
          </w:p>
          <w:p w14:paraId="18531AFA" w14:textId="22F5D5EB" w:rsidR="003224DF" w:rsidRDefault="003224DF" w:rsidP="0033694D"/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3EAE5B" w14:textId="1067C5F8" w:rsidR="003224DF" w:rsidRDefault="003224DF" w:rsidP="003224DF">
            <w:pPr>
              <w:jc w:val="center"/>
            </w:pPr>
            <w:r>
              <w:rPr>
                <w:lang w:val="kk-KZ"/>
              </w:rPr>
              <w:t>0,6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22631A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D. </w:t>
            </w:r>
            <w:proofErr w:type="spellStart"/>
            <w:r>
              <w:rPr>
                <w:lang w:val="kk-KZ"/>
              </w:rPr>
              <w:t>Alisheva</w:t>
            </w:r>
            <w:proofErr w:type="spellEnd"/>
            <w:r>
              <w:rPr>
                <w:lang w:val="kk-KZ"/>
              </w:rPr>
              <w:t xml:space="preserve">, </w:t>
            </w:r>
          </w:p>
          <w:p w14:paraId="5A40DC7F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N.B. </w:t>
            </w:r>
            <w:proofErr w:type="spellStart"/>
            <w:r>
              <w:rPr>
                <w:lang w:val="kk-KZ"/>
              </w:rPr>
              <w:t>Davletbayeva</w:t>
            </w:r>
            <w:proofErr w:type="spellEnd"/>
            <w:r>
              <w:rPr>
                <w:lang w:val="kk-KZ"/>
              </w:rPr>
              <w:t xml:space="preserve">, </w:t>
            </w:r>
          </w:p>
          <w:p w14:paraId="0557DE50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G.S. </w:t>
            </w:r>
            <w:proofErr w:type="spellStart"/>
            <w:r>
              <w:rPr>
                <w:lang w:val="kk-KZ"/>
              </w:rPr>
              <w:t>Akybayev</w:t>
            </w:r>
            <w:proofErr w:type="spellEnd"/>
            <w:r>
              <w:rPr>
                <w:lang w:val="kk-KZ"/>
              </w:rPr>
              <w:t xml:space="preserve">, </w:t>
            </w:r>
          </w:p>
          <w:p w14:paraId="4AB3A21D" w14:textId="16F8654D" w:rsidR="003224DF" w:rsidRPr="003224DF" w:rsidRDefault="003224DF" w:rsidP="003224DF">
            <w:pPr>
              <w:jc w:val="both"/>
              <w:rPr>
                <w:lang w:val="en-US"/>
              </w:rPr>
            </w:pPr>
            <w:r>
              <w:rPr>
                <w:u w:val="single"/>
                <w:lang w:val="kk-KZ"/>
              </w:rPr>
              <w:t xml:space="preserve">N.A. </w:t>
            </w:r>
            <w:proofErr w:type="spellStart"/>
            <w:r>
              <w:rPr>
                <w:u w:val="single"/>
                <w:lang w:val="kk-KZ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>*.</w:t>
            </w:r>
          </w:p>
        </w:tc>
      </w:tr>
      <w:tr w:rsidR="003224DF" w14:paraId="1E31EC70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9D9DA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530454" w14:textId="77777777" w:rsidR="003224DF" w:rsidRDefault="003224DF" w:rsidP="003369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Анализ безналичных расчетов в Казахстане и их влияние</w:t>
            </w:r>
          </w:p>
          <w:p w14:paraId="1A074EF3" w14:textId="55D9DDAF" w:rsidR="003224DF" w:rsidRDefault="003224DF" w:rsidP="0033694D">
            <w:r>
              <w:rPr>
                <w:rFonts w:eastAsia="Calibri"/>
                <w:bCs/>
              </w:rPr>
              <w:t>на развитие предпринимательства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1A743E" w14:textId="26553E2D" w:rsidR="003224DF" w:rsidRDefault="003224DF" w:rsidP="0033694D">
            <w:pPr>
              <w:rPr>
                <w:rFonts w:eastAsia="Calibri"/>
                <w:bCs/>
                <w:iCs/>
                <w:lang w:val="kk-KZ"/>
              </w:rPr>
            </w:pPr>
            <w:r>
              <w:rPr>
                <w:rFonts w:eastAsia="Calibri"/>
                <w:bCs/>
                <w:iCs/>
              </w:rPr>
              <w:t>Экономика: стратегия и практика. Т. 17</w:t>
            </w:r>
            <w:r>
              <w:rPr>
                <w:rFonts w:eastAsia="Calibri"/>
                <w:bCs/>
                <w:iCs/>
                <w:lang w:val="kk-KZ"/>
              </w:rPr>
              <w:t>. –</w:t>
            </w:r>
            <w:r>
              <w:rPr>
                <w:rFonts w:eastAsia="Calibri"/>
                <w:bCs/>
                <w:iCs/>
              </w:rPr>
              <w:t xml:space="preserve"> 2022</w:t>
            </w:r>
            <w:r>
              <w:rPr>
                <w:rFonts w:eastAsia="Calibri"/>
                <w:bCs/>
                <w:iCs/>
                <w:lang w:val="kk-KZ"/>
              </w:rPr>
              <w:t xml:space="preserve">. – </w:t>
            </w:r>
            <w:r>
              <w:rPr>
                <w:rFonts w:eastAsia="Calibri"/>
                <w:bCs/>
                <w:iCs/>
              </w:rPr>
              <w:t xml:space="preserve"> № 4</w:t>
            </w:r>
            <w:r>
              <w:rPr>
                <w:rFonts w:eastAsia="Calibri"/>
                <w:bCs/>
                <w:iCs/>
                <w:lang w:val="kk-KZ"/>
              </w:rPr>
              <w:t xml:space="preserve"> - С.16-26</w:t>
            </w:r>
          </w:p>
          <w:p w14:paraId="256C7015" w14:textId="4C1C6D0A" w:rsidR="003224DF" w:rsidRDefault="003224DF" w:rsidP="0033694D"/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14AB1F" w14:textId="550D7A39" w:rsidR="003224DF" w:rsidRDefault="003224DF" w:rsidP="003224DF">
            <w:pPr>
              <w:jc w:val="center"/>
            </w:pPr>
            <w:r>
              <w:rPr>
                <w:lang w:val="kk-KZ"/>
              </w:rPr>
              <w:t>0,7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16CE74" w14:textId="77777777" w:rsidR="003224DF" w:rsidRDefault="003224DF" w:rsidP="003224DF">
            <w:pPr>
              <w:jc w:val="both"/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Имрамзиева</w:t>
            </w:r>
            <w:proofErr w:type="spellEnd"/>
            <w:r>
              <w:rPr>
                <w:rFonts w:eastAsia="Calibri"/>
                <w:bCs/>
              </w:rPr>
              <w:t xml:space="preserve"> М.Я.,</w:t>
            </w:r>
          </w:p>
          <w:p w14:paraId="62FAE146" w14:textId="77777777" w:rsidR="003224DF" w:rsidRDefault="003224DF" w:rsidP="003224DF">
            <w:pPr>
              <w:jc w:val="both"/>
              <w:rPr>
                <w:rFonts w:eastAsia="Calibri"/>
                <w:bCs/>
                <w:u w:val="single"/>
                <w:lang w:val="kk-KZ"/>
              </w:rPr>
            </w:pPr>
            <w:proofErr w:type="spellStart"/>
            <w:r>
              <w:rPr>
                <w:rFonts w:eastAsia="Calibri"/>
                <w:bCs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alibri"/>
                <w:bCs/>
                <w:u w:val="single"/>
                <w:lang w:val="kk-KZ"/>
              </w:rPr>
              <w:t xml:space="preserve"> Н.А.,</w:t>
            </w:r>
          </w:p>
          <w:p w14:paraId="4FF5A7C4" w14:textId="4DA12FEB" w:rsidR="003224DF" w:rsidRDefault="003224DF" w:rsidP="003224DF">
            <w:pPr>
              <w:jc w:val="both"/>
            </w:pPr>
            <w:proofErr w:type="spellStart"/>
            <w:r>
              <w:rPr>
                <w:rFonts w:eastAsia="Calibri"/>
                <w:bCs/>
              </w:rPr>
              <w:t>Жанибекова</w:t>
            </w:r>
            <w:proofErr w:type="spellEnd"/>
            <w:r>
              <w:rPr>
                <w:rFonts w:eastAsia="Calibri"/>
                <w:bCs/>
              </w:rPr>
              <w:t xml:space="preserve"> Г.К.</w:t>
            </w:r>
          </w:p>
        </w:tc>
      </w:tr>
      <w:tr w:rsidR="003224DF" w14:paraId="2CABB6BF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223CB1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7F0C72" w14:textId="44B44FE3" w:rsidR="003224DF" w:rsidRPr="003224DF" w:rsidRDefault="003224DF" w:rsidP="0033694D">
            <w:pPr>
              <w:rPr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Green Bonds in the Development of Sustainable Financing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698550" w14:textId="030E376E" w:rsidR="003224DF" w:rsidRDefault="003224DF" w:rsidP="0033694D">
            <w:pPr>
              <w:rPr>
                <w:rFonts w:eastAsia="Calibri"/>
                <w:lang w:val="kk-KZ"/>
              </w:rPr>
            </w:pPr>
            <w:r>
              <w:rPr>
                <w:lang w:val="en-US"/>
              </w:rPr>
              <w:t>Economic Series of the Bulletin of L.N. Gumilyov ENU</w:t>
            </w:r>
            <w:r>
              <w:rPr>
                <w:rFonts w:eastAsia="Calibri"/>
                <w:lang w:val="kk-KZ"/>
              </w:rPr>
              <w:t xml:space="preserve">. – </w:t>
            </w:r>
            <w:r>
              <w:rPr>
                <w:rFonts w:eastAsia="Calibri"/>
                <w:lang w:val="en-US"/>
              </w:rPr>
              <w:t>2023</w:t>
            </w:r>
            <w:r>
              <w:rPr>
                <w:rFonts w:eastAsia="Calibri"/>
                <w:lang w:val="kk-KZ"/>
              </w:rPr>
              <w:t>.-</w:t>
            </w:r>
            <w:r>
              <w:rPr>
                <w:rFonts w:eastAsia="Calibri"/>
                <w:lang w:val="en-US"/>
              </w:rPr>
              <w:t xml:space="preserve"> </w:t>
            </w:r>
            <w:r w:rsidRPr="00CF4336">
              <w:rPr>
                <w:rFonts w:eastAsia="Calibri"/>
              </w:rPr>
              <w:t>№ 1</w:t>
            </w:r>
            <w:r>
              <w:rPr>
                <w:rFonts w:eastAsia="Calibri"/>
                <w:lang w:val="kk-KZ"/>
              </w:rPr>
              <w:t xml:space="preserve">. - </w:t>
            </w:r>
            <w:r w:rsidR="00F17F86">
              <w:rPr>
                <w:rFonts w:eastAsia="Calibri"/>
                <w:lang w:val="kk-KZ"/>
              </w:rPr>
              <w:t>Р</w:t>
            </w:r>
            <w:r w:rsidR="008D7822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lang w:val="kk-KZ"/>
              </w:rPr>
              <w:t>.</w:t>
            </w:r>
            <w:r w:rsidRPr="00CF4336">
              <w:rPr>
                <w:rFonts w:eastAsia="Calibri"/>
              </w:rPr>
              <w:t xml:space="preserve"> 263</w:t>
            </w:r>
            <w:r>
              <w:rPr>
                <w:rFonts w:eastAsia="Calibri"/>
                <w:lang w:val="kk-KZ"/>
              </w:rPr>
              <w:t>- 274</w:t>
            </w:r>
          </w:p>
          <w:p w14:paraId="700D4974" w14:textId="1C44FCDE" w:rsidR="003224DF" w:rsidRDefault="003224DF" w:rsidP="0033694D"/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C7D164" w14:textId="5159E1C1" w:rsidR="003224DF" w:rsidRDefault="003224DF" w:rsidP="003224DF">
            <w:pPr>
              <w:jc w:val="center"/>
            </w:pPr>
            <w:r>
              <w:rPr>
                <w:lang w:val="kk-KZ"/>
              </w:rPr>
              <w:t>0,75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369637" w14:textId="77777777" w:rsidR="003224DF" w:rsidRDefault="003224DF" w:rsidP="003224DF">
            <w:pPr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N. A.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</w:p>
          <w:p w14:paraId="492D5B13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E.O. </w:t>
            </w:r>
            <w:proofErr w:type="spellStart"/>
            <w:r>
              <w:rPr>
                <w:lang w:val="en-US"/>
              </w:rPr>
              <w:t>Telagussova</w:t>
            </w:r>
            <w:proofErr w:type="spellEnd"/>
            <w:r>
              <w:rPr>
                <w:lang w:val="kk-KZ"/>
              </w:rPr>
              <w:t>,</w:t>
            </w:r>
          </w:p>
          <w:p w14:paraId="34B8B2AF" w14:textId="6C0BD05A" w:rsidR="003224DF" w:rsidRDefault="003224DF" w:rsidP="003224DF">
            <w:pPr>
              <w:jc w:val="both"/>
            </w:pPr>
            <w:r>
              <w:t xml:space="preserve">A.Z. </w:t>
            </w:r>
            <w:proofErr w:type="spellStart"/>
            <w:r>
              <w:t>Omir</w:t>
            </w:r>
            <w:proofErr w:type="spellEnd"/>
            <w:r>
              <w:rPr>
                <w:lang w:val="kk-KZ"/>
              </w:rPr>
              <w:t>.</w:t>
            </w:r>
          </w:p>
        </w:tc>
      </w:tr>
      <w:tr w:rsidR="003224DF" w14:paraId="4BC1B8D9" w14:textId="77777777" w:rsidTr="003224D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EA3206" w14:textId="77777777" w:rsidR="003224DF" w:rsidRDefault="003224DF" w:rsidP="003224DF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8DE24D" w14:textId="14078443" w:rsidR="003224DF" w:rsidRDefault="003224DF" w:rsidP="0033694D">
            <w:pPr>
              <w:rPr>
                <w:rFonts w:eastAsia="Calibri"/>
                <w:bCs/>
                <w:lang w:val="en-US"/>
              </w:rPr>
            </w:pPr>
            <w:r>
              <w:rPr>
                <w:lang w:val="en-US"/>
              </w:rPr>
              <w:t>Evaluation of the implementation of the policy on transition to the digital economy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69B123" w14:textId="537116CE" w:rsidR="003224DF" w:rsidRDefault="003224DF" w:rsidP="0033694D">
            <w:pPr>
              <w:rPr>
                <w:rFonts w:eastAsia="Calibri"/>
                <w:lang w:val="kk-KZ"/>
              </w:rPr>
            </w:pPr>
            <w:r>
              <w:rPr>
                <w:color w:val="000000"/>
                <w:lang w:val="en-US"/>
              </w:rPr>
              <w:t xml:space="preserve">Bulletin of national academy of sciences of the Republic </w:t>
            </w:r>
            <w:r>
              <w:rPr>
                <w:color w:val="000000"/>
                <w:lang w:val="kk-KZ"/>
              </w:rPr>
              <w:t>о</w:t>
            </w:r>
            <w:r>
              <w:rPr>
                <w:color w:val="000000"/>
                <w:lang w:val="en-US"/>
              </w:rPr>
              <w:t>f Kazakhstan</w:t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- 202</w:t>
            </w:r>
            <w:r>
              <w:rPr>
                <w:lang w:val="kk-KZ"/>
              </w:rPr>
              <w:t>3</w:t>
            </w:r>
            <w:r>
              <w:rPr>
                <w:lang w:val="en-US"/>
              </w:rPr>
              <w:t xml:space="preserve">. - </w:t>
            </w:r>
            <w:r>
              <w:rPr>
                <w:rFonts w:eastAsia="Calibri"/>
                <w:lang w:val="en-US"/>
              </w:rPr>
              <w:t xml:space="preserve">№ </w:t>
            </w:r>
            <w:r>
              <w:rPr>
                <w:rFonts w:eastAsia="Calibri"/>
                <w:lang w:val="kk-KZ"/>
              </w:rPr>
              <w:t>2</w:t>
            </w:r>
            <w:r>
              <w:rPr>
                <w:rFonts w:eastAsia="Calibri"/>
                <w:lang w:val="en-US"/>
              </w:rPr>
              <w:t xml:space="preserve">. - </w:t>
            </w:r>
            <w:r w:rsidR="00F17F86">
              <w:rPr>
                <w:rFonts w:eastAsia="Calibri"/>
                <w:lang w:val="kk-KZ"/>
              </w:rPr>
              <w:t>Р</w:t>
            </w:r>
            <w:r w:rsidR="008D7822">
              <w:rPr>
                <w:rFonts w:eastAsia="Calibri"/>
                <w:lang w:val="en-US"/>
              </w:rPr>
              <w:t>p</w:t>
            </w:r>
            <w:r w:rsidR="00F17F86"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  <w:lang w:val="kk-KZ"/>
              </w:rPr>
              <w:t xml:space="preserve">344 </w:t>
            </w:r>
            <w:r>
              <w:rPr>
                <w:rFonts w:eastAsia="Calibri"/>
                <w:lang w:val="en-US"/>
              </w:rPr>
              <w:t>-3</w:t>
            </w:r>
            <w:r>
              <w:rPr>
                <w:rFonts w:eastAsia="Calibri"/>
                <w:lang w:val="kk-KZ"/>
              </w:rPr>
              <w:t>53</w:t>
            </w:r>
          </w:p>
          <w:p w14:paraId="142F80D0" w14:textId="77777777" w:rsidR="003224DF" w:rsidRDefault="003224DF" w:rsidP="0033694D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6D610F" w14:textId="14BD91C4" w:rsidR="003224DF" w:rsidRDefault="003224DF" w:rsidP="003224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8DBE08" w14:textId="77777777" w:rsidR="003224DF" w:rsidRDefault="003224DF" w:rsidP="003224DF">
            <w:pPr>
              <w:jc w:val="both"/>
              <w:rPr>
                <w:lang w:val="en-US"/>
              </w:rPr>
            </w:pPr>
            <w:r>
              <w:rPr>
                <w:u w:val="single"/>
                <w:lang w:val="en-US"/>
              </w:rPr>
              <w:t xml:space="preserve">N. A.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>*</w:t>
            </w:r>
            <w:r>
              <w:rPr>
                <w:u w:val="single"/>
                <w:lang w:val="en-US"/>
              </w:rPr>
              <w:t xml:space="preserve">, </w:t>
            </w:r>
          </w:p>
          <w:p w14:paraId="23C00ABB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M.D. Karimova, </w:t>
            </w:r>
          </w:p>
          <w:p w14:paraId="196868E6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A.A. </w:t>
            </w:r>
            <w:proofErr w:type="spellStart"/>
            <w:r>
              <w:rPr>
                <w:lang w:val="en-US"/>
              </w:rPr>
              <w:t>Maukenova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558D0589" w14:textId="77777777" w:rsidR="003224DF" w:rsidRDefault="003224DF" w:rsidP="003224D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A.P. </w:t>
            </w:r>
            <w:proofErr w:type="spellStart"/>
            <w:r>
              <w:rPr>
                <w:lang w:val="en-US"/>
              </w:rPr>
              <w:t>Beisenov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683170D0" w14:textId="1E1A4BA3" w:rsidR="003224DF" w:rsidRDefault="003224DF" w:rsidP="003224DF">
            <w:pPr>
              <w:jc w:val="both"/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U.S. </w:t>
            </w:r>
            <w:proofErr w:type="spellStart"/>
            <w:r>
              <w:rPr>
                <w:lang w:val="en-US"/>
              </w:rPr>
              <w:t>Yernazarova</w:t>
            </w:r>
            <w:proofErr w:type="spellEnd"/>
            <w:r>
              <w:rPr>
                <w:lang w:val="kk-KZ"/>
              </w:rPr>
              <w:t>.</w:t>
            </w:r>
          </w:p>
        </w:tc>
      </w:tr>
    </w:tbl>
    <w:p w14:paraId="1425A994" w14:textId="77777777" w:rsidR="005D4565" w:rsidRPr="003224DF" w:rsidRDefault="005D4565">
      <w:pPr>
        <w:rPr>
          <w:sz w:val="16"/>
          <w:szCs w:val="16"/>
          <w:lang w:val="kk-KZ"/>
        </w:rPr>
      </w:pPr>
    </w:p>
    <w:p w14:paraId="03E758AD" w14:textId="77777777" w:rsidR="005D4565" w:rsidRDefault="00000000">
      <w:pPr>
        <w:pStyle w:val="pc"/>
        <w:tabs>
          <w:tab w:val="left" w:pos="10348"/>
        </w:tabs>
        <w:ind w:left="-57" w:right="-57" w:firstLine="2751"/>
        <w:jc w:val="left"/>
        <w:rPr>
          <w:bCs/>
          <w:color w:val="auto"/>
          <w:lang w:val="kk-KZ"/>
        </w:rPr>
      </w:pPr>
      <w:r>
        <w:rPr>
          <w:color w:val="auto"/>
          <w:lang w:val="kk-KZ"/>
        </w:rPr>
        <w:t>Үміткер</w:t>
      </w:r>
      <w:r>
        <w:rPr>
          <w:color w:val="auto"/>
        </w:rPr>
        <w:t xml:space="preserve">                                                </w:t>
      </w:r>
      <w:r>
        <w:rPr>
          <w:bCs/>
          <w:color w:val="auto"/>
        </w:rPr>
        <w:t xml:space="preserve">                                                               </w:t>
      </w:r>
      <w:proofErr w:type="spellStart"/>
      <w:r>
        <w:rPr>
          <w:bCs/>
          <w:color w:val="auto"/>
          <w:lang w:val="kk-KZ"/>
        </w:rPr>
        <w:t>Гумар</w:t>
      </w:r>
      <w:proofErr w:type="spellEnd"/>
      <w:r>
        <w:rPr>
          <w:bCs/>
          <w:color w:val="auto"/>
          <w:lang w:val="kk-KZ"/>
        </w:rPr>
        <w:t xml:space="preserve"> Н.А.</w:t>
      </w:r>
    </w:p>
    <w:p w14:paraId="5D41AA61" w14:textId="77777777" w:rsidR="005D4565" w:rsidRDefault="005D4565">
      <w:pPr>
        <w:pStyle w:val="pc"/>
        <w:ind w:left="-57" w:right="-57"/>
        <w:rPr>
          <w:bCs/>
          <w:color w:val="auto"/>
        </w:rPr>
      </w:pPr>
    </w:p>
    <w:p w14:paraId="3B323AA8" w14:textId="77777777" w:rsidR="005D4565" w:rsidRDefault="00000000">
      <w:pPr>
        <w:tabs>
          <w:tab w:val="left" w:pos="1701"/>
          <w:tab w:val="left" w:pos="3420"/>
        </w:tabs>
        <w:ind w:firstLine="2694"/>
        <w:rPr>
          <w:b/>
          <w:bCs/>
        </w:rPr>
      </w:pPr>
      <w:r>
        <w:rPr>
          <w:lang w:val="kk-KZ"/>
        </w:rPr>
        <w:t>Ғылыми хатшы</w:t>
      </w:r>
      <w:r>
        <w:t xml:space="preserve">                                                                                       </w:t>
      </w:r>
      <w:r>
        <w:rPr>
          <w:lang w:val="kk-KZ"/>
        </w:rPr>
        <w:t xml:space="preserve">            </w:t>
      </w:r>
      <w:proofErr w:type="spellStart"/>
      <w:r>
        <w:rPr>
          <w:lang w:val="kk-KZ"/>
        </w:rPr>
        <w:t>Танашева</w:t>
      </w:r>
      <w:proofErr w:type="spellEnd"/>
      <w:r>
        <w:rPr>
          <w:lang w:val="kk-KZ"/>
        </w:rPr>
        <w:t xml:space="preserve"> Г.А.</w:t>
      </w:r>
      <w:r>
        <w:t xml:space="preserve"> </w:t>
      </w:r>
    </w:p>
    <w:tbl>
      <w:tblPr>
        <w:tblW w:w="14664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4315"/>
        <w:gridCol w:w="5670"/>
        <w:gridCol w:w="1213"/>
        <w:gridCol w:w="2898"/>
      </w:tblGrid>
      <w:tr w:rsidR="003224DF" w14:paraId="7D0F7B2E" w14:textId="77777777" w:rsidTr="007B270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46075E" w14:textId="77777777" w:rsidR="003224DF" w:rsidRDefault="003224DF" w:rsidP="007B2700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95A3BF" w14:textId="77777777" w:rsidR="003224DF" w:rsidRPr="003224DF" w:rsidRDefault="003224DF" w:rsidP="007B27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B7C74F" w14:textId="77777777" w:rsidR="003224DF" w:rsidRDefault="003224DF" w:rsidP="007B27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65CAE9" w14:textId="77777777" w:rsidR="003224DF" w:rsidRDefault="003224DF" w:rsidP="007B27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2622BD" w14:textId="77777777" w:rsidR="003224DF" w:rsidRDefault="003224DF" w:rsidP="007B27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33694D" w:rsidRPr="005C0F48" w14:paraId="7D8148A1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1EA853" w14:textId="77777777" w:rsidR="0033694D" w:rsidRDefault="0033694D" w:rsidP="0033694D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8643CA" w14:textId="10CB9ADC" w:rsidR="0033694D" w:rsidRDefault="0033694D" w:rsidP="0033694D">
            <w:pPr>
              <w:rPr>
                <w:lang w:val="en-US"/>
              </w:rPr>
            </w:pPr>
            <w:r>
              <w:rPr>
                <w:lang w:val="en-US"/>
              </w:rPr>
              <w:t>The Impact of Digital Technologies on the Efficiency of Banking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009DEB" w14:textId="3484BE3F" w:rsidR="0033694D" w:rsidRDefault="0033694D" w:rsidP="0033694D">
            <w:pPr>
              <w:rPr>
                <w:rFonts w:eastAsia="Calibri"/>
                <w:bCs/>
                <w:iCs/>
                <w:lang w:val="kk-KZ"/>
              </w:rPr>
            </w:pPr>
            <w:r>
              <w:rPr>
                <w:rFonts w:eastAsia="Calibri"/>
                <w:lang w:val="en-US"/>
              </w:rPr>
              <w:t xml:space="preserve">Economics: </w:t>
            </w:r>
            <w:r w:rsidR="00B9673B">
              <w:rPr>
                <w:rFonts w:eastAsia="Calibri"/>
                <w:lang w:val="en-US"/>
              </w:rPr>
              <w:t>The</w:t>
            </w:r>
            <w:r>
              <w:rPr>
                <w:rFonts w:eastAsia="Calibri"/>
                <w:lang w:val="en-US"/>
              </w:rPr>
              <w:t xml:space="preserve"> Strategy and Practice. </w:t>
            </w:r>
            <w:r w:rsidRPr="00CF4336">
              <w:rPr>
                <w:rFonts w:eastAsia="Calibri"/>
                <w:lang w:val="en-US"/>
              </w:rPr>
              <w:t xml:space="preserve">Vol. </w:t>
            </w:r>
            <w:r w:rsidRPr="00CF4336">
              <w:rPr>
                <w:rFonts w:eastAsia="Calibri"/>
                <w:bCs/>
                <w:iCs/>
                <w:lang w:val="en-US"/>
              </w:rPr>
              <w:t>18</w:t>
            </w:r>
            <w:r>
              <w:rPr>
                <w:rFonts w:eastAsia="Calibri"/>
                <w:bCs/>
                <w:iCs/>
                <w:lang w:val="kk-KZ"/>
              </w:rPr>
              <w:t>(</w:t>
            </w:r>
            <w:r w:rsidRPr="00CF4336">
              <w:rPr>
                <w:rFonts w:eastAsia="Calibri"/>
                <w:bCs/>
                <w:iCs/>
                <w:lang w:val="en-US"/>
              </w:rPr>
              <w:t>3</w:t>
            </w:r>
            <w:r>
              <w:rPr>
                <w:rFonts w:eastAsia="Calibri"/>
                <w:bCs/>
                <w:iCs/>
                <w:lang w:val="kk-KZ"/>
              </w:rPr>
              <w:t>). –</w:t>
            </w:r>
            <w:r w:rsidRPr="00CF4336">
              <w:rPr>
                <w:rFonts w:eastAsia="Calibri"/>
                <w:bCs/>
                <w:iCs/>
                <w:lang w:val="en-US"/>
              </w:rPr>
              <w:t xml:space="preserve"> 2023</w:t>
            </w:r>
            <w:r>
              <w:rPr>
                <w:rFonts w:eastAsia="Calibri"/>
                <w:bCs/>
                <w:iCs/>
                <w:lang w:val="kk-KZ"/>
              </w:rPr>
              <w:t>. -</w:t>
            </w:r>
            <w:r w:rsidR="005C0F48">
              <w:rPr>
                <w:rFonts w:eastAsia="Calibri"/>
                <w:bCs/>
                <w:iCs/>
                <w:lang w:val="kk-KZ"/>
              </w:rPr>
              <w:t xml:space="preserve"> </w:t>
            </w:r>
            <w:r w:rsidRPr="00CF4336">
              <w:rPr>
                <w:rFonts w:eastAsia="Calibri"/>
                <w:bCs/>
                <w:iCs/>
                <w:lang w:val="en-US"/>
              </w:rPr>
              <w:t>№ 3</w:t>
            </w:r>
            <w:r>
              <w:rPr>
                <w:rFonts w:eastAsia="Calibri"/>
                <w:bCs/>
                <w:iCs/>
                <w:lang w:val="kk-KZ"/>
              </w:rPr>
              <w:t>.</w:t>
            </w:r>
            <w:r w:rsidRPr="00CF4336">
              <w:rPr>
                <w:rFonts w:eastAsia="Calibri"/>
                <w:bCs/>
                <w:iCs/>
                <w:lang w:val="en-US"/>
              </w:rPr>
              <w:t xml:space="preserve"> </w:t>
            </w:r>
            <w:r>
              <w:rPr>
                <w:rFonts w:eastAsia="Calibri"/>
                <w:bCs/>
                <w:iCs/>
                <w:lang w:val="kk-KZ"/>
              </w:rPr>
              <w:t xml:space="preserve">– </w:t>
            </w:r>
            <w:r w:rsidR="00F17F86">
              <w:rPr>
                <w:rFonts w:eastAsia="Calibri"/>
                <w:lang w:val="kk-KZ"/>
              </w:rPr>
              <w:t>Р</w:t>
            </w:r>
            <w:r w:rsidR="008D7822">
              <w:rPr>
                <w:rFonts w:eastAsia="Calibri"/>
                <w:lang w:val="en-US"/>
              </w:rPr>
              <w:t>p</w:t>
            </w:r>
            <w:r w:rsidR="00F17F86">
              <w:rPr>
                <w:rFonts w:eastAsia="Calibri"/>
                <w:bCs/>
                <w:iCs/>
                <w:lang w:val="kk-KZ"/>
              </w:rPr>
              <w:t>.</w:t>
            </w:r>
            <w:r w:rsidR="005C0F48">
              <w:rPr>
                <w:rFonts w:eastAsia="Calibri"/>
                <w:bCs/>
                <w:iCs/>
                <w:lang w:val="kk-KZ"/>
              </w:rPr>
              <w:t>2</w:t>
            </w:r>
            <w:r w:rsidRPr="00CF4336">
              <w:rPr>
                <w:rFonts w:eastAsia="Calibri"/>
                <w:bCs/>
                <w:iCs/>
                <w:lang w:val="en-US"/>
              </w:rPr>
              <w:t>41</w:t>
            </w:r>
            <w:r>
              <w:rPr>
                <w:rFonts w:eastAsia="Calibri"/>
                <w:bCs/>
                <w:iCs/>
                <w:lang w:val="kk-KZ"/>
              </w:rPr>
              <w:t>-</w:t>
            </w:r>
            <w:r w:rsidRPr="00CF4336">
              <w:rPr>
                <w:rFonts w:eastAsia="Calibri"/>
                <w:bCs/>
                <w:iCs/>
                <w:lang w:val="en-US"/>
              </w:rPr>
              <w:t>250</w:t>
            </w:r>
          </w:p>
          <w:p w14:paraId="0B51E2F9" w14:textId="4C17A7F8" w:rsidR="0033694D" w:rsidRDefault="0033694D" w:rsidP="0033694D">
            <w:pPr>
              <w:rPr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3383D3" w14:textId="11530FE3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952672" w14:textId="77777777" w:rsidR="0033694D" w:rsidRDefault="0033694D" w:rsidP="0033694D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en-US"/>
              </w:rPr>
              <w:t xml:space="preserve">Nazira A.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>*,</w:t>
            </w:r>
          </w:p>
          <w:p w14:paraId="795A5485" w14:textId="06F0B8FC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Gaukhar</w:t>
            </w:r>
            <w:proofErr w:type="spellEnd"/>
            <w:r>
              <w:rPr>
                <w:lang w:val="kk-KZ"/>
              </w:rPr>
              <w:t xml:space="preserve"> K. </w:t>
            </w:r>
            <w:proofErr w:type="spellStart"/>
            <w:r>
              <w:rPr>
                <w:lang w:val="kk-KZ"/>
              </w:rPr>
              <w:t>Zhanibekova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Munira</w:t>
            </w:r>
            <w:proofErr w:type="spellEnd"/>
            <w:r>
              <w:rPr>
                <w:lang w:val="kk-KZ"/>
              </w:rPr>
              <w:t xml:space="preserve"> Y. </w:t>
            </w:r>
            <w:proofErr w:type="spellStart"/>
            <w:r>
              <w:rPr>
                <w:lang w:val="kk-KZ"/>
              </w:rPr>
              <w:t>Imramziyeva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Ansagan</w:t>
            </w:r>
            <w:proofErr w:type="spellEnd"/>
            <w:r>
              <w:rPr>
                <w:lang w:val="kk-KZ"/>
              </w:rPr>
              <w:t xml:space="preserve"> A. </w:t>
            </w:r>
            <w:proofErr w:type="spellStart"/>
            <w:r>
              <w:rPr>
                <w:lang w:val="kk-KZ"/>
              </w:rPr>
              <w:t>Kabdeshova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Ainur</w:t>
            </w:r>
            <w:proofErr w:type="spellEnd"/>
            <w:r>
              <w:rPr>
                <w:lang w:val="kk-KZ"/>
              </w:rPr>
              <w:t xml:space="preserve"> T. </w:t>
            </w:r>
            <w:proofErr w:type="spellStart"/>
            <w:r>
              <w:rPr>
                <w:lang w:val="kk-KZ"/>
              </w:rPr>
              <w:t>Issaevaba</w:t>
            </w:r>
            <w:proofErr w:type="spellEnd"/>
            <w:r>
              <w:rPr>
                <w:lang w:val="kk-KZ"/>
              </w:rPr>
              <w:t>.</w:t>
            </w:r>
          </w:p>
        </w:tc>
      </w:tr>
      <w:tr w:rsidR="0033694D" w14:paraId="38FC4F4B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70C001" w14:textId="77777777" w:rsidR="0033694D" w:rsidRDefault="0033694D" w:rsidP="0033694D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828CCD" w14:textId="5BF55FA8" w:rsidR="0033694D" w:rsidRDefault="0033694D" w:rsidP="0033694D">
            <w:pPr>
              <w:rPr>
                <w:lang w:val="en-US"/>
              </w:rPr>
            </w:pPr>
            <w:r>
              <w:rPr>
                <w:lang w:val="en-US"/>
              </w:rPr>
              <w:t>Transformation of the banking sector in the conditions of digitalization of the economy of Kazakhstan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638E23" w14:textId="63834675" w:rsidR="0033694D" w:rsidRDefault="0033694D" w:rsidP="0033694D">
            <w:pPr>
              <w:rPr>
                <w:rFonts w:eastAsia="Calibri"/>
                <w:lang w:val="kk-KZ"/>
              </w:rPr>
            </w:pPr>
            <w:proofErr w:type="spellStart"/>
            <w:r>
              <w:rPr>
                <w:lang w:val="kk-KZ"/>
              </w:rPr>
              <w:t>News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of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the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National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Academy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of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ciences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of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the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Republic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of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Kazakhstan</w:t>
            </w:r>
            <w:proofErr w:type="spellEnd"/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- 202</w:t>
            </w:r>
            <w:r>
              <w:rPr>
                <w:lang w:val="kk-KZ"/>
              </w:rPr>
              <w:t>3</w:t>
            </w:r>
            <w:r>
              <w:rPr>
                <w:lang w:val="en-US"/>
              </w:rPr>
              <w:t xml:space="preserve">. - </w:t>
            </w:r>
            <w:r>
              <w:rPr>
                <w:rFonts w:eastAsia="Calibri"/>
                <w:lang w:val="en-US"/>
              </w:rPr>
              <w:t xml:space="preserve">№ </w:t>
            </w:r>
            <w:r>
              <w:rPr>
                <w:rFonts w:eastAsia="Calibri"/>
                <w:lang w:val="kk-KZ"/>
              </w:rPr>
              <w:t>4</w:t>
            </w:r>
            <w:r>
              <w:rPr>
                <w:rFonts w:eastAsia="Calibri"/>
                <w:lang w:val="en-US"/>
              </w:rPr>
              <w:t xml:space="preserve">. - </w:t>
            </w:r>
            <w:r w:rsidR="00F17F86">
              <w:rPr>
                <w:rFonts w:eastAsia="Calibri"/>
                <w:lang w:val="kk-KZ"/>
              </w:rPr>
              <w:t>Р</w:t>
            </w:r>
            <w:r w:rsidR="008D7822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lang w:val="en-US"/>
              </w:rPr>
              <w:t>.</w:t>
            </w:r>
            <w:r>
              <w:rPr>
                <w:rFonts w:eastAsia="Calibri"/>
                <w:lang w:val="kk-KZ"/>
              </w:rPr>
              <w:t xml:space="preserve">392 </w:t>
            </w: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kk-KZ"/>
              </w:rPr>
              <w:t>403</w:t>
            </w:r>
          </w:p>
          <w:p w14:paraId="74607547" w14:textId="4293AFAF" w:rsidR="0033694D" w:rsidRDefault="0033694D" w:rsidP="0033694D">
            <w:pPr>
              <w:rPr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80242C" w14:textId="19A2E063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86F4AF" w14:textId="77777777" w:rsidR="0033694D" w:rsidRDefault="0033694D" w:rsidP="0033694D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en-US"/>
              </w:rPr>
              <w:t xml:space="preserve">N,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 xml:space="preserve">*, </w:t>
            </w:r>
          </w:p>
          <w:p w14:paraId="0C659254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Imramzieva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2FAB4F33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G. </w:t>
            </w:r>
            <w:proofErr w:type="spellStart"/>
            <w:r>
              <w:rPr>
                <w:lang w:val="en-US"/>
              </w:rPr>
              <w:t>Zhanibekova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5A0A1139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SH. </w:t>
            </w:r>
            <w:proofErr w:type="spellStart"/>
            <w:r>
              <w:rPr>
                <w:lang w:val="en-US"/>
              </w:rPr>
              <w:t>Shalbaeva</w:t>
            </w:r>
            <w:proofErr w:type="spellEnd"/>
            <w:r>
              <w:rPr>
                <w:lang w:val="en-US"/>
              </w:rPr>
              <w:t>,</w:t>
            </w:r>
          </w:p>
          <w:p w14:paraId="55F87DBB" w14:textId="4F438C4D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Izeev</w:t>
            </w:r>
            <w:proofErr w:type="spellEnd"/>
            <w:r>
              <w:rPr>
                <w:lang w:val="kk-KZ"/>
              </w:rPr>
              <w:t>.</w:t>
            </w:r>
          </w:p>
        </w:tc>
      </w:tr>
      <w:tr w:rsidR="0033694D" w14:paraId="25B33FB7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690B3B" w14:textId="77777777" w:rsidR="0033694D" w:rsidRDefault="0033694D" w:rsidP="0033694D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E0912D" w14:textId="6D6A4295" w:rsidR="0033694D" w:rsidRDefault="0033694D" w:rsidP="0033694D">
            <w:pPr>
              <w:rPr>
                <w:lang w:val="en-US"/>
              </w:rPr>
            </w:pPr>
            <w:r>
              <w:rPr>
                <w:lang w:val="en-US"/>
              </w:rPr>
              <w:t>Comparative analysis of methods for assessing the competitive advantages of the regional economy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BA8537" w14:textId="3E32F2F6" w:rsidR="0033694D" w:rsidRDefault="0033694D" w:rsidP="0033694D">
            <w:pPr>
              <w:rPr>
                <w:rFonts w:eastAsia="Calibri"/>
                <w:lang w:val="kk-KZ"/>
              </w:rPr>
            </w:pPr>
            <w:r>
              <w:rPr>
                <w:lang w:val="en-US"/>
              </w:rPr>
              <w:t xml:space="preserve">Bulletin of national academy of sciences of the Republic </w:t>
            </w:r>
            <w:r>
              <w:rPr>
                <w:lang w:val="kk-KZ"/>
              </w:rPr>
              <w:t>о</w:t>
            </w:r>
            <w:r>
              <w:rPr>
                <w:lang w:val="en-US"/>
              </w:rPr>
              <w:t>f Kazakhstan</w:t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- 202</w:t>
            </w:r>
            <w:r>
              <w:rPr>
                <w:lang w:val="kk-KZ"/>
              </w:rPr>
              <w:t>4</w:t>
            </w:r>
            <w:r>
              <w:rPr>
                <w:lang w:val="en-US"/>
              </w:rPr>
              <w:t xml:space="preserve">. - </w:t>
            </w:r>
            <w:r>
              <w:rPr>
                <w:rFonts w:eastAsia="Calibri"/>
                <w:lang w:val="en-US"/>
              </w:rPr>
              <w:t xml:space="preserve">№ </w:t>
            </w:r>
            <w:r>
              <w:rPr>
                <w:rFonts w:eastAsia="Calibri"/>
                <w:lang w:val="kk-KZ"/>
              </w:rPr>
              <w:t xml:space="preserve">1. – </w:t>
            </w:r>
            <w:r w:rsidR="00F17F86">
              <w:rPr>
                <w:rFonts w:eastAsia="Calibri"/>
                <w:lang w:val="kk-KZ"/>
              </w:rPr>
              <w:t>Р</w:t>
            </w:r>
            <w:r w:rsidR="008D7822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lang w:val="kk-KZ"/>
              </w:rPr>
              <w:t>.482 -497</w:t>
            </w:r>
            <w:r w:rsidR="005528AB">
              <w:rPr>
                <w:rFonts w:eastAsia="Calibri"/>
                <w:lang w:val="kk-KZ"/>
              </w:rPr>
              <w:t>.</w:t>
            </w:r>
          </w:p>
          <w:p w14:paraId="242E54C6" w14:textId="36C79734" w:rsidR="0033694D" w:rsidRDefault="0033694D" w:rsidP="0033694D">
            <w:pPr>
              <w:rPr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76F936" w14:textId="5909C44F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0,63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BCE0A4" w14:textId="77777777" w:rsidR="0033694D" w:rsidRDefault="0033694D" w:rsidP="0033694D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N. </w:t>
            </w:r>
            <w:proofErr w:type="spellStart"/>
            <w:r>
              <w:rPr>
                <w:u w:val="single"/>
                <w:lang w:val="kk-KZ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 xml:space="preserve">*, </w:t>
            </w:r>
          </w:p>
          <w:p w14:paraId="7702DA87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proofErr w:type="gramStart"/>
            <w:r>
              <w:rPr>
                <w:lang w:val="en-US"/>
              </w:rPr>
              <w:t>G.Saimagambetova</w:t>
            </w:r>
            <w:proofErr w:type="spellEnd"/>
            <w:proofErr w:type="gramEnd"/>
            <w:r>
              <w:rPr>
                <w:lang w:val="en-US"/>
              </w:rPr>
              <w:t xml:space="preserve">, </w:t>
            </w:r>
          </w:p>
          <w:p w14:paraId="43865CE9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Sh. </w:t>
            </w:r>
            <w:proofErr w:type="spellStart"/>
            <w:r>
              <w:rPr>
                <w:lang w:val="en-US"/>
              </w:rPr>
              <w:t>Shalbaeva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14A737D4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T. </w:t>
            </w:r>
            <w:proofErr w:type="spellStart"/>
            <w:r>
              <w:rPr>
                <w:lang w:val="en-US"/>
              </w:rPr>
              <w:t>Zholdasbaeva</w:t>
            </w:r>
            <w:proofErr w:type="spellEnd"/>
            <w:r>
              <w:rPr>
                <w:lang w:val="en-US"/>
              </w:rPr>
              <w:t>,</w:t>
            </w:r>
          </w:p>
          <w:p w14:paraId="0F4358D3" w14:textId="6E158A0B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L. Popp</w:t>
            </w:r>
            <w:r>
              <w:rPr>
                <w:lang w:val="kk-KZ"/>
              </w:rPr>
              <w:t>.</w:t>
            </w:r>
          </w:p>
        </w:tc>
      </w:tr>
      <w:tr w:rsidR="0033694D" w14:paraId="5400BC30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A7FD98" w14:textId="77777777" w:rsidR="0033694D" w:rsidRDefault="0033694D" w:rsidP="0033694D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B880C4" w14:textId="4B5DB385" w:rsidR="0033694D" w:rsidRDefault="0033694D" w:rsidP="0033694D">
            <w:pPr>
              <w:rPr>
                <w:lang w:val="en-US"/>
              </w:rPr>
            </w:pPr>
            <w:r>
              <w:rPr>
                <w:lang w:val="en-US"/>
              </w:rPr>
              <w:t>Path to Green Economy: Analyzing Innovation, Investment and Taxation in Kazakhstan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BCC1F7" w14:textId="439F95E4" w:rsidR="0033694D" w:rsidRDefault="0033694D" w:rsidP="0033694D">
            <w:pPr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Eurasian Journal of Economic and Business Studies</w:t>
            </w:r>
            <w:r>
              <w:rPr>
                <w:rFonts w:eastAsia="SimSun"/>
                <w:color w:val="000000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-</w:t>
            </w:r>
            <w:r>
              <w:rPr>
                <w:rFonts w:eastAsia="SimSun"/>
                <w:color w:val="000000"/>
                <w:lang w:val="kk-KZ" w:eastAsia="zh-CN" w:bidi="ar"/>
              </w:rPr>
              <w:t>2024. -</w:t>
            </w:r>
            <w:r w:rsidR="005528AB">
              <w:rPr>
                <w:rFonts w:eastAsia="SimSun"/>
                <w:color w:val="000000"/>
                <w:lang w:val="kk-KZ" w:eastAsia="zh-CN" w:bidi="ar"/>
              </w:rPr>
              <w:t xml:space="preserve"> </w:t>
            </w:r>
            <w:r>
              <w:rPr>
                <w:rFonts w:eastAsia="SimSun"/>
                <w:color w:val="000000"/>
                <w:lang w:val="kk-KZ" w:eastAsia="zh-CN" w:bidi="ar"/>
              </w:rPr>
              <w:t>№3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Volume 68, Issue 3</w:t>
            </w:r>
            <w:r>
              <w:rPr>
                <w:rFonts w:eastAsia="SimSun"/>
                <w:color w:val="000000"/>
                <w:lang w:val="kk-KZ" w:eastAsia="zh-CN" w:bidi="ar"/>
              </w:rPr>
              <w:t>.-</w:t>
            </w:r>
            <w:r>
              <w:rPr>
                <w:rFonts w:eastAsia="SimSun"/>
                <w:color w:val="231F20"/>
                <w:lang w:val="en-US" w:eastAsia="zh-CN" w:bidi="ar"/>
              </w:rPr>
              <w:t xml:space="preserve"> </w:t>
            </w:r>
            <w:r w:rsidR="00F17F86">
              <w:rPr>
                <w:rFonts w:eastAsia="Calibri"/>
                <w:lang w:val="kk-KZ"/>
              </w:rPr>
              <w:t>Р</w:t>
            </w:r>
            <w:r w:rsidR="008D7822">
              <w:rPr>
                <w:rFonts w:eastAsia="Calibri"/>
                <w:lang w:val="en-US"/>
              </w:rPr>
              <w:t>p</w:t>
            </w:r>
            <w:r>
              <w:rPr>
                <w:rFonts w:eastAsia="SimSun"/>
                <w:color w:val="231F20"/>
                <w:lang w:val="kk-KZ" w:eastAsia="zh-CN" w:bidi="ar"/>
              </w:rPr>
              <w:t>.</w:t>
            </w:r>
            <w:r>
              <w:rPr>
                <w:lang w:val="kk-KZ"/>
              </w:rPr>
              <w:t>36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>50</w:t>
            </w:r>
          </w:p>
          <w:p w14:paraId="3B30C328" w14:textId="77777777" w:rsidR="0033694D" w:rsidRDefault="0033694D" w:rsidP="0033694D">
            <w:pPr>
              <w:rPr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BBBB35" w14:textId="4CDB9D02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0,87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6A19F7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Raushan A. </w:t>
            </w:r>
            <w:proofErr w:type="spellStart"/>
            <w:r>
              <w:rPr>
                <w:lang w:val="en-US"/>
              </w:rPr>
              <w:t>Yesbergen</w:t>
            </w:r>
            <w:proofErr w:type="spellEnd"/>
            <w:r>
              <w:rPr>
                <w:lang w:val="en-US"/>
              </w:rPr>
              <w:t>*</w:t>
            </w:r>
            <w:r>
              <w:rPr>
                <w:lang w:val="kk-KZ"/>
              </w:rPr>
              <w:t>,</w:t>
            </w:r>
          </w:p>
          <w:p w14:paraId="5972EE86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Altynay A. </w:t>
            </w:r>
            <w:proofErr w:type="spellStart"/>
            <w:r>
              <w:rPr>
                <w:lang w:val="en-US"/>
              </w:rPr>
              <w:t>Maukenova</w:t>
            </w:r>
            <w:proofErr w:type="spellEnd"/>
            <w:r>
              <w:rPr>
                <w:lang w:val="kk-KZ"/>
              </w:rPr>
              <w:t>,</w:t>
            </w:r>
          </w:p>
          <w:p w14:paraId="293563B2" w14:textId="77777777" w:rsidR="0033694D" w:rsidRDefault="0033694D" w:rsidP="0033694D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en-US"/>
              </w:rPr>
              <w:t xml:space="preserve">Nazira A.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>,</w:t>
            </w:r>
          </w:p>
          <w:p w14:paraId="003E756A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Sholpan E. </w:t>
            </w:r>
            <w:proofErr w:type="spellStart"/>
            <w:r>
              <w:rPr>
                <w:lang w:val="en-US"/>
              </w:rPr>
              <w:t>Shalbaeva</w:t>
            </w:r>
            <w:proofErr w:type="spellEnd"/>
            <w:r>
              <w:rPr>
                <w:lang w:val="kk-KZ"/>
              </w:rPr>
              <w:t>,</w:t>
            </w:r>
          </w:p>
          <w:p w14:paraId="3509CCC0" w14:textId="772B1D80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t>Gulzhan</w:t>
            </w:r>
            <w:proofErr w:type="spellEnd"/>
            <w:r>
              <w:t xml:space="preserve"> K. </w:t>
            </w:r>
            <w:proofErr w:type="spellStart"/>
            <w:r>
              <w:t>Kalieva</w:t>
            </w:r>
            <w:proofErr w:type="spellEnd"/>
            <w:r>
              <w:rPr>
                <w:lang w:val="kk-KZ"/>
              </w:rPr>
              <w:t>.</w:t>
            </w:r>
          </w:p>
        </w:tc>
      </w:tr>
      <w:tr w:rsidR="0033694D" w14:paraId="72C19C26" w14:textId="77777777" w:rsidTr="004A46FC">
        <w:tc>
          <w:tcPr>
            <w:tcW w:w="14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498D60" w14:textId="6F2C0249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rFonts w:eastAsiaTheme="minorHAnsi"/>
                <w:b/>
                <w:iCs/>
                <w:lang w:val="en-US" w:eastAsia="en-US"/>
              </w:rPr>
              <w:t>Clarivate</w:t>
            </w:r>
            <w:r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>
              <w:rPr>
                <w:rFonts w:eastAsiaTheme="minorHAnsi"/>
                <w:b/>
                <w:iCs/>
                <w:lang w:val="en-US" w:eastAsia="en-US"/>
              </w:rPr>
              <w:t>Analytics</w:t>
            </w:r>
            <w:r>
              <w:rPr>
                <w:rFonts w:eastAsiaTheme="minorHAnsi"/>
                <w:b/>
                <w:iCs/>
                <w:lang w:eastAsia="en-US"/>
              </w:rPr>
              <w:t xml:space="preserve">, </w:t>
            </w:r>
            <w:r>
              <w:rPr>
                <w:rFonts w:eastAsiaTheme="minorHAnsi"/>
                <w:b/>
                <w:iCs/>
                <w:lang w:val="en-US" w:eastAsia="en-US"/>
              </w:rPr>
              <w:t>Scopus</w:t>
            </w:r>
            <w:r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>
              <w:rPr>
                <w:rFonts w:eastAsiaTheme="minorHAnsi"/>
                <w:b/>
                <w:iCs/>
                <w:lang w:val="kk-KZ" w:eastAsia="en-US"/>
              </w:rPr>
              <w:t>деректер базасы бойынша халықаралық рецензияланған басылымдағы ғылыми жарияланымдар</w:t>
            </w:r>
          </w:p>
        </w:tc>
      </w:tr>
      <w:tr w:rsidR="0033694D" w14:paraId="7E6141C0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E1250B" w14:textId="77777777" w:rsidR="0033694D" w:rsidRDefault="0033694D" w:rsidP="0033694D">
            <w:pPr>
              <w:pStyle w:val="ab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56CCDF" w14:textId="69A6F17C" w:rsidR="0033694D" w:rsidRPr="0033694D" w:rsidRDefault="0033694D" w:rsidP="0033694D">
            <w:pPr>
              <w:rPr>
                <w:lang w:val="en-US"/>
              </w:rPr>
            </w:pPr>
            <w:r>
              <w:rPr>
                <w:lang w:val="en-US"/>
              </w:rPr>
              <w:t>The role of management accounting techniques in determining the relationship between purchasing and supplier management: A case study of retail firms in Kazakhstan.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6F17F4" w14:textId="24E9C971" w:rsidR="00F17F86" w:rsidRDefault="0033694D" w:rsidP="0033694D">
            <w:pPr>
              <w:ind w:left="-57" w:right="-57"/>
              <w:rPr>
                <w:lang w:val="kk-KZ"/>
              </w:rPr>
            </w:pPr>
            <w:r>
              <w:rPr>
                <w:lang w:val="en-US"/>
              </w:rPr>
              <w:t xml:space="preserve">Uncertain Supply Chain Management, (2020). - №8. -  </w:t>
            </w:r>
            <w:r w:rsidR="00F17F86">
              <w:rPr>
                <w:rFonts w:eastAsia="Calibri"/>
                <w:lang w:val="kk-KZ"/>
              </w:rPr>
              <w:t>Р</w:t>
            </w:r>
            <w:r w:rsidR="00F17F86">
              <w:rPr>
                <w:rFonts w:eastAsia="Calibri"/>
                <w:lang w:val="en-US"/>
              </w:rPr>
              <w:t>p</w:t>
            </w:r>
            <w:r>
              <w:rPr>
                <w:lang w:val="en-US"/>
              </w:rPr>
              <w:t>.149–164.</w:t>
            </w:r>
          </w:p>
          <w:p w14:paraId="448B1596" w14:textId="14F6CACD" w:rsidR="0033694D" w:rsidRDefault="00000000" w:rsidP="0033694D">
            <w:pPr>
              <w:ind w:left="-57" w:right="-57"/>
              <w:rPr>
                <w:lang w:val="kk-KZ"/>
              </w:rPr>
            </w:pPr>
            <w:hyperlink r:id="rId7" w:history="1">
              <w:r w:rsidR="0033694D">
                <w:rPr>
                  <w:rStyle w:val="a4"/>
                  <w:lang w:val="kk-KZ"/>
                </w:rPr>
                <w:t>https://doi.org/</w:t>
              </w:r>
              <w:r w:rsidR="0033694D" w:rsidRPr="00F17F86">
                <w:rPr>
                  <w:rStyle w:val="a4"/>
                  <w:rFonts w:eastAsia="CIDFont+F1"/>
                  <w:lang w:val="kk-KZ" w:eastAsia="en-US"/>
                </w:rPr>
                <w:t>10.5267/j.uscm.2019.7.008</w:t>
              </w:r>
            </w:hyperlink>
          </w:p>
          <w:p w14:paraId="00FE517F" w14:textId="77777777" w:rsidR="0033694D" w:rsidRDefault="0033694D" w:rsidP="0033694D">
            <w:pPr>
              <w:rPr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891761" w14:textId="26C7F8C8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FC99A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Nurgaliyeva</w:t>
            </w:r>
            <w:proofErr w:type="spellEnd"/>
            <w:r>
              <w:rPr>
                <w:lang w:val="en-US"/>
              </w:rPr>
              <w:t xml:space="preserve"> A.M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, </w:t>
            </w:r>
          </w:p>
          <w:p w14:paraId="6D05F495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Syzdykova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E.Zh</w:t>
            </w:r>
            <w:proofErr w:type="spellEnd"/>
            <w:r>
              <w:rPr>
                <w:lang w:val="en-US"/>
              </w:rPr>
              <w:t xml:space="preserve">., </w:t>
            </w:r>
          </w:p>
          <w:p w14:paraId="1884D797" w14:textId="77777777" w:rsidR="0033694D" w:rsidRDefault="0033694D" w:rsidP="0033694D">
            <w:pPr>
              <w:jc w:val="both"/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en-US"/>
              </w:rPr>
              <w:t xml:space="preserve"> N.,</w:t>
            </w:r>
          </w:p>
          <w:p w14:paraId="3B4F7F37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Lambekova</w:t>
            </w:r>
            <w:proofErr w:type="spellEnd"/>
            <w:r>
              <w:rPr>
                <w:lang w:val="en-US"/>
              </w:rPr>
              <w:t xml:space="preserve"> A.N., </w:t>
            </w:r>
          </w:p>
          <w:p w14:paraId="2152BE75" w14:textId="73D04621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Khishauyeva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Zh.T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3694D" w14:paraId="53C2D11F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42F3F6" w14:textId="77777777" w:rsidR="0033694D" w:rsidRDefault="0033694D" w:rsidP="0033694D">
            <w:pPr>
              <w:pStyle w:val="ab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95E5B5" w14:textId="181F686F" w:rsidR="0033694D" w:rsidRPr="0033694D" w:rsidRDefault="0033694D" w:rsidP="0033694D">
            <w:pPr>
              <w:rPr>
                <w:lang w:val="en-US"/>
              </w:rPr>
            </w:pPr>
            <w:r>
              <w:rPr>
                <w:lang w:val="en-US"/>
              </w:rPr>
              <w:t>Credit technologies of banks as a mandatory component of the economic development and financial wellbeing in the Republic of Kazakhstan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F63B53" w14:textId="12213E73" w:rsidR="0033694D" w:rsidRDefault="0033694D" w:rsidP="0033694D">
            <w:pPr>
              <w:ind w:left="-57" w:right="-57"/>
              <w:rPr>
                <w:lang w:val="kk-KZ"/>
              </w:rPr>
            </w:pPr>
            <w:proofErr w:type="spellStart"/>
            <w:r>
              <w:rPr>
                <w:lang w:val="kk-KZ"/>
              </w:rPr>
              <w:t>Rivista</w:t>
            </w:r>
            <w:proofErr w:type="spellEnd"/>
            <w:r>
              <w:rPr>
                <w:lang w:val="kk-KZ"/>
              </w:rPr>
              <w:t xml:space="preserve"> di </w:t>
            </w:r>
            <w:proofErr w:type="spellStart"/>
            <w:r>
              <w:rPr>
                <w:lang w:val="kk-KZ"/>
              </w:rPr>
              <w:t>Studi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sulla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Sostenibilita</w:t>
            </w:r>
            <w:proofErr w:type="spellEnd"/>
            <w:r>
              <w:rPr>
                <w:lang w:val="kk-KZ"/>
              </w:rPr>
              <w:t>, 2023.</w:t>
            </w:r>
            <w:r w:rsidR="005528AB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="005528AB">
              <w:rPr>
                <w:lang w:val="kk-KZ"/>
              </w:rPr>
              <w:t xml:space="preserve"> </w:t>
            </w:r>
            <w:r>
              <w:rPr>
                <w:lang w:val="kk-KZ"/>
              </w:rPr>
              <w:t>№ 13(1).</w:t>
            </w:r>
            <w:r w:rsidR="005528A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="00F17F86">
              <w:rPr>
                <w:rFonts w:eastAsia="Calibri"/>
                <w:lang w:val="kk-KZ"/>
              </w:rPr>
              <w:t>Р</w:t>
            </w:r>
            <w:r w:rsidR="00F17F86">
              <w:rPr>
                <w:rFonts w:eastAsia="Calibri"/>
                <w:lang w:val="en-US"/>
              </w:rPr>
              <w:t>p</w:t>
            </w:r>
            <w:r w:rsidR="00F17F86" w:rsidRPr="005528AB">
              <w:rPr>
                <w:rStyle w:val="text-meta"/>
                <w:shd w:val="clear" w:color="auto" w:fill="FFFFFF"/>
                <w:lang w:val="en-US"/>
              </w:rPr>
              <w:t>.</w:t>
            </w:r>
            <w:r w:rsidRPr="005528AB">
              <w:rPr>
                <w:rStyle w:val="text-meta"/>
                <w:shd w:val="clear" w:color="auto" w:fill="FFFFFF"/>
                <w:lang w:val="en-US"/>
              </w:rPr>
              <w:t xml:space="preserve"> </w:t>
            </w:r>
            <w:r>
              <w:rPr>
                <w:lang w:val="kk-KZ"/>
              </w:rPr>
              <w:t>119–133</w:t>
            </w:r>
          </w:p>
          <w:p w14:paraId="0C4EA032" w14:textId="77777777" w:rsidR="0033694D" w:rsidRDefault="00000000" w:rsidP="0033694D">
            <w:pPr>
              <w:ind w:left="-57" w:right="-57"/>
              <w:rPr>
                <w:lang w:val="kk-KZ"/>
              </w:rPr>
            </w:pPr>
            <w:hyperlink r:id="rId8" w:history="1">
              <w:r w:rsidR="0033694D">
                <w:rPr>
                  <w:rStyle w:val="a4"/>
                  <w:lang w:val="kk-KZ"/>
                </w:rPr>
                <w:t>https://doi.org/10.3280/RISS2023-001-S1008</w:t>
              </w:r>
            </w:hyperlink>
          </w:p>
          <w:p w14:paraId="779A1336" w14:textId="77777777" w:rsidR="0033694D" w:rsidRDefault="0033694D" w:rsidP="0033694D">
            <w:pPr>
              <w:rPr>
                <w:lang w:val="kk-KZ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E0033D" w14:textId="3F6444C1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AE687F" w14:textId="77777777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Raya U. </w:t>
            </w:r>
            <w:proofErr w:type="spellStart"/>
            <w:r>
              <w:rPr>
                <w:lang w:val="en-US"/>
              </w:rPr>
              <w:t>Gulimbetova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31EB9572" w14:textId="77777777" w:rsidR="0033694D" w:rsidRDefault="0033694D" w:rsidP="0033694D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en-US"/>
              </w:rPr>
              <w:t xml:space="preserve">Nazira A.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</w:p>
          <w:p w14:paraId="35D110EE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Abdizhapar</w:t>
            </w:r>
            <w:proofErr w:type="spellEnd"/>
            <w:r>
              <w:rPr>
                <w:lang w:val="en-US"/>
              </w:rPr>
              <w:t xml:space="preserve"> Dz.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Saparbayev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68E9287A" w14:textId="30833E1F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Munira Ya. </w:t>
            </w:r>
            <w:proofErr w:type="spellStart"/>
            <w:r>
              <w:rPr>
                <w:lang w:val="en-US"/>
              </w:rPr>
              <w:t>Imramzieva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Ansagan</w:t>
            </w:r>
            <w:proofErr w:type="spellEnd"/>
            <w:r>
              <w:rPr>
                <w:lang w:val="en-US"/>
              </w:rPr>
              <w:t xml:space="preserve"> A. </w:t>
            </w:r>
            <w:proofErr w:type="spellStart"/>
            <w:r>
              <w:rPr>
                <w:lang w:val="en-US"/>
              </w:rPr>
              <w:t>Kabdeshova</w:t>
            </w:r>
            <w:proofErr w:type="spellEnd"/>
            <w:r>
              <w:rPr>
                <w:lang w:val="kk-KZ"/>
              </w:rPr>
              <w:t>.</w:t>
            </w:r>
          </w:p>
        </w:tc>
      </w:tr>
    </w:tbl>
    <w:p w14:paraId="1C2B8B68" w14:textId="77777777" w:rsidR="00F17F86" w:rsidRDefault="00F17F86">
      <w:pPr>
        <w:rPr>
          <w:lang w:val="kk-KZ"/>
        </w:rPr>
      </w:pPr>
    </w:p>
    <w:p w14:paraId="4D8FDA8A" w14:textId="77777777" w:rsidR="00F17F86" w:rsidRDefault="00F17F86" w:rsidP="00F17F86">
      <w:pPr>
        <w:pStyle w:val="pc"/>
        <w:tabs>
          <w:tab w:val="left" w:pos="10348"/>
        </w:tabs>
        <w:ind w:left="-57" w:right="-57" w:firstLine="2751"/>
        <w:jc w:val="left"/>
        <w:rPr>
          <w:bCs/>
          <w:color w:val="auto"/>
          <w:lang w:val="kk-KZ"/>
        </w:rPr>
      </w:pPr>
      <w:r>
        <w:rPr>
          <w:color w:val="auto"/>
          <w:lang w:val="kk-KZ"/>
        </w:rPr>
        <w:t>Үміткер</w:t>
      </w:r>
      <w:r>
        <w:rPr>
          <w:color w:val="auto"/>
        </w:rPr>
        <w:t xml:space="preserve">                                                </w:t>
      </w:r>
      <w:r>
        <w:rPr>
          <w:bCs/>
          <w:color w:val="auto"/>
        </w:rPr>
        <w:t xml:space="preserve">                                                               </w:t>
      </w:r>
      <w:proofErr w:type="spellStart"/>
      <w:r>
        <w:rPr>
          <w:bCs/>
          <w:color w:val="auto"/>
          <w:lang w:val="kk-KZ"/>
        </w:rPr>
        <w:t>Гумар</w:t>
      </w:r>
      <w:proofErr w:type="spellEnd"/>
      <w:r>
        <w:rPr>
          <w:bCs/>
          <w:color w:val="auto"/>
          <w:lang w:val="kk-KZ"/>
        </w:rPr>
        <w:t xml:space="preserve"> Н.А.</w:t>
      </w:r>
    </w:p>
    <w:p w14:paraId="22BFBE18" w14:textId="77777777" w:rsidR="00F17F86" w:rsidRDefault="00F17F86" w:rsidP="00F17F86">
      <w:pPr>
        <w:pStyle w:val="pc"/>
        <w:ind w:left="-57" w:right="-57"/>
        <w:rPr>
          <w:bCs/>
          <w:color w:val="auto"/>
        </w:rPr>
      </w:pPr>
    </w:p>
    <w:p w14:paraId="30EC7004" w14:textId="77777777" w:rsidR="00F17F86" w:rsidRDefault="00F17F86" w:rsidP="00F17F86">
      <w:pPr>
        <w:tabs>
          <w:tab w:val="left" w:pos="1701"/>
          <w:tab w:val="left" w:pos="3420"/>
        </w:tabs>
        <w:ind w:firstLine="2694"/>
      </w:pPr>
      <w:r>
        <w:rPr>
          <w:lang w:val="kk-KZ"/>
        </w:rPr>
        <w:t>Ғылыми хатшы</w:t>
      </w:r>
      <w:r>
        <w:t xml:space="preserve">                                                                                       </w:t>
      </w:r>
      <w:r>
        <w:rPr>
          <w:lang w:val="kk-KZ"/>
        </w:rPr>
        <w:t xml:space="preserve">            </w:t>
      </w:r>
      <w:proofErr w:type="spellStart"/>
      <w:r>
        <w:rPr>
          <w:lang w:val="kk-KZ"/>
        </w:rPr>
        <w:t>Танашева</w:t>
      </w:r>
      <w:proofErr w:type="spellEnd"/>
      <w:r>
        <w:rPr>
          <w:lang w:val="kk-KZ"/>
        </w:rPr>
        <w:t xml:space="preserve"> Г.А.</w:t>
      </w:r>
      <w:r>
        <w:t xml:space="preserve"> </w:t>
      </w:r>
    </w:p>
    <w:p w14:paraId="34434787" w14:textId="4E0E7857" w:rsidR="00F17F86" w:rsidRDefault="00F17F86">
      <w:pPr>
        <w:rPr>
          <w:lang w:val="kk-KZ"/>
        </w:rPr>
      </w:pPr>
      <w:r>
        <w:br w:type="page"/>
      </w:r>
    </w:p>
    <w:p w14:paraId="075543A8" w14:textId="21FC587A" w:rsidR="0033694D" w:rsidRDefault="0033694D"/>
    <w:tbl>
      <w:tblPr>
        <w:tblW w:w="14664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4315"/>
        <w:gridCol w:w="5670"/>
        <w:gridCol w:w="1213"/>
        <w:gridCol w:w="2898"/>
      </w:tblGrid>
      <w:tr w:rsidR="0033694D" w14:paraId="169E8E3B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1ADC95" w14:textId="18CBF3D7" w:rsidR="0033694D" w:rsidRDefault="0033694D" w:rsidP="0033694D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8D067D" w14:textId="63564C34" w:rsidR="0033694D" w:rsidRP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3EB264" w14:textId="00B66393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4E7D05" w14:textId="7016BB77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1F08B9" w14:textId="3322C5DC" w:rsidR="0033694D" w:rsidRDefault="0033694D" w:rsidP="003369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33694D" w14:paraId="5FAE121A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040556" w14:textId="77777777" w:rsidR="0033694D" w:rsidRDefault="0033694D" w:rsidP="0033694D">
            <w:pPr>
              <w:pStyle w:val="ab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4D8DEE" w14:textId="02DAAB21" w:rsidR="0033694D" w:rsidRPr="0033694D" w:rsidRDefault="0033694D" w:rsidP="003369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Systematic approach to analyzing the impact of monetary processes in the economy on GDP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E3B82E" w14:textId="32B6FEAF" w:rsidR="0033694D" w:rsidRDefault="0033694D" w:rsidP="0033694D">
            <w:pPr>
              <w:ind w:left="-57" w:right="-57"/>
              <w:rPr>
                <w:lang w:val="kk-KZ"/>
              </w:rPr>
            </w:pPr>
            <w:r>
              <w:rPr>
                <w:lang w:val="en-US"/>
              </w:rPr>
              <w:t>Eastern-European Journal of Enterprise Technologies</w:t>
            </w:r>
            <w:r w:rsidR="005528AB">
              <w:rPr>
                <w:lang w:val="kk-KZ"/>
              </w:rPr>
              <w:t xml:space="preserve">, </w:t>
            </w:r>
            <w:r>
              <w:rPr>
                <w:lang w:val="kk-KZ"/>
              </w:rPr>
              <w:t>(</w:t>
            </w:r>
            <w:r>
              <w:rPr>
                <w:lang w:val="en-US"/>
              </w:rPr>
              <w:t>2024</w:t>
            </w:r>
            <w:r>
              <w:rPr>
                <w:lang w:val="kk-KZ"/>
              </w:rPr>
              <w:t>)</w:t>
            </w:r>
            <w:r w:rsidR="005528AB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="005528AB">
              <w:rPr>
                <w:lang w:val="kk-KZ"/>
              </w:rPr>
              <w:t xml:space="preserve"> </w:t>
            </w:r>
            <w:r>
              <w:rPr>
                <w:lang w:val="kk-KZ"/>
              </w:rPr>
              <w:t>№</w:t>
            </w:r>
            <w:r>
              <w:rPr>
                <w:lang w:val="en-US"/>
              </w:rPr>
              <w:t xml:space="preserve"> 3(13(129))</w:t>
            </w:r>
            <w:r>
              <w:rPr>
                <w:lang w:val="kk-KZ"/>
              </w:rPr>
              <w:t>. –</w:t>
            </w:r>
            <w:r>
              <w:rPr>
                <w:lang w:val="en-US"/>
              </w:rPr>
              <w:t xml:space="preserve"> </w:t>
            </w:r>
            <w:r w:rsidR="00F17F86">
              <w:rPr>
                <w:rFonts w:eastAsia="Calibri"/>
                <w:lang w:val="kk-KZ"/>
              </w:rPr>
              <w:t>Р</w:t>
            </w:r>
            <w:r w:rsidR="00F17F86">
              <w:rPr>
                <w:rFonts w:eastAsia="Calibri"/>
                <w:lang w:val="en-US"/>
              </w:rPr>
              <w:t>p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>79–90</w:t>
            </w:r>
            <w:r>
              <w:rPr>
                <w:lang w:val="kk-KZ"/>
              </w:rPr>
              <w:t xml:space="preserve">. </w:t>
            </w:r>
          </w:p>
          <w:p w14:paraId="3E4ACD8F" w14:textId="501D701D" w:rsidR="0033694D" w:rsidRDefault="00000000" w:rsidP="0033694D">
            <w:pPr>
              <w:jc w:val="both"/>
              <w:rPr>
                <w:lang w:val="kk-KZ"/>
              </w:rPr>
            </w:pPr>
            <w:hyperlink r:id="rId9" w:history="1">
              <w:r w:rsidR="0033694D">
                <w:rPr>
                  <w:rStyle w:val="a4"/>
                  <w:lang w:val="en-US"/>
                </w:rPr>
                <w:t>https://doi.org/10.15587/1729-4061.2024.306446</w:t>
              </w:r>
            </w:hyperlink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BCC894" w14:textId="1462EA3F" w:rsidR="0033694D" w:rsidRDefault="0033694D" w:rsidP="003369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C120F8" w14:textId="77777777" w:rsidR="0033694D" w:rsidRDefault="0033694D" w:rsidP="0033694D">
            <w:pPr>
              <w:shd w:val="clear" w:color="auto" w:fill="FFFFFF"/>
              <w:rPr>
                <w:u w:val="single"/>
                <w:lang w:val="kk-KZ"/>
              </w:rPr>
            </w:pPr>
            <w:proofErr w:type="spellStart"/>
            <w:r>
              <w:rPr>
                <w:u w:val="single"/>
                <w:lang w:val="kk-KZ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 xml:space="preserve"> N., </w:t>
            </w:r>
          </w:p>
          <w:p w14:paraId="591A98C4" w14:textId="77777777" w:rsidR="0033694D" w:rsidRDefault="0033694D" w:rsidP="0033694D">
            <w:pPr>
              <w:shd w:val="clear" w:color="auto" w:fill="FFFFFF"/>
              <w:rPr>
                <w:lang w:val="kk-KZ"/>
              </w:rPr>
            </w:pPr>
            <w:proofErr w:type="spellStart"/>
            <w:r>
              <w:rPr>
                <w:lang w:val="kk-KZ"/>
              </w:rPr>
              <w:t>Zhanibekova</w:t>
            </w:r>
            <w:proofErr w:type="spellEnd"/>
            <w:r>
              <w:rPr>
                <w:lang w:val="kk-KZ"/>
              </w:rPr>
              <w:t xml:space="preserve"> G.,</w:t>
            </w:r>
          </w:p>
          <w:p w14:paraId="6C638CC3" w14:textId="77777777" w:rsidR="0033694D" w:rsidRDefault="0033694D" w:rsidP="0033694D">
            <w:pPr>
              <w:shd w:val="clear" w:color="auto" w:fill="FFFFFF"/>
              <w:rPr>
                <w:lang w:val="kk-KZ"/>
              </w:rPr>
            </w:pPr>
            <w:proofErr w:type="spellStart"/>
            <w:r>
              <w:rPr>
                <w:lang w:val="kk-KZ"/>
              </w:rPr>
              <w:t>Imramziyeva</w:t>
            </w:r>
            <w:proofErr w:type="spellEnd"/>
            <w:r>
              <w:rPr>
                <w:lang w:val="kk-KZ"/>
              </w:rPr>
              <w:t xml:space="preserve"> M., </w:t>
            </w:r>
            <w:proofErr w:type="spellStart"/>
            <w:r>
              <w:rPr>
                <w:lang w:val="kk-KZ"/>
              </w:rPr>
              <w:t>Zholdasbayeva</w:t>
            </w:r>
            <w:proofErr w:type="spellEnd"/>
            <w:r>
              <w:rPr>
                <w:lang w:val="kk-KZ"/>
              </w:rPr>
              <w:t xml:space="preserve"> T., </w:t>
            </w:r>
          </w:p>
          <w:p w14:paraId="421C14D1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Bessekey</w:t>
            </w:r>
            <w:proofErr w:type="spellEnd"/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Y., </w:t>
            </w:r>
          </w:p>
          <w:p w14:paraId="2367C99B" w14:textId="4A57790E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Kenzhin</w:t>
            </w:r>
            <w:proofErr w:type="spellEnd"/>
            <w:r>
              <w:rPr>
                <w:lang w:val="en-US"/>
              </w:rPr>
              <w:t xml:space="preserve"> Z.</w:t>
            </w:r>
          </w:p>
        </w:tc>
      </w:tr>
      <w:tr w:rsidR="0033694D" w14:paraId="7C12B2B3" w14:textId="77777777" w:rsidTr="000B1598">
        <w:tc>
          <w:tcPr>
            <w:tcW w:w="14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C5EC9B" w14:textId="12AD9E2C" w:rsidR="0033694D" w:rsidRDefault="0033694D" w:rsidP="0033694D">
            <w:pPr>
              <w:shd w:val="clear" w:color="auto" w:fill="FFFFFF"/>
              <w:jc w:val="center"/>
              <w:rPr>
                <w:u w:val="single"/>
                <w:lang w:val="kk-KZ"/>
              </w:rPr>
            </w:pPr>
            <w:r>
              <w:rPr>
                <w:b/>
                <w:lang w:val="kk-KZ"/>
              </w:rPr>
              <w:t>Халықаралық ғылыми журналдардағы жарияланымдар</w:t>
            </w:r>
          </w:p>
        </w:tc>
      </w:tr>
      <w:tr w:rsidR="0033694D" w14:paraId="1995BAEB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71280D" w14:textId="77777777" w:rsidR="0033694D" w:rsidRDefault="0033694D" w:rsidP="0033694D">
            <w:pPr>
              <w:pStyle w:val="ab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A6559" w14:textId="6BBBFD8C" w:rsidR="0033694D" w:rsidRPr="0033694D" w:rsidRDefault="0033694D" w:rsidP="0033694D">
            <w:r>
              <w:t>Организационные и экономические условия функционирования интеграционного объединения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AECD04" w14:textId="1BCD1A74" w:rsidR="0033694D" w:rsidRDefault="0033694D" w:rsidP="0033694D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International Journal of Innovative Technologies in Economy. -</w:t>
            </w:r>
            <w:r w:rsidR="00A0748D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2017. - № 3(9). - </w:t>
            </w:r>
            <w:r w:rsidR="00F17F86">
              <w:rPr>
                <w:rFonts w:eastAsia="Calibri"/>
                <w:lang w:val="kk-KZ"/>
              </w:rPr>
              <w:t>Р</w:t>
            </w:r>
            <w:r w:rsidR="00F17F86">
              <w:rPr>
                <w:rFonts w:eastAsia="Calibri"/>
                <w:lang w:val="en-US"/>
              </w:rPr>
              <w:t>p</w:t>
            </w:r>
            <w:r>
              <w:rPr>
                <w:lang w:val="en-US"/>
              </w:rPr>
              <w:t>.28-30.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FBE972" w14:textId="7940D20B" w:rsidR="0033694D" w:rsidRPr="0033694D" w:rsidRDefault="0033694D" w:rsidP="0033694D">
            <w:pPr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2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ABD148" w14:textId="3F7AFCA8" w:rsidR="0033694D" w:rsidRPr="007A7863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Бакашбаев</w:t>
            </w:r>
            <w:proofErr w:type="spellEnd"/>
            <w:r>
              <w:rPr>
                <w:lang w:val="kk-KZ"/>
              </w:rPr>
              <w:t xml:space="preserve"> А.Ж.</w:t>
            </w:r>
            <w:r w:rsidR="007A7863">
              <w:rPr>
                <w:lang w:val="kk-KZ"/>
              </w:rPr>
              <w:t>,</w:t>
            </w:r>
          </w:p>
          <w:p w14:paraId="27378FD6" w14:textId="0288998B" w:rsidR="0033694D" w:rsidRDefault="0033694D" w:rsidP="0033694D">
            <w:pPr>
              <w:shd w:val="clear" w:color="auto" w:fill="FFFFFF"/>
              <w:rPr>
                <w:u w:val="single"/>
                <w:lang w:val="kk-KZ"/>
              </w:rPr>
            </w:pPr>
            <w:r>
              <w:rPr>
                <w:u w:val="single"/>
              </w:rPr>
              <w:t>Гумар Н.А.</w:t>
            </w:r>
          </w:p>
        </w:tc>
      </w:tr>
      <w:tr w:rsidR="0033694D" w14:paraId="0D193BE9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20884D" w14:textId="77777777" w:rsidR="0033694D" w:rsidRDefault="0033694D" w:rsidP="0033694D">
            <w:pPr>
              <w:pStyle w:val="ab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1991D1" w14:textId="745DAA75" w:rsidR="0033694D" w:rsidRPr="0033694D" w:rsidRDefault="0033694D" w:rsidP="0033694D">
            <w:r>
              <w:rPr>
                <w:rFonts w:eastAsia="Calibri"/>
              </w:rPr>
              <w:t>Дискурсивный подход к содержанию понятия управленческого учета в банках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13520" w14:textId="77777777" w:rsidR="0033694D" w:rsidRDefault="0033694D" w:rsidP="0033694D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Евразийский юридический журнал. - 2020. - № 3 (142). - С.386-389</w:t>
            </w:r>
          </w:p>
          <w:p w14:paraId="42FBE055" w14:textId="267C9E19" w:rsidR="0033694D" w:rsidRPr="0033694D" w:rsidRDefault="0033694D" w:rsidP="0033694D">
            <w:pPr>
              <w:ind w:left="-57" w:right="-57"/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D9FBD0" w14:textId="35369559" w:rsidR="0033694D" w:rsidRDefault="0033694D" w:rsidP="0033694D">
            <w:pPr>
              <w:jc w:val="center"/>
              <w:rPr>
                <w:lang w:val="kk-KZ"/>
              </w:rPr>
            </w:pPr>
            <w:r>
              <w:t>0,5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0C48A2" w14:textId="77777777" w:rsidR="0033694D" w:rsidRDefault="0033694D" w:rsidP="0033694D">
            <w:pPr>
              <w:jc w:val="both"/>
            </w:pPr>
            <w:r>
              <w:t xml:space="preserve">Нургалиева А.М., </w:t>
            </w:r>
          </w:p>
          <w:p w14:paraId="144B2567" w14:textId="77777777" w:rsidR="0033694D" w:rsidRDefault="0033694D" w:rsidP="0033694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Гумар Н.А.,</w:t>
            </w:r>
          </w:p>
          <w:p w14:paraId="6C9E39B8" w14:textId="21E69CE3" w:rsidR="0033694D" w:rsidRDefault="0033694D" w:rsidP="0033694D">
            <w:pPr>
              <w:shd w:val="clear" w:color="auto" w:fill="FFFFFF"/>
              <w:rPr>
                <w:u w:val="single"/>
                <w:lang w:val="kk-KZ"/>
              </w:rPr>
            </w:pPr>
            <w:r>
              <w:t>Мынбаева Д.Е.</w:t>
            </w:r>
          </w:p>
        </w:tc>
      </w:tr>
      <w:tr w:rsidR="0033694D" w14:paraId="1451D85F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8BE99D" w14:textId="77777777" w:rsidR="0033694D" w:rsidRDefault="0033694D" w:rsidP="0033694D">
            <w:pPr>
              <w:pStyle w:val="ab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8DF8D6" w14:textId="7D20C520" w:rsidR="0033694D" w:rsidRPr="0033694D" w:rsidRDefault="0033694D" w:rsidP="00A0748D">
            <w:r>
              <w:t>Теоретические основы пенсионного обеспечения населения и виды пенсионных систем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900A8D" w14:textId="15C9E347" w:rsidR="0033694D" w:rsidRPr="0033694D" w:rsidRDefault="0033694D" w:rsidP="00A0748D">
            <w:r>
              <w:t>Журнал «Образование и право». – 2021.- №10 – С.119-13</w:t>
            </w:r>
            <w:r>
              <w:rPr>
                <w:lang w:val="kk-KZ"/>
              </w:rPr>
              <w:t>0</w:t>
            </w:r>
            <w:r>
              <w:t xml:space="preserve">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F190C7" w14:textId="50BD9F67" w:rsidR="0033694D" w:rsidRDefault="0033694D" w:rsidP="0033694D">
            <w:pPr>
              <w:jc w:val="center"/>
              <w:rPr>
                <w:lang w:val="kk-KZ"/>
              </w:rPr>
            </w:pPr>
            <w:r>
              <w:t>1,</w:t>
            </w:r>
            <w:r>
              <w:rPr>
                <w:lang w:val="kk-KZ"/>
              </w:rPr>
              <w:t>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923F0" w14:textId="77777777" w:rsidR="0033694D" w:rsidRDefault="0033694D" w:rsidP="0033694D">
            <w:pPr>
              <w:jc w:val="both"/>
              <w:rPr>
                <w:u w:val="single"/>
                <w:lang w:val="kk-KZ"/>
              </w:rPr>
            </w:pPr>
            <w:proofErr w:type="spellStart"/>
            <w:r>
              <w:rPr>
                <w:u w:val="single"/>
                <w:lang w:val="kk-KZ"/>
              </w:rPr>
              <w:t>Гумар</w:t>
            </w:r>
            <w:proofErr w:type="spellEnd"/>
            <w:r>
              <w:rPr>
                <w:u w:val="single"/>
                <w:lang w:val="kk-KZ"/>
              </w:rPr>
              <w:t xml:space="preserve"> Н.А.,</w:t>
            </w:r>
          </w:p>
          <w:p w14:paraId="2F0468C8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t>Есетова</w:t>
            </w:r>
            <w:proofErr w:type="spellEnd"/>
            <w:r>
              <w:t xml:space="preserve"> С.К., </w:t>
            </w:r>
          </w:p>
          <w:p w14:paraId="4C4BD5B1" w14:textId="6D374E83" w:rsidR="0033694D" w:rsidRPr="00A0748D" w:rsidRDefault="0033694D" w:rsidP="00A0748D">
            <w:pPr>
              <w:jc w:val="both"/>
              <w:rPr>
                <w:lang w:val="kk-KZ"/>
              </w:rPr>
            </w:pPr>
            <w:proofErr w:type="spellStart"/>
            <w:r>
              <w:t>Тажмуратов</w:t>
            </w:r>
            <w:proofErr w:type="spellEnd"/>
            <w:r>
              <w:t xml:space="preserve"> Ш.Е</w:t>
            </w:r>
            <w:r>
              <w:rPr>
                <w:lang w:val="kk-KZ"/>
              </w:rPr>
              <w:t xml:space="preserve">. </w:t>
            </w:r>
          </w:p>
        </w:tc>
      </w:tr>
      <w:tr w:rsidR="0033694D" w14:paraId="7612D24F" w14:textId="77777777" w:rsidTr="00E62690">
        <w:tc>
          <w:tcPr>
            <w:tcW w:w="14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D9154B" w14:textId="6F710C17" w:rsidR="0033694D" w:rsidRPr="00B9673B" w:rsidRDefault="0033694D" w:rsidP="0033694D">
            <w:pPr>
              <w:jc w:val="center"/>
              <w:rPr>
                <w:b/>
                <w:bCs/>
                <w:lang w:val="kk-KZ"/>
              </w:rPr>
            </w:pPr>
            <w:r w:rsidRPr="00B9673B">
              <w:rPr>
                <w:b/>
                <w:bCs/>
                <w:lang w:val="kk-KZ"/>
              </w:rPr>
              <w:t>Конференциялардағы жарияланымдар</w:t>
            </w:r>
          </w:p>
        </w:tc>
      </w:tr>
      <w:tr w:rsidR="0033694D" w14:paraId="3CA5B7DA" w14:textId="77777777" w:rsidTr="0033694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7E219C" w14:textId="77777777" w:rsidR="0033694D" w:rsidRDefault="0033694D" w:rsidP="00A646F3">
            <w:pPr>
              <w:pStyle w:val="ab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C448C" w14:textId="59945E20" w:rsidR="0033694D" w:rsidRDefault="0033694D" w:rsidP="0033694D">
            <w:r>
              <w:t>Ресурсы банков: сущность и значение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97C3" w14:textId="2BEBDCA0" w:rsidR="0033694D" w:rsidRDefault="0033694D" w:rsidP="0033694D">
            <w:r>
              <w:t>Сборник статей VII Международной научно- практической конференции: Современные научные исследования: актуальные вопросы, достижения и инновации. - Пенза: МЦНС «Наука и Просвещение». – 2019. - С. 119-121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50D2B4" w14:textId="127BA84A" w:rsidR="0033694D" w:rsidRDefault="0033694D" w:rsidP="0033694D">
            <w:pPr>
              <w:jc w:val="center"/>
            </w:pPr>
            <w:r>
              <w:t>0,2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3E145" w14:textId="77777777" w:rsidR="0033694D" w:rsidRDefault="0033694D" w:rsidP="0033694D">
            <w:pPr>
              <w:jc w:val="both"/>
              <w:rPr>
                <w:lang w:val="kk-KZ"/>
              </w:rPr>
            </w:pPr>
            <w:proofErr w:type="spellStart"/>
            <w:r>
              <w:t>Бакашбаев</w:t>
            </w:r>
            <w:proofErr w:type="spellEnd"/>
            <w:r>
              <w:t xml:space="preserve"> А.Ж., </w:t>
            </w:r>
          </w:p>
          <w:p w14:paraId="77B02C70" w14:textId="2315EB5C" w:rsidR="0033694D" w:rsidRDefault="0033694D" w:rsidP="0033694D">
            <w:pPr>
              <w:jc w:val="both"/>
              <w:rPr>
                <w:u w:val="single"/>
                <w:lang w:val="kk-KZ"/>
              </w:rPr>
            </w:pPr>
            <w:r>
              <w:rPr>
                <w:u w:val="single"/>
              </w:rPr>
              <w:t>Гумар Н.А.</w:t>
            </w:r>
          </w:p>
        </w:tc>
      </w:tr>
      <w:tr w:rsidR="0033694D" w:rsidRPr="00A646F3" w14:paraId="7BE1881A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BC2A8A" w14:textId="77777777" w:rsidR="0033694D" w:rsidRDefault="0033694D" w:rsidP="00A646F3">
            <w:pPr>
              <w:pStyle w:val="ab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597E5" w14:textId="77777777" w:rsidR="00A646F3" w:rsidRPr="00A646F3" w:rsidRDefault="00A646F3" w:rsidP="00A646F3">
            <w:r w:rsidRPr="00A646F3">
              <w:t>Необходимость оптимизации структуры</w:t>
            </w:r>
          </w:p>
          <w:p w14:paraId="7AA0F073" w14:textId="77777777" w:rsidR="00A646F3" w:rsidRPr="00A646F3" w:rsidRDefault="00A646F3" w:rsidP="00A646F3">
            <w:r w:rsidRPr="00A646F3">
              <w:t>инвестиционных проектов</w:t>
            </w:r>
          </w:p>
          <w:p w14:paraId="0B3557D4" w14:textId="77777777" w:rsidR="00A646F3" w:rsidRPr="00A646F3" w:rsidRDefault="00A646F3" w:rsidP="00A646F3">
            <w:r w:rsidRPr="00A646F3">
              <w:t>телекоммуникационных компании при</w:t>
            </w:r>
          </w:p>
          <w:p w14:paraId="67B8E7A4" w14:textId="1DE15789" w:rsidR="0033694D" w:rsidRDefault="00A646F3" w:rsidP="00A646F3">
            <w:r w:rsidRPr="00A646F3">
              <w:t>банковском финансировании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3631BD" w14:textId="11A4E59E" w:rsidR="00A646F3" w:rsidRPr="00A646F3" w:rsidRDefault="00A646F3" w:rsidP="00A646F3">
            <w:pPr>
              <w:rPr>
                <w:lang w:val="en-US"/>
              </w:rPr>
            </w:pPr>
            <w:r w:rsidRPr="00A646F3">
              <w:rPr>
                <w:lang w:val="en-US"/>
              </w:rPr>
              <w:t>Proceedings of the 2nd International Scientific</w:t>
            </w:r>
          </w:p>
          <w:p w14:paraId="1A1F008C" w14:textId="4C80F647" w:rsidR="00A646F3" w:rsidRPr="00A646F3" w:rsidRDefault="00A646F3" w:rsidP="00A646F3">
            <w:pPr>
              <w:rPr>
                <w:lang w:val="en-US"/>
              </w:rPr>
            </w:pPr>
            <w:r w:rsidRPr="00A646F3">
              <w:rPr>
                <w:lang w:val="en-US"/>
              </w:rPr>
              <w:t>Conference «World Scientific Reports». Paris, France,</w:t>
            </w:r>
          </w:p>
          <w:p w14:paraId="3264A904" w14:textId="55A1C3F0" w:rsidR="00A646F3" w:rsidRPr="00A646F3" w:rsidRDefault="00A646F3" w:rsidP="00A646F3">
            <w:pPr>
              <w:rPr>
                <w:lang w:val="en-US"/>
              </w:rPr>
            </w:pPr>
            <w:r w:rsidRPr="00A646F3">
              <w:rPr>
                <w:lang w:val="en-US"/>
              </w:rPr>
              <w:t xml:space="preserve">2023. </w:t>
            </w:r>
            <w:r>
              <w:rPr>
                <w:lang w:val="en-US"/>
              </w:rPr>
              <w:t>– Pp.26-33</w:t>
            </w:r>
          </w:p>
          <w:p w14:paraId="3B9B73EB" w14:textId="77777777" w:rsidR="0033694D" w:rsidRPr="00A646F3" w:rsidRDefault="0033694D" w:rsidP="0033694D">
            <w:pPr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BAC314" w14:textId="262D65E5" w:rsidR="0033694D" w:rsidRPr="00A646F3" w:rsidRDefault="00A646F3" w:rsidP="0033694D">
            <w:pPr>
              <w:jc w:val="center"/>
            </w:pPr>
            <w:r>
              <w:t>0,44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A74B91" w14:textId="12C497F5" w:rsidR="00A646F3" w:rsidRPr="00A646F3" w:rsidRDefault="00A646F3" w:rsidP="00A646F3">
            <w:pPr>
              <w:jc w:val="both"/>
              <w:rPr>
                <w:u w:val="single"/>
              </w:rPr>
            </w:pPr>
            <w:r w:rsidRPr="00A646F3">
              <w:rPr>
                <w:u w:val="single"/>
              </w:rPr>
              <w:t>Гумар Н.А</w:t>
            </w:r>
            <w:r w:rsidR="00A3120F">
              <w:rPr>
                <w:u w:val="single"/>
                <w:lang w:val="kk-KZ"/>
              </w:rPr>
              <w:t>,</w:t>
            </w:r>
          </w:p>
          <w:p w14:paraId="700ABEFB" w14:textId="77777777" w:rsidR="00A646F3" w:rsidRPr="00A646F3" w:rsidRDefault="00A646F3" w:rsidP="00A646F3">
            <w:pPr>
              <w:jc w:val="both"/>
              <w:rPr>
                <w:u w:val="single"/>
              </w:rPr>
            </w:pPr>
            <w:proofErr w:type="spellStart"/>
            <w:r w:rsidRPr="00A646F3">
              <w:rPr>
                <w:u w:val="single"/>
              </w:rPr>
              <w:t>Жанибекова</w:t>
            </w:r>
            <w:proofErr w:type="spellEnd"/>
            <w:r w:rsidRPr="00A646F3">
              <w:rPr>
                <w:u w:val="single"/>
              </w:rPr>
              <w:t xml:space="preserve"> Г.К.</w:t>
            </w:r>
          </w:p>
          <w:p w14:paraId="674DA40F" w14:textId="77777777" w:rsidR="00A646F3" w:rsidRPr="00A646F3" w:rsidRDefault="00A646F3" w:rsidP="00A646F3">
            <w:pPr>
              <w:jc w:val="both"/>
              <w:rPr>
                <w:u w:val="single"/>
              </w:rPr>
            </w:pPr>
            <w:proofErr w:type="spellStart"/>
            <w:r w:rsidRPr="00A646F3">
              <w:rPr>
                <w:u w:val="single"/>
              </w:rPr>
              <w:t>Имрамзиева</w:t>
            </w:r>
            <w:proofErr w:type="spellEnd"/>
            <w:r w:rsidRPr="00A646F3">
              <w:rPr>
                <w:u w:val="single"/>
              </w:rPr>
              <w:t xml:space="preserve"> М.Я.</w:t>
            </w:r>
          </w:p>
          <w:p w14:paraId="78DAC5C1" w14:textId="77777777" w:rsidR="0033694D" w:rsidRDefault="0033694D" w:rsidP="0033694D">
            <w:pPr>
              <w:jc w:val="both"/>
              <w:rPr>
                <w:u w:val="single"/>
                <w:lang w:val="kk-KZ"/>
              </w:rPr>
            </w:pPr>
          </w:p>
        </w:tc>
      </w:tr>
      <w:tr w:rsidR="00A646F3" w:rsidRPr="00A646F3" w14:paraId="36AD5B54" w14:textId="77777777" w:rsidTr="00745727">
        <w:tc>
          <w:tcPr>
            <w:tcW w:w="14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345BAA" w14:textId="7E6492EF" w:rsidR="00A646F3" w:rsidRPr="00A646F3" w:rsidRDefault="00A646F3" w:rsidP="00A646F3">
            <w:pPr>
              <w:jc w:val="center"/>
              <w:rPr>
                <w:u w:val="single"/>
              </w:rPr>
            </w:pPr>
            <w:r>
              <w:rPr>
                <w:b/>
                <w:bCs/>
                <w:lang w:val="kk-KZ"/>
              </w:rPr>
              <w:t>Монографиялар</w:t>
            </w:r>
          </w:p>
        </w:tc>
      </w:tr>
      <w:tr w:rsidR="00A646F3" w:rsidRPr="00A646F3" w14:paraId="0B86119A" w14:textId="7777777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7E2A47" w14:textId="60880621" w:rsidR="00A646F3" w:rsidRDefault="00A646F3" w:rsidP="00A646F3">
            <w:pPr>
              <w:pStyle w:val="ab"/>
              <w:spacing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28D54A" w14:textId="0B5320F7" w:rsidR="00A646F3" w:rsidRPr="00A646F3" w:rsidRDefault="00A646F3" w:rsidP="00A646F3">
            <w:pPr>
              <w:rPr>
                <w:lang w:val="kk-KZ"/>
              </w:rPr>
            </w:pPr>
            <w:r>
              <w:rPr>
                <w:lang w:val="kk-KZ"/>
              </w:rPr>
              <w:t>Несие тәуекелділігі пайда болуы және төмендету жолдары (қайта шығарылған)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B3627" w14:textId="71A8FE0E" w:rsidR="00A646F3" w:rsidRPr="00A646F3" w:rsidRDefault="00A646F3" w:rsidP="00A646F3">
            <w:pPr>
              <w:rPr>
                <w:lang w:val="en-US"/>
              </w:rPr>
            </w:pPr>
            <w:r>
              <w:t>Монография. Алматы: Альманах</w:t>
            </w:r>
            <w:r w:rsidR="00A0748D">
              <w:rPr>
                <w:lang w:val="kk-KZ"/>
              </w:rPr>
              <w:t>. -</w:t>
            </w:r>
            <w:r>
              <w:t xml:space="preserve"> 2021. – 152 б.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A9277A" w14:textId="7F12EADB" w:rsidR="00A646F3" w:rsidRDefault="00A646F3" w:rsidP="00A646F3">
            <w:pPr>
              <w:jc w:val="center"/>
            </w:pPr>
            <w:r>
              <w:rPr>
                <w:lang w:val="kk-KZ"/>
              </w:rPr>
              <w:t>9,5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C8C96C" w14:textId="77777777" w:rsidR="00A646F3" w:rsidRDefault="00A646F3" w:rsidP="00A646F3">
            <w:pPr>
              <w:jc w:val="both"/>
              <w:rPr>
                <w:rFonts w:eastAsia="CIDFont+F4"/>
                <w:u w:val="single"/>
                <w:lang w:val="kk-KZ"/>
              </w:rPr>
            </w:pPr>
            <w:proofErr w:type="spellStart"/>
            <w:r>
              <w:rPr>
                <w:rFonts w:eastAsia="CIDFont+F4"/>
                <w:u w:val="single"/>
                <w:lang w:val="kk-KZ"/>
              </w:rPr>
              <w:t>Гумар</w:t>
            </w:r>
            <w:proofErr w:type="spellEnd"/>
            <w:r>
              <w:rPr>
                <w:rFonts w:eastAsia="CIDFont+F4"/>
                <w:u w:val="single"/>
                <w:lang w:val="kk-KZ"/>
              </w:rPr>
              <w:t xml:space="preserve"> Н.А.</w:t>
            </w:r>
          </w:p>
          <w:p w14:paraId="745C145C" w14:textId="77777777" w:rsidR="00A646F3" w:rsidRPr="00A646F3" w:rsidRDefault="00A646F3" w:rsidP="00A646F3">
            <w:pPr>
              <w:jc w:val="both"/>
              <w:rPr>
                <w:u w:val="single"/>
              </w:rPr>
            </w:pPr>
          </w:p>
        </w:tc>
      </w:tr>
    </w:tbl>
    <w:p w14:paraId="22A1EA4C" w14:textId="77777777" w:rsidR="005D4565" w:rsidRDefault="005D4565">
      <w:pPr>
        <w:rPr>
          <w:lang w:val="kk-KZ"/>
        </w:rPr>
      </w:pPr>
    </w:p>
    <w:p w14:paraId="7CE8CE19" w14:textId="77777777" w:rsidR="00F17F86" w:rsidRDefault="00F17F86" w:rsidP="00F17F86">
      <w:pPr>
        <w:pStyle w:val="pc"/>
        <w:tabs>
          <w:tab w:val="left" w:pos="10348"/>
        </w:tabs>
        <w:ind w:left="-57" w:right="-57" w:firstLine="2751"/>
        <w:jc w:val="left"/>
        <w:rPr>
          <w:bCs/>
          <w:color w:val="auto"/>
          <w:lang w:val="kk-KZ"/>
        </w:rPr>
      </w:pPr>
      <w:r>
        <w:rPr>
          <w:color w:val="auto"/>
          <w:lang w:val="kk-KZ"/>
        </w:rPr>
        <w:t>Үміткер</w:t>
      </w:r>
      <w:r>
        <w:rPr>
          <w:color w:val="auto"/>
        </w:rPr>
        <w:t xml:space="preserve">                                                </w:t>
      </w:r>
      <w:r>
        <w:rPr>
          <w:bCs/>
          <w:color w:val="auto"/>
        </w:rPr>
        <w:t xml:space="preserve">                                                               </w:t>
      </w:r>
      <w:proofErr w:type="spellStart"/>
      <w:r>
        <w:rPr>
          <w:bCs/>
          <w:color w:val="auto"/>
          <w:lang w:val="kk-KZ"/>
        </w:rPr>
        <w:t>Гумар</w:t>
      </w:r>
      <w:proofErr w:type="spellEnd"/>
      <w:r>
        <w:rPr>
          <w:bCs/>
          <w:color w:val="auto"/>
          <w:lang w:val="kk-KZ"/>
        </w:rPr>
        <w:t xml:space="preserve"> Н.А.</w:t>
      </w:r>
    </w:p>
    <w:p w14:paraId="0A37A120" w14:textId="77777777" w:rsidR="00F17F86" w:rsidRDefault="00F17F86" w:rsidP="00F17F86">
      <w:pPr>
        <w:pStyle w:val="pc"/>
        <w:ind w:left="-57" w:right="-57"/>
        <w:rPr>
          <w:bCs/>
          <w:color w:val="auto"/>
        </w:rPr>
      </w:pPr>
    </w:p>
    <w:p w14:paraId="132D0ED6" w14:textId="77777777" w:rsidR="00F17F86" w:rsidRDefault="00F17F86" w:rsidP="00F17F86">
      <w:pPr>
        <w:tabs>
          <w:tab w:val="left" w:pos="1701"/>
          <w:tab w:val="left" w:pos="3420"/>
        </w:tabs>
        <w:ind w:firstLine="2694"/>
      </w:pPr>
      <w:r>
        <w:rPr>
          <w:lang w:val="kk-KZ"/>
        </w:rPr>
        <w:t>Ғылыми хатшы</w:t>
      </w:r>
      <w:r>
        <w:t xml:space="preserve">                                                                                       </w:t>
      </w:r>
      <w:r>
        <w:rPr>
          <w:lang w:val="kk-KZ"/>
        </w:rPr>
        <w:t xml:space="preserve">            </w:t>
      </w:r>
      <w:proofErr w:type="spellStart"/>
      <w:r>
        <w:rPr>
          <w:lang w:val="kk-KZ"/>
        </w:rPr>
        <w:t>Танашева</w:t>
      </w:r>
      <w:proofErr w:type="spellEnd"/>
      <w:r>
        <w:rPr>
          <w:lang w:val="kk-KZ"/>
        </w:rPr>
        <w:t xml:space="preserve"> Г.А.</w:t>
      </w:r>
      <w:r>
        <w:t xml:space="preserve"> </w:t>
      </w:r>
    </w:p>
    <w:p w14:paraId="5C9513AE" w14:textId="77777777" w:rsidR="005D4565" w:rsidRPr="00F17F86" w:rsidRDefault="005D4565"/>
    <w:sectPr w:rsidR="005D4565" w:rsidRPr="00F17F86" w:rsidSect="003224D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068C" w14:textId="77777777" w:rsidR="003F2732" w:rsidRDefault="003F2732" w:rsidP="003224DF">
      <w:r>
        <w:separator/>
      </w:r>
    </w:p>
  </w:endnote>
  <w:endnote w:type="continuationSeparator" w:id="0">
    <w:p w14:paraId="56DA5783" w14:textId="77777777" w:rsidR="003F2732" w:rsidRDefault="003F2732" w:rsidP="0032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Yu Gothic"/>
    <w:charset w:val="80"/>
    <w:family w:val="auto"/>
    <w:pitch w:val="default"/>
    <w:sig w:usb0="00000000" w:usb1="00000000" w:usb2="00000010" w:usb3="00000000" w:csb0="00020000" w:csb1="00000000"/>
  </w:font>
  <w:font w:name="CIDFont+F4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02EB" w14:textId="77777777" w:rsidR="003F2732" w:rsidRDefault="003F2732" w:rsidP="003224DF">
      <w:r>
        <w:separator/>
      </w:r>
    </w:p>
  </w:footnote>
  <w:footnote w:type="continuationSeparator" w:id="0">
    <w:p w14:paraId="08B127D5" w14:textId="77777777" w:rsidR="003F2732" w:rsidRDefault="003F2732" w:rsidP="0032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35B"/>
    <w:multiLevelType w:val="multilevel"/>
    <w:tmpl w:val="0540235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6FC3"/>
    <w:multiLevelType w:val="multilevel"/>
    <w:tmpl w:val="07626FC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7B4B"/>
    <w:multiLevelType w:val="multilevel"/>
    <w:tmpl w:val="1C5B7B4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46B7"/>
    <w:multiLevelType w:val="multilevel"/>
    <w:tmpl w:val="1CE546B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48E1"/>
    <w:multiLevelType w:val="multilevel"/>
    <w:tmpl w:val="347948E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F7D"/>
    <w:multiLevelType w:val="multilevel"/>
    <w:tmpl w:val="4CA63F7D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6B80"/>
    <w:multiLevelType w:val="multilevel"/>
    <w:tmpl w:val="6E656B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16F51"/>
    <w:multiLevelType w:val="multilevel"/>
    <w:tmpl w:val="1C5B7B4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D3277"/>
    <w:multiLevelType w:val="multilevel"/>
    <w:tmpl w:val="1C5B7B4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03D"/>
    <w:multiLevelType w:val="multilevel"/>
    <w:tmpl w:val="1C5B7B4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629">
    <w:abstractNumId w:val="1"/>
  </w:num>
  <w:num w:numId="2" w16cid:durableId="1032192309">
    <w:abstractNumId w:val="2"/>
  </w:num>
  <w:num w:numId="3" w16cid:durableId="1965117775">
    <w:abstractNumId w:val="4"/>
  </w:num>
  <w:num w:numId="4" w16cid:durableId="1771968800">
    <w:abstractNumId w:val="0"/>
  </w:num>
  <w:num w:numId="5" w16cid:durableId="252402621">
    <w:abstractNumId w:val="3"/>
  </w:num>
  <w:num w:numId="6" w16cid:durableId="266080312">
    <w:abstractNumId w:val="5"/>
  </w:num>
  <w:num w:numId="7" w16cid:durableId="1855799754">
    <w:abstractNumId w:val="6"/>
  </w:num>
  <w:num w:numId="8" w16cid:durableId="1331255194">
    <w:abstractNumId w:val="7"/>
  </w:num>
  <w:num w:numId="9" w16cid:durableId="1477533154">
    <w:abstractNumId w:val="9"/>
  </w:num>
  <w:num w:numId="10" w16cid:durableId="1224486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79"/>
    <w:rsid w:val="00005A87"/>
    <w:rsid w:val="00023E3A"/>
    <w:rsid w:val="00027059"/>
    <w:rsid w:val="000271E5"/>
    <w:rsid w:val="000453AB"/>
    <w:rsid w:val="000557E6"/>
    <w:rsid w:val="000652E4"/>
    <w:rsid w:val="0008240B"/>
    <w:rsid w:val="00087479"/>
    <w:rsid w:val="00096F01"/>
    <w:rsid w:val="00110C86"/>
    <w:rsid w:val="001216F7"/>
    <w:rsid w:val="00131A66"/>
    <w:rsid w:val="001457FB"/>
    <w:rsid w:val="0018048D"/>
    <w:rsid w:val="001B5AD2"/>
    <w:rsid w:val="00201C04"/>
    <w:rsid w:val="00214890"/>
    <w:rsid w:val="002C7522"/>
    <w:rsid w:val="002E18A0"/>
    <w:rsid w:val="002E2992"/>
    <w:rsid w:val="002E6C74"/>
    <w:rsid w:val="002E700F"/>
    <w:rsid w:val="00302907"/>
    <w:rsid w:val="003224DF"/>
    <w:rsid w:val="0033694D"/>
    <w:rsid w:val="00346379"/>
    <w:rsid w:val="00351690"/>
    <w:rsid w:val="003E3829"/>
    <w:rsid w:val="003F2732"/>
    <w:rsid w:val="00402831"/>
    <w:rsid w:val="004056B6"/>
    <w:rsid w:val="0042089D"/>
    <w:rsid w:val="0049039F"/>
    <w:rsid w:val="004B277A"/>
    <w:rsid w:val="0050091F"/>
    <w:rsid w:val="00503900"/>
    <w:rsid w:val="00521FD9"/>
    <w:rsid w:val="00531C5C"/>
    <w:rsid w:val="00532F6B"/>
    <w:rsid w:val="00540EB3"/>
    <w:rsid w:val="005528AB"/>
    <w:rsid w:val="00557DC4"/>
    <w:rsid w:val="0057167B"/>
    <w:rsid w:val="00580539"/>
    <w:rsid w:val="00591F4E"/>
    <w:rsid w:val="00594564"/>
    <w:rsid w:val="005A2DC8"/>
    <w:rsid w:val="005B3BDB"/>
    <w:rsid w:val="005B7493"/>
    <w:rsid w:val="005C0F48"/>
    <w:rsid w:val="005D04CF"/>
    <w:rsid w:val="005D4565"/>
    <w:rsid w:val="00685C41"/>
    <w:rsid w:val="006879D0"/>
    <w:rsid w:val="006A3574"/>
    <w:rsid w:val="006B4438"/>
    <w:rsid w:val="007168ED"/>
    <w:rsid w:val="00753D0F"/>
    <w:rsid w:val="0078205A"/>
    <w:rsid w:val="007A0838"/>
    <w:rsid w:val="007A0B1D"/>
    <w:rsid w:val="007A7863"/>
    <w:rsid w:val="007F7E0A"/>
    <w:rsid w:val="00832975"/>
    <w:rsid w:val="0088696F"/>
    <w:rsid w:val="00892FF6"/>
    <w:rsid w:val="008C41EF"/>
    <w:rsid w:val="008D7822"/>
    <w:rsid w:val="008F6B6A"/>
    <w:rsid w:val="0090610E"/>
    <w:rsid w:val="00945193"/>
    <w:rsid w:val="00987D16"/>
    <w:rsid w:val="00987FAF"/>
    <w:rsid w:val="009B656D"/>
    <w:rsid w:val="009C381B"/>
    <w:rsid w:val="009D2E52"/>
    <w:rsid w:val="009D5C3E"/>
    <w:rsid w:val="009E72CC"/>
    <w:rsid w:val="00A0748D"/>
    <w:rsid w:val="00A10414"/>
    <w:rsid w:val="00A11A80"/>
    <w:rsid w:val="00A2254B"/>
    <w:rsid w:val="00A3120F"/>
    <w:rsid w:val="00A54F1D"/>
    <w:rsid w:val="00A57E76"/>
    <w:rsid w:val="00A62C18"/>
    <w:rsid w:val="00A646F3"/>
    <w:rsid w:val="00A94BBF"/>
    <w:rsid w:val="00AE4200"/>
    <w:rsid w:val="00B2588C"/>
    <w:rsid w:val="00B36DEB"/>
    <w:rsid w:val="00B60C5E"/>
    <w:rsid w:val="00B76CF4"/>
    <w:rsid w:val="00B83357"/>
    <w:rsid w:val="00B94F8B"/>
    <w:rsid w:val="00B9673B"/>
    <w:rsid w:val="00BA500D"/>
    <w:rsid w:val="00C22986"/>
    <w:rsid w:val="00C67E00"/>
    <w:rsid w:val="00CA7EA3"/>
    <w:rsid w:val="00CE114D"/>
    <w:rsid w:val="00CE3A35"/>
    <w:rsid w:val="00CF4336"/>
    <w:rsid w:val="00D66847"/>
    <w:rsid w:val="00D85B08"/>
    <w:rsid w:val="00DD40A0"/>
    <w:rsid w:val="00DF7D6A"/>
    <w:rsid w:val="00E01F82"/>
    <w:rsid w:val="00E24DEF"/>
    <w:rsid w:val="00E44EFC"/>
    <w:rsid w:val="00E57AAF"/>
    <w:rsid w:val="00EC7904"/>
    <w:rsid w:val="00ED7A1F"/>
    <w:rsid w:val="00EF52EE"/>
    <w:rsid w:val="00F17F86"/>
    <w:rsid w:val="00F41212"/>
    <w:rsid w:val="00F71648"/>
    <w:rsid w:val="00F71787"/>
    <w:rsid w:val="00F936B1"/>
    <w:rsid w:val="00FA72D5"/>
    <w:rsid w:val="00FB5AFA"/>
    <w:rsid w:val="00FC7ADC"/>
    <w:rsid w:val="00FE0EA1"/>
    <w:rsid w:val="165E239A"/>
    <w:rsid w:val="2E664EBE"/>
    <w:rsid w:val="5B7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3035"/>
  <w15:docId w15:val="{C3DA0C48-FADD-44B5-96E6-3C9ACAD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widowControl w:val="0"/>
      <w:overflowPunct w:val="0"/>
      <w:autoSpaceDE w:val="0"/>
      <w:autoSpaceDN w:val="0"/>
      <w:adjustRightInd w:val="0"/>
      <w:spacing w:line="360" w:lineRule="auto"/>
      <w:ind w:left="720" w:firstLine="560"/>
      <w:contextualSpacing/>
      <w:jc w:val="both"/>
      <w:textAlignment w:val="baseline"/>
    </w:pPr>
    <w:rPr>
      <w:sz w:val="28"/>
      <w:szCs w:val="20"/>
    </w:rPr>
  </w:style>
  <w:style w:type="paragraph" w:customStyle="1" w:styleId="MDPI12title">
    <w:name w:val="MDPI_1.2_title"/>
    <w:next w:val="a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ext-meta">
    <w:name w:val="text-meta"/>
    <w:qFormat/>
  </w:style>
  <w:style w:type="paragraph" w:customStyle="1" w:styleId="pc">
    <w:name w:val="pc"/>
    <w:basedOn w:val="a"/>
    <w:qFormat/>
    <w:pPr>
      <w:jc w:val="center"/>
    </w:pPr>
    <w:rPr>
      <w:color w:val="000000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80/RISS2023-001-S1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67/j.uscm.2019.7.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587/1729-4061.2024.306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2024-09-27T20:42:00Z</dcterms:created>
  <dcterms:modified xsi:type="dcterms:W3CDTF">2024-09-29T07:27:00Z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3FA3CBBEA18148BAA98A960CF30F98E9_12</vt:lpwstr>
  </property>
</Properties>
</file>